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val="0"/>
          <w:bCs w:val="0"/>
          <w:color w:val="auto"/>
          <w:sz w:val="24"/>
          <w:szCs w:val="20"/>
          <w:lang w:val="en-GB" w:eastAsia="en-US"/>
        </w:rPr>
        <w:id w:val="140161763"/>
        <w:docPartObj>
          <w:docPartGallery w:val="Table of Contents"/>
          <w:docPartUnique/>
        </w:docPartObj>
      </w:sdtPr>
      <w:sdtEndPr>
        <w:rPr>
          <w:noProof/>
        </w:rPr>
      </w:sdtEndPr>
      <w:sdtContent>
        <w:p w14:paraId="32A35458" w14:textId="66F47C2B" w:rsidR="005346DB" w:rsidRDefault="005346DB" w:rsidP="005346DB">
          <w:pPr>
            <w:pStyle w:val="TOCHeading"/>
            <w:spacing w:before="0" w:after="240"/>
            <w:jc w:val="center"/>
          </w:pPr>
          <w:r w:rsidRPr="006A2AAA">
            <w:rPr>
              <w:color w:val="7030A0"/>
            </w:rPr>
            <w:t>Contents</w:t>
          </w:r>
        </w:p>
        <w:p w14:paraId="5C96FA74" w14:textId="082F59D9" w:rsidR="009F7894" w:rsidRDefault="005346DB">
          <w:pPr>
            <w:pStyle w:val="TOC1"/>
            <w:rPr>
              <w:rFonts w:asciiTheme="minorHAnsi" w:eastAsiaTheme="minorEastAsia" w:hAnsiTheme="minorHAnsi" w:cstheme="minorBidi"/>
              <w:noProof/>
              <w:kern w:val="2"/>
              <w:szCs w:val="24"/>
              <w:lang w:val="en-AU" w:eastAsia="zh-CN"/>
              <w14:ligatures w14:val="standardContextual"/>
            </w:rPr>
          </w:pPr>
          <w:r>
            <w:fldChar w:fldCharType="begin"/>
          </w:r>
          <w:r>
            <w:instrText xml:space="preserve"> TOC \o "1-3" \h \z \u </w:instrText>
          </w:r>
          <w:r>
            <w:fldChar w:fldCharType="separate"/>
          </w:r>
          <w:hyperlink w:anchor="_Toc198901333" w:history="1">
            <w:r w:rsidR="009F7894" w:rsidRPr="00E329B4">
              <w:rPr>
                <w:rStyle w:val="Hyperlink"/>
                <w:rFonts w:asciiTheme="majorHAnsi" w:hAnsiTheme="majorHAnsi"/>
                <w:noProof/>
              </w:rPr>
              <w:t>1.</w:t>
            </w:r>
            <w:r w:rsidR="009F7894">
              <w:rPr>
                <w:rFonts w:asciiTheme="minorHAnsi" w:eastAsiaTheme="minorEastAsia" w:hAnsiTheme="minorHAnsi" w:cstheme="minorBidi"/>
                <w:noProof/>
                <w:kern w:val="2"/>
                <w:szCs w:val="24"/>
                <w:lang w:val="en-AU" w:eastAsia="zh-CN"/>
                <w14:ligatures w14:val="standardContextual"/>
              </w:rPr>
              <w:tab/>
            </w:r>
            <w:r w:rsidR="009F7894" w:rsidRPr="00E329B4">
              <w:rPr>
                <w:rStyle w:val="Hyperlink"/>
                <w:rFonts w:asciiTheme="majorHAnsi" w:hAnsiTheme="majorHAnsi"/>
                <w:noProof/>
              </w:rPr>
              <w:t>Major Achievements</w:t>
            </w:r>
            <w:r w:rsidR="009F7894">
              <w:rPr>
                <w:noProof/>
                <w:webHidden/>
              </w:rPr>
              <w:tab/>
            </w:r>
            <w:r w:rsidR="009F7894">
              <w:rPr>
                <w:noProof/>
                <w:webHidden/>
              </w:rPr>
              <w:fldChar w:fldCharType="begin"/>
            </w:r>
            <w:r w:rsidR="009F7894">
              <w:rPr>
                <w:noProof/>
                <w:webHidden/>
              </w:rPr>
              <w:instrText xml:space="preserve"> PAGEREF _Toc198901333 \h </w:instrText>
            </w:r>
            <w:r w:rsidR="009F7894">
              <w:rPr>
                <w:noProof/>
                <w:webHidden/>
              </w:rPr>
            </w:r>
            <w:r w:rsidR="009F7894">
              <w:rPr>
                <w:noProof/>
                <w:webHidden/>
              </w:rPr>
              <w:fldChar w:fldCharType="separate"/>
            </w:r>
            <w:r w:rsidR="009F7894">
              <w:rPr>
                <w:noProof/>
                <w:webHidden/>
              </w:rPr>
              <w:t>3</w:t>
            </w:r>
            <w:r w:rsidR="009F7894">
              <w:rPr>
                <w:noProof/>
                <w:webHidden/>
              </w:rPr>
              <w:fldChar w:fldCharType="end"/>
            </w:r>
          </w:hyperlink>
        </w:p>
        <w:p w14:paraId="27131074" w14:textId="4BFE2215"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34" w:history="1">
            <w:r w:rsidRPr="00E329B4">
              <w:rPr>
                <w:rStyle w:val="Hyperlink"/>
                <w:rFonts w:asciiTheme="majorHAnsi" w:hAnsiTheme="majorHAnsi"/>
                <w:noProof/>
              </w:rPr>
              <w:t>2.</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Contact</w:t>
            </w:r>
            <w:r>
              <w:rPr>
                <w:noProof/>
                <w:webHidden/>
              </w:rPr>
              <w:tab/>
            </w:r>
            <w:r>
              <w:rPr>
                <w:noProof/>
                <w:webHidden/>
              </w:rPr>
              <w:fldChar w:fldCharType="begin"/>
            </w:r>
            <w:r>
              <w:rPr>
                <w:noProof/>
                <w:webHidden/>
              </w:rPr>
              <w:instrText xml:space="preserve"> PAGEREF _Toc198901334 \h </w:instrText>
            </w:r>
            <w:r>
              <w:rPr>
                <w:noProof/>
                <w:webHidden/>
              </w:rPr>
            </w:r>
            <w:r>
              <w:rPr>
                <w:noProof/>
                <w:webHidden/>
              </w:rPr>
              <w:fldChar w:fldCharType="separate"/>
            </w:r>
            <w:r>
              <w:rPr>
                <w:noProof/>
                <w:webHidden/>
              </w:rPr>
              <w:t>3</w:t>
            </w:r>
            <w:r>
              <w:rPr>
                <w:noProof/>
                <w:webHidden/>
              </w:rPr>
              <w:fldChar w:fldCharType="end"/>
            </w:r>
          </w:hyperlink>
        </w:p>
        <w:p w14:paraId="216B0397" w14:textId="0BCBCCDF"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35" w:history="1">
            <w:r w:rsidRPr="00E329B4">
              <w:rPr>
                <w:rStyle w:val="Hyperlink"/>
                <w:rFonts w:asciiTheme="majorHAnsi" w:hAnsiTheme="majorHAnsi"/>
                <w:noProof/>
              </w:rPr>
              <w:t>3.</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Personal Profile</w:t>
            </w:r>
            <w:r>
              <w:rPr>
                <w:noProof/>
                <w:webHidden/>
              </w:rPr>
              <w:tab/>
            </w:r>
            <w:r>
              <w:rPr>
                <w:noProof/>
                <w:webHidden/>
              </w:rPr>
              <w:fldChar w:fldCharType="begin"/>
            </w:r>
            <w:r>
              <w:rPr>
                <w:noProof/>
                <w:webHidden/>
              </w:rPr>
              <w:instrText xml:space="preserve"> PAGEREF _Toc198901335 \h </w:instrText>
            </w:r>
            <w:r>
              <w:rPr>
                <w:noProof/>
                <w:webHidden/>
              </w:rPr>
            </w:r>
            <w:r>
              <w:rPr>
                <w:noProof/>
                <w:webHidden/>
              </w:rPr>
              <w:fldChar w:fldCharType="separate"/>
            </w:r>
            <w:r>
              <w:rPr>
                <w:noProof/>
                <w:webHidden/>
              </w:rPr>
              <w:t>3</w:t>
            </w:r>
            <w:r>
              <w:rPr>
                <w:noProof/>
                <w:webHidden/>
              </w:rPr>
              <w:fldChar w:fldCharType="end"/>
            </w:r>
          </w:hyperlink>
        </w:p>
        <w:p w14:paraId="21757C58" w14:textId="0A29AAC5"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36" w:history="1">
            <w:r w:rsidRPr="00E329B4">
              <w:rPr>
                <w:rStyle w:val="Hyperlink"/>
                <w:rFonts w:asciiTheme="majorHAnsi" w:hAnsiTheme="majorHAnsi"/>
                <w:noProof/>
              </w:rPr>
              <w:t>4.</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Current Position</w:t>
            </w:r>
            <w:r>
              <w:rPr>
                <w:noProof/>
                <w:webHidden/>
              </w:rPr>
              <w:tab/>
            </w:r>
            <w:r>
              <w:rPr>
                <w:noProof/>
                <w:webHidden/>
              </w:rPr>
              <w:fldChar w:fldCharType="begin"/>
            </w:r>
            <w:r>
              <w:rPr>
                <w:noProof/>
                <w:webHidden/>
              </w:rPr>
              <w:instrText xml:space="preserve"> PAGEREF _Toc198901336 \h </w:instrText>
            </w:r>
            <w:r>
              <w:rPr>
                <w:noProof/>
                <w:webHidden/>
              </w:rPr>
            </w:r>
            <w:r>
              <w:rPr>
                <w:noProof/>
                <w:webHidden/>
              </w:rPr>
              <w:fldChar w:fldCharType="separate"/>
            </w:r>
            <w:r>
              <w:rPr>
                <w:noProof/>
                <w:webHidden/>
              </w:rPr>
              <w:t>4</w:t>
            </w:r>
            <w:r>
              <w:rPr>
                <w:noProof/>
                <w:webHidden/>
              </w:rPr>
              <w:fldChar w:fldCharType="end"/>
            </w:r>
          </w:hyperlink>
        </w:p>
        <w:p w14:paraId="332FF032" w14:textId="7419FE49"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37" w:history="1">
            <w:r w:rsidRPr="00E329B4">
              <w:rPr>
                <w:rStyle w:val="Hyperlink"/>
                <w:rFonts w:asciiTheme="majorHAnsi" w:hAnsiTheme="majorHAnsi"/>
                <w:noProof/>
              </w:rPr>
              <w:t>5.</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Career History</w:t>
            </w:r>
            <w:r>
              <w:rPr>
                <w:noProof/>
                <w:webHidden/>
              </w:rPr>
              <w:tab/>
            </w:r>
            <w:r>
              <w:rPr>
                <w:noProof/>
                <w:webHidden/>
              </w:rPr>
              <w:fldChar w:fldCharType="begin"/>
            </w:r>
            <w:r>
              <w:rPr>
                <w:noProof/>
                <w:webHidden/>
              </w:rPr>
              <w:instrText xml:space="preserve"> PAGEREF _Toc198901337 \h </w:instrText>
            </w:r>
            <w:r>
              <w:rPr>
                <w:noProof/>
                <w:webHidden/>
              </w:rPr>
            </w:r>
            <w:r>
              <w:rPr>
                <w:noProof/>
                <w:webHidden/>
              </w:rPr>
              <w:fldChar w:fldCharType="separate"/>
            </w:r>
            <w:r>
              <w:rPr>
                <w:noProof/>
                <w:webHidden/>
              </w:rPr>
              <w:t>4</w:t>
            </w:r>
            <w:r>
              <w:rPr>
                <w:noProof/>
                <w:webHidden/>
              </w:rPr>
              <w:fldChar w:fldCharType="end"/>
            </w:r>
          </w:hyperlink>
        </w:p>
        <w:p w14:paraId="511E78CB" w14:textId="1A274528"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38" w:history="1">
            <w:r w:rsidRPr="00E329B4">
              <w:rPr>
                <w:rStyle w:val="Hyperlink"/>
                <w:rFonts w:asciiTheme="majorHAnsi" w:hAnsiTheme="majorHAnsi"/>
                <w:noProof/>
              </w:rPr>
              <w:t>6.</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Academic-Related Employment in Australia</w:t>
            </w:r>
            <w:r>
              <w:rPr>
                <w:noProof/>
                <w:webHidden/>
              </w:rPr>
              <w:tab/>
            </w:r>
            <w:r>
              <w:rPr>
                <w:noProof/>
                <w:webHidden/>
              </w:rPr>
              <w:fldChar w:fldCharType="begin"/>
            </w:r>
            <w:r>
              <w:rPr>
                <w:noProof/>
                <w:webHidden/>
              </w:rPr>
              <w:instrText xml:space="preserve"> PAGEREF _Toc198901338 \h </w:instrText>
            </w:r>
            <w:r>
              <w:rPr>
                <w:noProof/>
                <w:webHidden/>
              </w:rPr>
            </w:r>
            <w:r>
              <w:rPr>
                <w:noProof/>
                <w:webHidden/>
              </w:rPr>
              <w:fldChar w:fldCharType="separate"/>
            </w:r>
            <w:r>
              <w:rPr>
                <w:noProof/>
                <w:webHidden/>
              </w:rPr>
              <w:t>8</w:t>
            </w:r>
            <w:r>
              <w:rPr>
                <w:noProof/>
                <w:webHidden/>
              </w:rPr>
              <w:fldChar w:fldCharType="end"/>
            </w:r>
          </w:hyperlink>
        </w:p>
        <w:p w14:paraId="190CDA4A" w14:textId="3F90C3EE"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39" w:history="1">
            <w:r w:rsidRPr="00E329B4">
              <w:rPr>
                <w:rStyle w:val="Hyperlink"/>
                <w:rFonts w:asciiTheme="majorHAnsi" w:hAnsiTheme="majorHAnsi"/>
                <w:noProof/>
              </w:rPr>
              <w:t>7.</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Academic Qualification in Australia</w:t>
            </w:r>
            <w:r>
              <w:rPr>
                <w:noProof/>
                <w:webHidden/>
              </w:rPr>
              <w:tab/>
            </w:r>
            <w:r>
              <w:rPr>
                <w:noProof/>
                <w:webHidden/>
              </w:rPr>
              <w:fldChar w:fldCharType="begin"/>
            </w:r>
            <w:r>
              <w:rPr>
                <w:noProof/>
                <w:webHidden/>
              </w:rPr>
              <w:instrText xml:space="preserve"> PAGEREF _Toc198901339 \h </w:instrText>
            </w:r>
            <w:r>
              <w:rPr>
                <w:noProof/>
                <w:webHidden/>
              </w:rPr>
            </w:r>
            <w:r>
              <w:rPr>
                <w:noProof/>
                <w:webHidden/>
              </w:rPr>
              <w:fldChar w:fldCharType="separate"/>
            </w:r>
            <w:r>
              <w:rPr>
                <w:noProof/>
                <w:webHidden/>
              </w:rPr>
              <w:t>9</w:t>
            </w:r>
            <w:r>
              <w:rPr>
                <w:noProof/>
                <w:webHidden/>
              </w:rPr>
              <w:fldChar w:fldCharType="end"/>
            </w:r>
          </w:hyperlink>
        </w:p>
        <w:p w14:paraId="1D1F1ADB" w14:textId="05A1FAA0"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40" w:history="1">
            <w:r w:rsidRPr="00E329B4">
              <w:rPr>
                <w:rStyle w:val="Hyperlink"/>
                <w:rFonts w:asciiTheme="majorHAnsi" w:hAnsiTheme="majorHAnsi"/>
                <w:noProof/>
              </w:rPr>
              <w:t>8.</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Award and Commendation</w:t>
            </w:r>
            <w:r>
              <w:rPr>
                <w:noProof/>
                <w:webHidden/>
              </w:rPr>
              <w:tab/>
            </w:r>
            <w:r>
              <w:rPr>
                <w:noProof/>
                <w:webHidden/>
              </w:rPr>
              <w:fldChar w:fldCharType="begin"/>
            </w:r>
            <w:r>
              <w:rPr>
                <w:noProof/>
                <w:webHidden/>
              </w:rPr>
              <w:instrText xml:space="preserve"> PAGEREF _Toc198901340 \h </w:instrText>
            </w:r>
            <w:r>
              <w:rPr>
                <w:noProof/>
                <w:webHidden/>
              </w:rPr>
            </w:r>
            <w:r>
              <w:rPr>
                <w:noProof/>
                <w:webHidden/>
              </w:rPr>
              <w:fldChar w:fldCharType="separate"/>
            </w:r>
            <w:r>
              <w:rPr>
                <w:noProof/>
                <w:webHidden/>
              </w:rPr>
              <w:t>9</w:t>
            </w:r>
            <w:r>
              <w:rPr>
                <w:noProof/>
                <w:webHidden/>
              </w:rPr>
              <w:fldChar w:fldCharType="end"/>
            </w:r>
          </w:hyperlink>
        </w:p>
        <w:p w14:paraId="4D561275" w14:textId="09425C39"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41" w:history="1">
            <w:r w:rsidRPr="00E329B4">
              <w:rPr>
                <w:rStyle w:val="Hyperlink"/>
                <w:rFonts w:asciiTheme="majorHAnsi" w:hAnsiTheme="majorHAnsi"/>
                <w:noProof/>
              </w:rPr>
              <w:t>9.</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Professional/ Academic Affiliation</w:t>
            </w:r>
            <w:r>
              <w:rPr>
                <w:noProof/>
                <w:webHidden/>
              </w:rPr>
              <w:tab/>
            </w:r>
            <w:r>
              <w:rPr>
                <w:noProof/>
                <w:webHidden/>
              </w:rPr>
              <w:fldChar w:fldCharType="begin"/>
            </w:r>
            <w:r>
              <w:rPr>
                <w:noProof/>
                <w:webHidden/>
              </w:rPr>
              <w:instrText xml:space="preserve"> PAGEREF _Toc198901341 \h </w:instrText>
            </w:r>
            <w:r>
              <w:rPr>
                <w:noProof/>
                <w:webHidden/>
              </w:rPr>
            </w:r>
            <w:r>
              <w:rPr>
                <w:noProof/>
                <w:webHidden/>
              </w:rPr>
              <w:fldChar w:fldCharType="separate"/>
            </w:r>
            <w:r>
              <w:rPr>
                <w:noProof/>
                <w:webHidden/>
              </w:rPr>
              <w:t>10</w:t>
            </w:r>
            <w:r>
              <w:rPr>
                <w:noProof/>
                <w:webHidden/>
              </w:rPr>
              <w:fldChar w:fldCharType="end"/>
            </w:r>
          </w:hyperlink>
        </w:p>
        <w:p w14:paraId="7A0EF69B" w14:textId="10665ECE"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42" w:history="1">
            <w:r w:rsidRPr="00E329B4">
              <w:rPr>
                <w:rStyle w:val="Hyperlink"/>
                <w:rFonts w:asciiTheme="majorHAnsi" w:hAnsiTheme="majorHAnsi"/>
                <w:noProof/>
              </w:rPr>
              <w:t>10.</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Volunteering</w:t>
            </w:r>
            <w:r>
              <w:rPr>
                <w:noProof/>
                <w:webHidden/>
              </w:rPr>
              <w:tab/>
            </w:r>
            <w:r>
              <w:rPr>
                <w:noProof/>
                <w:webHidden/>
              </w:rPr>
              <w:fldChar w:fldCharType="begin"/>
            </w:r>
            <w:r>
              <w:rPr>
                <w:noProof/>
                <w:webHidden/>
              </w:rPr>
              <w:instrText xml:space="preserve"> PAGEREF _Toc198901342 \h </w:instrText>
            </w:r>
            <w:r>
              <w:rPr>
                <w:noProof/>
                <w:webHidden/>
              </w:rPr>
            </w:r>
            <w:r>
              <w:rPr>
                <w:noProof/>
                <w:webHidden/>
              </w:rPr>
              <w:fldChar w:fldCharType="separate"/>
            </w:r>
            <w:r>
              <w:rPr>
                <w:noProof/>
                <w:webHidden/>
              </w:rPr>
              <w:t>10</w:t>
            </w:r>
            <w:r>
              <w:rPr>
                <w:noProof/>
                <w:webHidden/>
              </w:rPr>
              <w:fldChar w:fldCharType="end"/>
            </w:r>
          </w:hyperlink>
        </w:p>
        <w:p w14:paraId="2B178BED" w14:textId="2D33B0B3"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43" w:history="1">
            <w:r w:rsidRPr="00E329B4">
              <w:rPr>
                <w:rStyle w:val="Hyperlink"/>
                <w:rFonts w:asciiTheme="majorHAnsi" w:hAnsiTheme="majorHAnsi"/>
                <w:noProof/>
              </w:rPr>
              <w:t>11.</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Committee</w:t>
            </w:r>
            <w:r>
              <w:rPr>
                <w:noProof/>
                <w:webHidden/>
              </w:rPr>
              <w:tab/>
            </w:r>
            <w:r>
              <w:rPr>
                <w:noProof/>
                <w:webHidden/>
              </w:rPr>
              <w:fldChar w:fldCharType="begin"/>
            </w:r>
            <w:r>
              <w:rPr>
                <w:noProof/>
                <w:webHidden/>
              </w:rPr>
              <w:instrText xml:space="preserve"> PAGEREF _Toc198901343 \h </w:instrText>
            </w:r>
            <w:r>
              <w:rPr>
                <w:noProof/>
                <w:webHidden/>
              </w:rPr>
            </w:r>
            <w:r>
              <w:rPr>
                <w:noProof/>
                <w:webHidden/>
              </w:rPr>
              <w:fldChar w:fldCharType="separate"/>
            </w:r>
            <w:r>
              <w:rPr>
                <w:noProof/>
                <w:webHidden/>
              </w:rPr>
              <w:t>11</w:t>
            </w:r>
            <w:r>
              <w:rPr>
                <w:noProof/>
                <w:webHidden/>
              </w:rPr>
              <w:fldChar w:fldCharType="end"/>
            </w:r>
          </w:hyperlink>
        </w:p>
        <w:p w14:paraId="415FC110" w14:textId="62B7F920"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44" w:history="1">
            <w:r w:rsidRPr="00E329B4">
              <w:rPr>
                <w:rStyle w:val="Hyperlink"/>
                <w:rFonts w:asciiTheme="majorHAnsi" w:hAnsiTheme="majorHAnsi"/>
                <w:noProof/>
              </w:rPr>
              <w:t>12.</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Professional Development</w:t>
            </w:r>
            <w:r>
              <w:rPr>
                <w:noProof/>
                <w:webHidden/>
              </w:rPr>
              <w:tab/>
            </w:r>
            <w:r>
              <w:rPr>
                <w:noProof/>
                <w:webHidden/>
              </w:rPr>
              <w:fldChar w:fldCharType="begin"/>
            </w:r>
            <w:r>
              <w:rPr>
                <w:noProof/>
                <w:webHidden/>
              </w:rPr>
              <w:instrText xml:space="preserve"> PAGEREF _Toc198901344 \h </w:instrText>
            </w:r>
            <w:r>
              <w:rPr>
                <w:noProof/>
                <w:webHidden/>
              </w:rPr>
            </w:r>
            <w:r>
              <w:rPr>
                <w:noProof/>
                <w:webHidden/>
              </w:rPr>
              <w:fldChar w:fldCharType="separate"/>
            </w:r>
            <w:r>
              <w:rPr>
                <w:noProof/>
                <w:webHidden/>
              </w:rPr>
              <w:t>12</w:t>
            </w:r>
            <w:r>
              <w:rPr>
                <w:noProof/>
                <w:webHidden/>
              </w:rPr>
              <w:fldChar w:fldCharType="end"/>
            </w:r>
          </w:hyperlink>
        </w:p>
        <w:p w14:paraId="117E64F9" w14:textId="1DA06E0B"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45" w:history="1">
            <w:r w:rsidRPr="00E329B4">
              <w:rPr>
                <w:rStyle w:val="Hyperlink"/>
                <w:rFonts w:asciiTheme="majorHAnsi" w:hAnsiTheme="majorHAnsi"/>
                <w:noProof/>
              </w:rPr>
              <w:t>13.</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Research Engagement and Impact</w:t>
            </w:r>
            <w:r>
              <w:rPr>
                <w:noProof/>
                <w:webHidden/>
              </w:rPr>
              <w:tab/>
            </w:r>
            <w:r>
              <w:rPr>
                <w:noProof/>
                <w:webHidden/>
              </w:rPr>
              <w:fldChar w:fldCharType="begin"/>
            </w:r>
            <w:r>
              <w:rPr>
                <w:noProof/>
                <w:webHidden/>
              </w:rPr>
              <w:instrText xml:space="preserve"> PAGEREF _Toc198901345 \h </w:instrText>
            </w:r>
            <w:r>
              <w:rPr>
                <w:noProof/>
                <w:webHidden/>
              </w:rPr>
            </w:r>
            <w:r>
              <w:rPr>
                <w:noProof/>
                <w:webHidden/>
              </w:rPr>
              <w:fldChar w:fldCharType="separate"/>
            </w:r>
            <w:r>
              <w:rPr>
                <w:noProof/>
                <w:webHidden/>
              </w:rPr>
              <w:t>13</w:t>
            </w:r>
            <w:r>
              <w:rPr>
                <w:noProof/>
                <w:webHidden/>
              </w:rPr>
              <w:fldChar w:fldCharType="end"/>
            </w:r>
          </w:hyperlink>
        </w:p>
        <w:p w14:paraId="38F455FC" w14:textId="20BF0C71"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46" w:history="1">
            <w:r w:rsidRPr="00E329B4">
              <w:rPr>
                <w:rStyle w:val="Hyperlink"/>
                <w:rFonts w:asciiTheme="majorHAnsi" w:hAnsiTheme="majorHAnsi"/>
                <w:noProof/>
              </w:rPr>
              <w:t>13.1.</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Research Statement</w:t>
            </w:r>
            <w:r>
              <w:rPr>
                <w:noProof/>
                <w:webHidden/>
              </w:rPr>
              <w:tab/>
            </w:r>
            <w:r>
              <w:rPr>
                <w:noProof/>
                <w:webHidden/>
              </w:rPr>
              <w:fldChar w:fldCharType="begin"/>
            </w:r>
            <w:r>
              <w:rPr>
                <w:noProof/>
                <w:webHidden/>
              </w:rPr>
              <w:instrText xml:space="preserve"> PAGEREF _Toc198901346 \h </w:instrText>
            </w:r>
            <w:r>
              <w:rPr>
                <w:noProof/>
                <w:webHidden/>
              </w:rPr>
            </w:r>
            <w:r>
              <w:rPr>
                <w:noProof/>
                <w:webHidden/>
              </w:rPr>
              <w:fldChar w:fldCharType="separate"/>
            </w:r>
            <w:r>
              <w:rPr>
                <w:noProof/>
                <w:webHidden/>
              </w:rPr>
              <w:t>13</w:t>
            </w:r>
            <w:r>
              <w:rPr>
                <w:noProof/>
                <w:webHidden/>
              </w:rPr>
              <w:fldChar w:fldCharType="end"/>
            </w:r>
          </w:hyperlink>
        </w:p>
        <w:p w14:paraId="109380DD" w14:textId="10077192"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47" w:history="1">
            <w:r w:rsidRPr="00E329B4">
              <w:rPr>
                <w:rStyle w:val="Hyperlink"/>
                <w:rFonts w:asciiTheme="majorHAnsi" w:hAnsiTheme="majorHAnsi"/>
                <w:noProof/>
              </w:rPr>
              <w:t>13.2.</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Invited Consultation</w:t>
            </w:r>
            <w:r>
              <w:rPr>
                <w:noProof/>
                <w:webHidden/>
              </w:rPr>
              <w:tab/>
            </w:r>
            <w:r>
              <w:rPr>
                <w:noProof/>
                <w:webHidden/>
              </w:rPr>
              <w:fldChar w:fldCharType="begin"/>
            </w:r>
            <w:r>
              <w:rPr>
                <w:noProof/>
                <w:webHidden/>
              </w:rPr>
              <w:instrText xml:space="preserve"> PAGEREF _Toc198901347 \h </w:instrText>
            </w:r>
            <w:r>
              <w:rPr>
                <w:noProof/>
                <w:webHidden/>
              </w:rPr>
            </w:r>
            <w:r>
              <w:rPr>
                <w:noProof/>
                <w:webHidden/>
              </w:rPr>
              <w:fldChar w:fldCharType="separate"/>
            </w:r>
            <w:r>
              <w:rPr>
                <w:noProof/>
                <w:webHidden/>
              </w:rPr>
              <w:t>15</w:t>
            </w:r>
            <w:r>
              <w:rPr>
                <w:noProof/>
                <w:webHidden/>
              </w:rPr>
              <w:fldChar w:fldCharType="end"/>
            </w:r>
          </w:hyperlink>
        </w:p>
        <w:p w14:paraId="05C3495F" w14:textId="53CE0CE6"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48" w:history="1">
            <w:r w:rsidRPr="00E329B4">
              <w:rPr>
                <w:rStyle w:val="Hyperlink"/>
                <w:rFonts w:asciiTheme="majorHAnsi" w:hAnsiTheme="majorHAnsi"/>
                <w:noProof/>
              </w:rPr>
              <w:t>13.3.</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Invited Keynote</w:t>
            </w:r>
            <w:r>
              <w:rPr>
                <w:noProof/>
                <w:webHidden/>
              </w:rPr>
              <w:tab/>
            </w:r>
            <w:r>
              <w:rPr>
                <w:noProof/>
                <w:webHidden/>
              </w:rPr>
              <w:fldChar w:fldCharType="begin"/>
            </w:r>
            <w:r>
              <w:rPr>
                <w:noProof/>
                <w:webHidden/>
              </w:rPr>
              <w:instrText xml:space="preserve"> PAGEREF _Toc198901348 \h </w:instrText>
            </w:r>
            <w:r>
              <w:rPr>
                <w:noProof/>
                <w:webHidden/>
              </w:rPr>
            </w:r>
            <w:r>
              <w:rPr>
                <w:noProof/>
                <w:webHidden/>
              </w:rPr>
              <w:fldChar w:fldCharType="separate"/>
            </w:r>
            <w:r>
              <w:rPr>
                <w:noProof/>
                <w:webHidden/>
              </w:rPr>
              <w:t>15</w:t>
            </w:r>
            <w:r>
              <w:rPr>
                <w:noProof/>
                <w:webHidden/>
              </w:rPr>
              <w:fldChar w:fldCharType="end"/>
            </w:r>
          </w:hyperlink>
        </w:p>
        <w:p w14:paraId="2FE285FF" w14:textId="0DBBB1DE"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49" w:history="1">
            <w:r w:rsidRPr="00E329B4">
              <w:rPr>
                <w:rStyle w:val="Hyperlink"/>
                <w:rFonts w:asciiTheme="majorHAnsi" w:hAnsiTheme="majorHAnsi"/>
                <w:noProof/>
              </w:rPr>
              <w:t>13.4.</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Competitive Research Grant – Chief Investigator</w:t>
            </w:r>
            <w:r>
              <w:rPr>
                <w:noProof/>
                <w:webHidden/>
              </w:rPr>
              <w:tab/>
            </w:r>
            <w:r>
              <w:rPr>
                <w:noProof/>
                <w:webHidden/>
              </w:rPr>
              <w:fldChar w:fldCharType="begin"/>
            </w:r>
            <w:r>
              <w:rPr>
                <w:noProof/>
                <w:webHidden/>
              </w:rPr>
              <w:instrText xml:space="preserve"> PAGEREF _Toc198901349 \h </w:instrText>
            </w:r>
            <w:r>
              <w:rPr>
                <w:noProof/>
                <w:webHidden/>
              </w:rPr>
            </w:r>
            <w:r>
              <w:rPr>
                <w:noProof/>
                <w:webHidden/>
              </w:rPr>
              <w:fldChar w:fldCharType="separate"/>
            </w:r>
            <w:r>
              <w:rPr>
                <w:noProof/>
                <w:webHidden/>
              </w:rPr>
              <w:t>16</w:t>
            </w:r>
            <w:r>
              <w:rPr>
                <w:noProof/>
                <w:webHidden/>
              </w:rPr>
              <w:fldChar w:fldCharType="end"/>
            </w:r>
          </w:hyperlink>
        </w:p>
        <w:p w14:paraId="203B623A" w14:textId="12D1847A"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0" w:history="1">
            <w:r w:rsidRPr="00E329B4">
              <w:rPr>
                <w:rStyle w:val="Hyperlink"/>
                <w:rFonts w:asciiTheme="majorHAnsi" w:hAnsiTheme="majorHAnsi"/>
                <w:noProof/>
              </w:rPr>
              <w:t>13.5.</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Competitive Research Grant - Associate</w:t>
            </w:r>
            <w:r>
              <w:rPr>
                <w:noProof/>
                <w:webHidden/>
              </w:rPr>
              <w:tab/>
            </w:r>
            <w:r>
              <w:rPr>
                <w:noProof/>
                <w:webHidden/>
              </w:rPr>
              <w:fldChar w:fldCharType="begin"/>
            </w:r>
            <w:r>
              <w:rPr>
                <w:noProof/>
                <w:webHidden/>
              </w:rPr>
              <w:instrText xml:space="preserve"> PAGEREF _Toc198901350 \h </w:instrText>
            </w:r>
            <w:r>
              <w:rPr>
                <w:noProof/>
                <w:webHidden/>
              </w:rPr>
            </w:r>
            <w:r>
              <w:rPr>
                <w:noProof/>
                <w:webHidden/>
              </w:rPr>
              <w:fldChar w:fldCharType="separate"/>
            </w:r>
            <w:r>
              <w:rPr>
                <w:noProof/>
                <w:webHidden/>
              </w:rPr>
              <w:t>18</w:t>
            </w:r>
            <w:r>
              <w:rPr>
                <w:noProof/>
                <w:webHidden/>
              </w:rPr>
              <w:fldChar w:fldCharType="end"/>
            </w:r>
          </w:hyperlink>
        </w:p>
        <w:p w14:paraId="213415B3" w14:textId="003391C9"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1" w:history="1">
            <w:r w:rsidRPr="00E329B4">
              <w:rPr>
                <w:rStyle w:val="Hyperlink"/>
                <w:rFonts w:asciiTheme="majorHAnsi" w:hAnsiTheme="majorHAnsi"/>
                <w:noProof/>
              </w:rPr>
              <w:t>13.6.</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Government/ Industry Partnership</w:t>
            </w:r>
            <w:r>
              <w:rPr>
                <w:noProof/>
                <w:webHidden/>
              </w:rPr>
              <w:tab/>
            </w:r>
            <w:r>
              <w:rPr>
                <w:noProof/>
                <w:webHidden/>
              </w:rPr>
              <w:fldChar w:fldCharType="begin"/>
            </w:r>
            <w:r>
              <w:rPr>
                <w:noProof/>
                <w:webHidden/>
              </w:rPr>
              <w:instrText xml:space="preserve"> PAGEREF _Toc198901351 \h </w:instrText>
            </w:r>
            <w:r>
              <w:rPr>
                <w:noProof/>
                <w:webHidden/>
              </w:rPr>
            </w:r>
            <w:r>
              <w:rPr>
                <w:noProof/>
                <w:webHidden/>
              </w:rPr>
              <w:fldChar w:fldCharType="separate"/>
            </w:r>
            <w:r>
              <w:rPr>
                <w:noProof/>
                <w:webHidden/>
              </w:rPr>
              <w:t>19</w:t>
            </w:r>
            <w:r>
              <w:rPr>
                <w:noProof/>
                <w:webHidden/>
              </w:rPr>
              <w:fldChar w:fldCharType="end"/>
            </w:r>
          </w:hyperlink>
        </w:p>
        <w:p w14:paraId="66314A91" w14:textId="59F2D3C7"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52" w:history="1">
            <w:r w:rsidRPr="00E329B4">
              <w:rPr>
                <w:rStyle w:val="Hyperlink"/>
                <w:rFonts w:asciiTheme="majorHAnsi" w:hAnsiTheme="majorHAnsi"/>
                <w:noProof/>
              </w:rPr>
              <w:t>14.</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Refereed Publications</w:t>
            </w:r>
            <w:r>
              <w:rPr>
                <w:noProof/>
                <w:webHidden/>
              </w:rPr>
              <w:tab/>
            </w:r>
            <w:r>
              <w:rPr>
                <w:noProof/>
                <w:webHidden/>
              </w:rPr>
              <w:fldChar w:fldCharType="begin"/>
            </w:r>
            <w:r>
              <w:rPr>
                <w:noProof/>
                <w:webHidden/>
              </w:rPr>
              <w:instrText xml:space="preserve"> PAGEREF _Toc198901352 \h </w:instrText>
            </w:r>
            <w:r>
              <w:rPr>
                <w:noProof/>
                <w:webHidden/>
              </w:rPr>
            </w:r>
            <w:r>
              <w:rPr>
                <w:noProof/>
                <w:webHidden/>
              </w:rPr>
              <w:fldChar w:fldCharType="separate"/>
            </w:r>
            <w:r>
              <w:rPr>
                <w:noProof/>
                <w:webHidden/>
              </w:rPr>
              <w:t>19</w:t>
            </w:r>
            <w:r>
              <w:rPr>
                <w:noProof/>
                <w:webHidden/>
              </w:rPr>
              <w:fldChar w:fldCharType="end"/>
            </w:r>
          </w:hyperlink>
        </w:p>
        <w:p w14:paraId="0C069504" w14:textId="31960D15"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3" w:history="1">
            <w:r w:rsidRPr="00E329B4">
              <w:rPr>
                <w:rStyle w:val="Hyperlink"/>
                <w:rFonts w:asciiTheme="majorHAnsi" w:hAnsiTheme="majorHAnsi"/>
                <w:noProof/>
              </w:rPr>
              <w:t>14.1.</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Refereed Journal</w:t>
            </w:r>
            <w:r>
              <w:rPr>
                <w:noProof/>
                <w:webHidden/>
              </w:rPr>
              <w:tab/>
            </w:r>
            <w:r>
              <w:rPr>
                <w:noProof/>
                <w:webHidden/>
              </w:rPr>
              <w:fldChar w:fldCharType="begin"/>
            </w:r>
            <w:r>
              <w:rPr>
                <w:noProof/>
                <w:webHidden/>
              </w:rPr>
              <w:instrText xml:space="preserve"> PAGEREF _Toc198901353 \h </w:instrText>
            </w:r>
            <w:r>
              <w:rPr>
                <w:noProof/>
                <w:webHidden/>
              </w:rPr>
            </w:r>
            <w:r>
              <w:rPr>
                <w:noProof/>
                <w:webHidden/>
              </w:rPr>
              <w:fldChar w:fldCharType="separate"/>
            </w:r>
            <w:r>
              <w:rPr>
                <w:noProof/>
                <w:webHidden/>
              </w:rPr>
              <w:t>19</w:t>
            </w:r>
            <w:r>
              <w:rPr>
                <w:noProof/>
                <w:webHidden/>
              </w:rPr>
              <w:fldChar w:fldCharType="end"/>
            </w:r>
          </w:hyperlink>
        </w:p>
        <w:p w14:paraId="738F62FD" w14:textId="2194288A"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4" w:history="1">
            <w:r w:rsidRPr="00E329B4">
              <w:rPr>
                <w:rStyle w:val="Hyperlink"/>
                <w:rFonts w:asciiTheme="majorHAnsi" w:hAnsiTheme="majorHAnsi"/>
                <w:noProof/>
              </w:rPr>
              <w:t>14.2.</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Peer-Reviewed Conference Paper</w:t>
            </w:r>
            <w:r>
              <w:rPr>
                <w:noProof/>
                <w:webHidden/>
              </w:rPr>
              <w:tab/>
            </w:r>
            <w:r>
              <w:rPr>
                <w:noProof/>
                <w:webHidden/>
              </w:rPr>
              <w:fldChar w:fldCharType="begin"/>
            </w:r>
            <w:r>
              <w:rPr>
                <w:noProof/>
                <w:webHidden/>
              </w:rPr>
              <w:instrText xml:space="preserve"> PAGEREF _Toc198901354 \h </w:instrText>
            </w:r>
            <w:r>
              <w:rPr>
                <w:noProof/>
                <w:webHidden/>
              </w:rPr>
            </w:r>
            <w:r>
              <w:rPr>
                <w:noProof/>
                <w:webHidden/>
              </w:rPr>
              <w:fldChar w:fldCharType="separate"/>
            </w:r>
            <w:r>
              <w:rPr>
                <w:noProof/>
                <w:webHidden/>
              </w:rPr>
              <w:t>27</w:t>
            </w:r>
            <w:r>
              <w:rPr>
                <w:noProof/>
                <w:webHidden/>
              </w:rPr>
              <w:fldChar w:fldCharType="end"/>
            </w:r>
          </w:hyperlink>
        </w:p>
        <w:p w14:paraId="5ED56803" w14:textId="4D4B4295"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5" w:history="1">
            <w:r w:rsidRPr="00E329B4">
              <w:rPr>
                <w:rStyle w:val="Hyperlink"/>
                <w:rFonts w:asciiTheme="majorHAnsi" w:hAnsiTheme="majorHAnsi"/>
                <w:noProof/>
              </w:rPr>
              <w:t>14.3.</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Peer-Reviewed Conference Poster</w:t>
            </w:r>
            <w:r>
              <w:rPr>
                <w:noProof/>
                <w:webHidden/>
              </w:rPr>
              <w:tab/>
            </w:r>
            <w:r>
              <w:rPr>
                <w:noProof/>
                <w:webHidden/>
              </w:rPr>
              <w:fldChar w:fldCharType="begin"/>
            </w:r>
            <w:r>
              <w:rPr>
                <w:noProof/>
                <w:webHidden/>
              </w:rPr>
              <w:instrText xml:space="preserve"> PAGEREF _Toc198901355 \h </w:instrText>
            </w:r>
            <w:r>
              <w:rPr>
                <w:noProof/>
                <w:webHidden/>
              </w:rPr>
            </w:r>
            <w:r>
              <w:rPr>
                <w:noProof/>
                <w:webHidden/>
              </w:rPr>
              <w:fldChar w:fldCharType="separate"/>
            </w:r>
            <w:r>
              <w:rPr>
                <w:noProof/>
                <w:webHidden/>
              </w:rPr>
              <w:t>31</w:t>
            </w:r>
            <w:r>
              <w:rPr>
                <w:noProof/>
                <w:webHidden/>
              </w:rPr>
              <w:fldChar w:fldCharType="end"/>
            </w:r>
          </w:hyperlink>
        </w:p>
        <w:p w14:paraId="3C042EB4" w14:textId="08B930F0"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6" w:history="1">
            <w:r w:rsidRPr="00E329B4">
              <w:rPr>
                <w:rStyle w:val="Hyperlink"/>
                <w:rFonts w:asciiTheme="majorHAnsi" w:hAnsiTheme="majorHAnsi"/>
                <w:noProof/>
              </w:rPr>
              <w:t>14.4.</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Workshop</w:t>
            </w:r>
            <w:r>
              <w:rPr>
                <w:noProof/>
                <w:webHidden/>
              </w:rPr>
              <w:tab/>
            </w:r>
            <w:r>
              <w:rPr>
                <w:noProof/>
                <w:webHidden/>
              </w:rPr>
              <w:fldChar w:fldCharType="begin"/>
            </w:r>
            <w:r>
              <w:rPr>
                <w:noProof/>
                <w:webHidden/>
              </w:rPr>
              <w:instrText xml:space="preserve"> PAGEREF _Toc198901356 \h </w:instrText>
            </w:r>
            <w:r>
              <w:rPr>
                <w:noProof/>
                <w:webHidden/>
              </w:rPr>
            </w:r>
            <w:r>
              <w:rPr>
                <w:noProof/>
                <w:webHidden/>
              </w:rPr>
              <w:fldChar w:fldCharType="separate"/>
            </w:r>
            <w:r>
              <w:rPr>
                <w:noProof/>
                <w:webHidden/>
              </w:rPr>
              <w:t>33</w:t>
            </w:r>
            <w:r>
              <w:rPr>
                <w:noProof/>
                <w:webHidden/>
              </w:rPr>
              <w:fldChar w:fldCharType="end"/>
            </w:r>
          </w:hyperlink>
        </w:p>
        <w:p w14:paraId="078093A6" w14:textId="0153B059"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7" w:history="1">
            <w:r w:rsidRPr="00E329B4">
              <w:rPr>
                <w:rStyle w:val="Hyperlink"/>
                <w:rFonts w:asciiTheme="majorHAnsi" w:hAnsiTheme="majorHAnsi"/>
                <w:noProof/>
              </w:rPr>
              <w:t>14.5.</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Government Submission</w:t>
            </w:r>
            <w:r>
              <w:rPr>
                <w:noProof/>
                <w:webHidden/>
              </w:rPr>
              <w:tab/>
            </w:r>
            <w:r>
              <w:rPr>
                <w:noProof/>
                <w:webHidden/>
              </w:rPr>
              <w:fldChar w:fldCharType="begin"/>
            </w:r>
            <w:r>
              <w:rPr>
                <w:noProof/>
                <w:webHidden/>
              </w:rPr>
              <w:instrText xml:space="preserve"> PAGEREF _Toc198901357 \h </w:instrText>
            </w:r>
            <w:r>
              <w:rPr>
                <w:noProof/>
                <w:webHidden/>
              </w:rPr>
            </w:r>
            <w:r>
              <w:rPr>
                <w:noProof/>
                <w:webHidden/>
              </w:rPr>
              <w:fldChar w:fldCharType="separate"/>
            </w:r>
            <w:r>
              <w:rPr>
                <w:noProof/>
                <w:webHidden/>
              </w:rPr>
              <w:t>34</w:t>
            </w:r>
            <w:r>
              <w:rPr>
                <w:noProof/>
                <w:webHidden/>
              </w:rPr>
              <w:fldChar w:fldCharType="end"/>
            </w:r>
          </w:hyperlink>
        </w:p>
        <w:p w14:paraId="6AACFC20" w14:textId="727A5BC3"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8" w:history="1">
            <w:r w:rsidRPr="00E329B4">
              <w:rPr>
                <w:rStyle w:val="Hyperlink"/>
                <w:rFonts w:asciiTheme="majorHAnsi" w:hAnsiTheme="majorHAnsi"/>
                <w:noProof/>
              </w:rPr>
              <w:t>14.6.</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Policy</w:t>
            </w:r>
            <w:r>
              <w:rPr>
                <w:noProof/>
                <w:webHidden/>
              </w:rPr>
              <w:tab/>
            </w:r>
            <w:r>
              <w:rPr>
                <w:noProof/>
                <w:webHidden/>
              </w:rPr>
              <w:fldChar w:fldCharType="begin"/>
            </w:r>
            <w:r>
              <w:rPr>
                <w:noProof/>
                <w:webHidden/>
              </w:rPr>
              <w:instrText xml:space="preserve"> PAGEREF _Toc198901358 \h </w:instrText>
            </w:r>
            <w:r>
              <w:rPr>
                <w:noProof/>
                <w:webHidden/>
              </w:rPr>
            </w:r>
            <w:r>
              <w:rPr>
                <w:noProof/>
                <w:webHidden/>
              </w:rPr>
              <w:fldChar w:fldCharType="separate"/>
            </w:r>
            <w:r>
              <w:rPr>
                <w:noProof/>
                <w:webHidden/>
              </w:rPr>
              <w:t>35</w:t>
            </w:r>
            <w:r>
              <w:rPr>
                <w:noProof/>
                <w:webHidden/>
              </w:rPr>
              <w:fldChar w:fldCharType="end"/>
            </w:r>
          </w:hyperlink>
        </w:p>
        <w:p w14:paraId="09515A01" w14:textId="670B6DD9"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59" w:history="1">
            <w:r w:rsidRPr="00E329B4">
              <w:rPr>
                <w:rStyle w:val="Hyperlink"/>
                <w:rFonts w:asciiTheme="majorHAnsi" w:hAnsiTheme="majorHAnsi"/>
                <w:noProof/>
              </w:rPr>
              <w:t>14.7.</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Commissioned Research Report with ISBN</w:t>
            </w:r>
            <w:r>
              <w:rPr>
                <w:noProof/>
                <w:webHidden/>
              </w:rPr>
              <w:tab/>
            </w:r>
            <w:r>
              <w:rPr>
                <w:noProof/>
                <w:webHidden/>
              </w:rPr>
              <w:fldChar w:fldCharType="begin"/>
            </w:r>
            <w:r>
              <w:rPr>
                <w:noProof/>
                <w:webHidden/>
              </w:rPr>
              <w:instrText xml:space="preserve"> PAGEREF _Toc198901359 \h </w:instrText>
            </w:r>
            <w:r>
              <w:rPr>
                <w:noProof/>
                <w:webHidden/>
              </w:rPr>
            </w:r>
            <w:r>
              <w:rPr>
                <w:noProof/>
                <w:webHidden/>
              </w:rPr>
              <w:fldChar w:fldCharType="separate"/>
            </w:r>
            <w:r>
              <w:rPr>
                <w:noProof/>
                <w:webHidden/>
              </w:rPr>
              <w:t>35</w:t>
            </w:r>
            <w:r>
              <w:rPr>
                <w:noProof/>
                <w:webHidden/>
              </w:rPr>
              <w:fldChar w:fldCharType="end"/>
            </w:r>
          </w:hyperlink>
        </w:p>
        <w:p w14:paraId="10F68DF1" w14:textId="575B813C"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0" w:history="1">
            <w:r w:rsidRPr="00E329B4">
              <w:rPr>
                <w:rStyle w:val="Hyperlink"/>
                <w:rFonts w:asciiTheme="majorHAnsi" w:hAnsiTheme="majorHAnsi"/>
                <w:noProof/>
              </w:rPr>
              <w:t>14.8.</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Commissioned Research Report without ISBN</w:t>
            </w:r>
            <w:r>
              <w:rPr>
                <w:noProof/>
                <w:webHidden/>
              </w:rPr>
              <w:tab/>
            </w:r>
            <w:r>
              <w:rPr>
                <w:noProof/>
                <w:webHidden/>
              </w:rPr>
              <w:fldChar w:fldCharType="begin"/>
            </w:r>
            <w:r>
              <w:rPr>
                <w:noProof/>
                <w:webHidden/>
              </w:rPr>
              <w:instrText xml:space="preserve"> PAGEREF _Toc198901360 \h </w:instrText>
            </w:r>
            <w:r>
              <w:rPr>
                <w:noProof/>
                <w:webHidden/>
              </w:rPr>
            </w:r>
            <w:r>
              <w:rPr>
                <w:noProof/>
                <w:webHidden/>
              </w:rPr>
              <w:fldChar w:fldCharType="separate"/>
            </w:r>
            <w:r>
              <w:rPr>
                <w:noProof/>
                <w:webHidden/>
              </w:rPr>
              <w:t>36</w:t>
            </w:r>
            <w:r>
              <w:rPr>
                <w:noProof/>
                <w:webHidden/>
              </w:rPr>
              <w:fldChar w:fldCharType="end"/>
            </w:r>
          </w:hyperlink>
        </w:p>
        <w:p w14:paraId="5DB00528" w14:textId="0B3E2674"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1" w:history="1">
            <w:r w:rsidRPr="00E329B4">
              <w:rPr>
                <w:rStyle w:val="Hyperlink"/>
                <w:rFonts w:asciiTheme="majorHAnsi" w:hAnsiTheme="majorHAnsi"/>
                <w:noProof/>
              </w:rPr>
              <w:t>14.9.</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Website</w:t>
            </w:r>
            <w:r>
              <w:rPr>
                <w:noProof/>
                <w:webHidden/>
              </w:rPr>
              <w:tab/>
            </w:r>
            <w:r>
              <w:rPr>
                <w:noProof/>
                <w:webHidden/>
              </w:rPr>
              <w:fldChar w:fldCharType="begin"/>
            </w:r>
            <w:r>
              <w:rPr>
                <w:noProof/>
                <w:webHidden/>
              </w:rPr>
              <w:instrText xml:space="preserve"> PAGEREF _Toc198901361 \h </w:instrText>
            </w:r>
            <w:r>
              <w:rPr>
                <w:noProof/>
                <w:webHidden/>
              </w:rPr>
            </w:r>
            <w:r>
              <w:rPr>
                <w:noProof/>
                <w:webHidden/>
              </w:rPr>
              <w:fldChar w:fldCharType="separate"/>
            </w:r>
            <w:r>
              <w:rPr>
                <w:noProof/>
                <w:webHidden/>
              </w:rPr>
              <w:t>36</w:t>
            </w:r>
            <w:r>
              <w:rPr>
                <w:noProof/>
                <w:webHidden/>
              </w:rPr>
              <w:fldChar w:fldCharType="end"/>
            </w:r>
          </w:hyperlink>
        </w:p>
        <w:p w14:paraId="44C2A89F" w14:textId="09B7A54A"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2" w:history="1">
            <w:r w:rsidRPr="00E329B4">
              <w:rPr>
                <w:rStyle w:val="Hyperlink"/>
                <w:rFonts w:asciiTheme="majorHAnsi" w:hAnsiTheme="majorHAnsi"/>
                <w:noProof/>
              </w:rPr>
              <w:t>14.10.</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Loose Leaf</w:t>
            </w:r>
            <w:r>
              <w:rPr>
                <w:noProof/>
                <w:webHidden/>
              </w:rPr>
              <w:tab/>
            </w:r>
            <w:r>
              <w:rPr>
                <w:noProof/>
                <w:webHidden/>
              </w:rPr>
              <w:fldChar w:fldCharType="begin"/>
            </w:r>
            <w:r>
              <w:rPr>
                <w:noProof/>
                <w:webHidden/>
              </w:rPr>
              <w:instrText xml:space="preserve"> PAGEREF _Toc198901362 \h </w:instrText>
            </w:r>
            <w:r>
              <w:rPr>
                <w:noProof/>
                <w:webHidden/>
              </w:rPr>
            </w:r>
            <w:r>
              <w:rPr>
                <w:noProof/>
                <w:webHidden/>
              </w:rPr>
              <w:fldChar w:fldCharType="separate"/>
            </w:r>
            <w:r>
              <w:rPr>
                <w:noProof/>
                <w:webHidden/>
              </w:rPr>
              <w:t>37</w:t>
            </w:r>
            <w:r>
              <w:rPr>
                <w:noProof/>
                <w:webHidden/>
              </w:rPr>
              <w:fldChar w:fldCharType="end"/>
            </w:r>
          </w:hyperlink>
        </w:p>
        <w:p w14:paraId="7ACBB479" w14:textId="59D8E7DC"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3" w:history="1">
            <w:r w:rsidRPr="00E329B4">
              <w:rPr>
                <w:rStyle w:val="Hyperlink"/>
                <w:rFonts w:asciiTheme="majorHAnsi" w:hAnsiTheme="majorHAnsi"/>
                <w:noProof/>
              </w:rPr>
              <w:t>14.11.</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Acknowledgement</w:t>
            </w:r>
            <w:r>
              <w:rPr>
                <w:noProof/>
                <w:webHidden/>
              </w:rPr>
              <w:tab/>
            </w:r>
            <w:r>
              <w:rPr>
                <w:noProof/>
                <w:webHidden/>
              </w:rPr>
              <w:fldChar w:fldCharType="begin"/>
            </w:r>
            <w:r>
              <w:rPr>
                <w:noProof/>
                <w:webHidden/>
              </w:rPr>
              <w:instrText xml:space="preserve"> PAGEREF _Toc198901363 \h </w:instrText>
            </w:r>
            <w:r>
              <w:rPr>
                <w:noProof/>
                <w:webHidden/>
              </w:rPr>
            </w:r>
            <w:r>
              <w:rPr>
                <w:noProof/>
                <w:webHidden/>
              </w:rPr>
              <w:fldChar w:fldCharType="separate"/>
            </w:r>
            <w:r>
              <w:rPr>
                <w:noProof/>
                <w:webHidden/>
              </w:rPr>
              <w:t>37</w:t>
            </w:r>
            <w:r>
              <w:rPr>
                <w:noProof/>
                <w:webHidden/>
              </w:rPr>
              <w:fldChar w:fldCharType="end"/>
            </w:r>
          </w:hyperlink>
        </w:p>
        <w:p w14:paraId="73D7888E" w14:textId="60423EC5"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4" w:history="1">
            <w:r w:rsidRPr="00E329B4">
              <w:rPr>
                <w:rStyle w:val="Hyperlink"/>
                <w:rFonts w:asciiTheme="majorHAnsi" w:hAnsiTheme="majorHAnsi"/>
                <w:noProof/>
              </w:rPr>
              <w:t>14.12.</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Thesis</w:t>
            </w:r>
            <w:r>
              <w:rPr>
                <w:noProof/>
                <w:webHidden/>
              </w:rPr>
              <w:tab/>
            </w:r>
            <w:r>
              <w:rPr>
                <w:noProof/>
                <w:webHidden/>
              </w:rPr>
              <w:fldChar w:fldCharType="begin"/>
            </w:r>
            <w:r>
              <w:rPr>
                <w:noProof/>
                <w:webHidden/>
              </w:rPr>
              <w:instrText xml:space="preserve"> PAGEREF _Toc198901364 \h </w:instrText>
            </w:r>
            <w:r>
              <w:rPr>
                <w:noProof/>
                <w:webHidden/>
              </w:rPr>
            </w:r>
            <w:r>
              <w:rPr>
                <w:noProof/>
                <w:webHidden/>
              </w:rPr>
              <w:fldChar w:fldCharType="separate"/>
            </w:r>
            <w:r>
              <w:rPr>
                <w:noProof/>
                <w:webHidden/>
              </w:rPr>
              <w:t>37</w:t>
            </w:r>
            <w:r>
              <w:rPr>
                <w:noProof/>
                <w:webHidden/>
              </w:rPr>
              <w:fldChar w:fldCharType="end"/>
            </w:r>
          </w:hyperlink>
        </w:p>
        <w:p w14:paraId="2E9EA081" w14:textId="544F12D8"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65" w:history="1">
            <w:r w:rsidRPr="00E329B4">
              <w:rPr>
                <w:rStyle w:val="Hyperlink"/>
                <w:rFonts w:asciiTheme="majorHAnsi" w:hAnsiTheme="majorHAnsi"/>
                <w:bCs/>
                <w:iCs/>
                <w:noProof/>
              </w:rPr>
              <w:t>15.</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bCs/>
                <w:iCs/>
                <w:noProof/>
              </w:rPr>
              <w:t>Community of Practice</w:t>
            </w:r>
            <w:r>
              <w:rPr>
                <w:noProof/>
                <w:webHidden/>
              </w:rPr>
              <w:tab/>
            </w:r>
            <w:r>
              <w:rPr>
                <w:noProof/>
                <w:webHidden/>
              </w:rPr>
              <w:fldChar w:fldCharType="begin"/>
            </w:r>
            <w:r>
              <w:rPr>
                <w:noProof/>
                <w:webHidden/>
              </w:rPr>
              <w:instrText xml:space="preserve"> PAGEREF _Toc198901365 \h </w:instrText>
            </w:r>
            <w:r>
              <w:rPr>
                <w:noProof/>
                <w:webHidden/>
              </w:rPr>
            </w:r>
            <w:r>
              <w:rPr>
                <w:noProof/>
                <w:webHidden/>
              </w:rPr>
              <w:fldChar w:fldCharType="separate"/>
            </w:r>
            <w:r>
              <w:rPr>
                <w:noProof/>
                <w:webHidden/>
              </w:rPr>
              <w:t>37</w:t>
            </w:r>
            <w:r>
              <w:rPr>
                <w:noProof/>
                <w:webHidden/>
              </w:rPr>
              <w:fldChar w:fldCharType="end"/>
            </w:r>
          </w:hyperlink>
        </w:p>
        <w:p w14:paraId="16804484" w14:textId="13C04F7D"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6" w:history="1">
            <w:r w:rsidRPr="00E329B4">
              <w:rPr>
                <w:rStyle w:val="Hyperlink"/>
                <w:rFonts w:asciiTheme="majorHAnsi" w:hAnsiTheme="majorHAnsi"/>
                <w:iCs/>
                <w:noProof/>
              </w:rPr>
              <w:t>15.1.</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Peer-Reviewed of Scholarly Conference Abstracts</w:t>
            </w:r>
            <w:r>
              <w:rPr>
                <w:noProof/>
                <w:webHidden/>
              </w:rPr>
              <w:tab/>
            </w:r>
            <w:r>
              <w:rPr>
                <w:noProof/>
                <w:webHidden/>
              </w:rPr>
              <w:fldChar w:fldCharType="begin"/>
            </w:r>
            <w:r>
              <w:rPr>
                <w:noProof/>
                <w:webHidden/>
              </w:rPr>
              <w:instrText xml:space="preserve"> PAGEREF _Toc198901366 \h </w:instrText>
            </w:r>
            <w:r>
              <w:rPr>
                <w:noProof/>
                <w:webHidden/>
              </w:rPr>
            </w:r>
            <w:r>
              <w:rPr>
                <w:noProof/>
                <w:webHidden/>
              </w:rPr>
              <w:fldChar w:fldCharType="separate"/>
            </w:r>
            <w:r>
              <w:rPr>
                <w:noProof/>
                <w:webHidden/>
              </w:rPr>
              <w:t>38</w:t>
            </w:r>
            <w:r>
              <w:rPr>
                <w:noProof/>
                <w:webHidden/>
              </w:rPr>
              <w:fldChar w:fldCharType="end"/>
            </w:r>
          </w:hyperlink>
        </w:p>
        <w:p w14:paraId="51D132A6" w14:textId="300CB6E9"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7" w:history="1">
            <w:r w:rsidRPr="00E329B4">
              <w:rPr>
                <w:rStyle w:val="Hyperlink"/>
                <w:rFonts w:asciiTheme="majorHAnsi" w:hAnsiTheme="majorHAnsi"/>
                <w:iCs/>
                <w:noProof/>
              </w:rPr>
              <w:t>15.2.</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Peer-Reviewed of Research Conference Abstracts</w:t>
            </w:r>
            <w:r>
              <w:rPr>
                <w:noProof/>
                <w:webHidden/>
              </w:rPr>
              <w:tab/>
            </w:r>
            <w:r>
              <w:rPr>
                <w:noProof/>
                <w:webHidden/>
              </w:rPr>
              <w:fldChar w:fldCharType="begin"/>
            </w:r>
            <w:r>
              <w:rPr>
                <w:noProof/>
                <w:webHidden/>
              </w:rPr>
              <w:instrText xml:space="preserve"> PAGEREF _Toc198901367 \h </w:instrText>
            </w:r>
            <w:r>
              <w:rPr>
                <w:noProof/>
                <w:webHidden/>
              </w:rPr>
            </w:r>
            <w:r>
              <w:rPr>
                <w:noProof/>
                <w:webHidden/>
              </w:rPr>
              <w:fldChar w:fldCharType="separate"/>
            </w:r>
            <w:r>
              <w:rPr>
                <w:noProof/>
                <w:webHidden/>
              </w:rPr>
              <w:t>38</w:t>
            </w:r>
            <w:r>
              <w:rPr>
                <w:noProof/>
                <w:webHidden/>
              </w:rPr>
              <w:fldChar w:fldCharType="end"/>
            </w:r>
          </w:hyperlink>
        </w:p>
        <w:p w14:paraId="6190FB12" w14:textId="323D1651"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8" w:history="1">
            <w:r w:rsidRPr="00E329B4">
              <w:rPr>
                <w:rStyle w:val="Hyperlink"/>
                <w:rFonts w:asciiTheme="majorHAnsi" w:hAnsiTheme="majorHAnsi"/>
                <w:iCs/>
                <w:noProof/>
              </w:rPr>
              <w:t>15.3.</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Other Community of Practice</w:t>
            </w:r>
            <w:r>
              <w:rPr>
                <w:noProof/>
                <w:webHidden/>
              </w:rPr>
              <w:tab/>
            </w:r>
            <w:r>
              <w:rPr>
                <w:noProof/>
                <w:webHidden/>
              </w:rPr>
              <w:fldChar w:fldCharType="begin"/>
            </w:r>
            <w:r>
              <w:rPr>
                <w:noProof/>
                <w:webHidden/>
              </w:rPr>
              <w:instrText xml:space="preserve"> PAGEREF _Toc198901368 \h </w:instrText>
            </w:r>
            <w:r>
              <w:rPr>
                <w:noProof/>
                <w:webHidden/>
              </w:rPr>
            </w:r>
            <w:r>
              <w:rPr>
                <w:noProof/>
                <w:webHidden/>
              </w:rPr>
              <w:fldChar w:fldCharType="separate"/>
            </w:r>
            <w:r>
              <w:rPr>
                <w:noProof/>
                <w:webHidden/>
              </w:rPr>
              <w:t>41</w:t>
            </w:r>
            <w:r>
              <w:rPr>
                <w:noProof/>
                <w:webHidden/>
              </w:rPr>
              <w:fldChar w:fldCharType="end"/>
            </w:r>
          </w:hyperlink>
        </w:p>
        <w:p w14:paraId="11FCC98B" w14:textId="4BA1DF97"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69" w:history="1">
            <w:r w:rsidRPr="00E329B4">
              <w:rPr>
                <w:rStyle w:val="Hyperlink"/>
                <w:rFonts w:asciiTheme="majorHAnsi" w:hAnsiTheme="majorHAnsi"/>
                <w:iCs/>
                <w:noProof/>
              </w:rPr>
              <w:t>15.4.</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Journal Editorial</w:t>
            </w:r>
            <w:r>
              <w:rPr>
                <w:noProof/>
                <w:webHidden/>
              </w:rPr>
              <w:tab/>
            </w:r>
            <w:r>
              <w:rPr>
                <w:noProof/>
                <w:webHidden/>
              </w:rPr>
              <w:fldChar w:fldCharType="begin"/>
            </w:r>
            <w:r>
              <w:rPr>
                <w:noProof/>
                <w:webHidden/>
              </w:rPr>
              <w:instrText xml:space="preserve"> PAGEREF _Toc198901369 \h </w:instrText>
            </w:r>
            <w:r>
              <w:rPr>
                <w:noProof/>
                <w:webHidden/>
              </w:rPr>
            </w:r>
            <w:r>
              <w:rPr>
                <w:noProof/>
                <w:webHidden/>
              </w:rPr>
              <w:fldChar w:fldCharType="separate"/>
            </w:r>
            <w:r>
              <w:rPr>
                <w:noProof/>
                <w:webHidden/>
              </w:rPr>
              <w:t>41</w:t>
            </w:r>
            <w:r>
              <w:rPr>
                <w:noProof/>
                <w:webHidden/>
              </w:rPr>
              <w:fldChar w:fldCharType="end"/>
            </w:r>
          </w:hyperlink>
        </w:p>
        <w:p w14:paraId="29CC9178" w14:textId="25E40130"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0" w:history="1">
            <w:r w:rsidRPr="00E329B4">
              <w:rPr>
                <w:rStyle w:val="Hyperlink"/>
                <w:rFonts w:asciiTheme="majorHAnsi" w:hAnsiTheme="majorHAnsi"/>
                <w:iCs/>
                <w:noProof/>
              </w:rPr>
              <w:t>15.5.</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Peer-Reviewed of Manuscript</w:t>
            </w:r>
            <w:r>
              <w:rPr>
                <w:noProof/>
                <w:webHidden/>
              </w:rPr>
              <w:tab/>
            </w:r>
            <w:r>
              <w:rPr>
                <w:noProof/>
                <w:webHidden/>
              </w:rPr>
              <w:fldChar w:fldCharType="begin"/>
            </w:r>
            <w:r>
              <w:rPr>
                <w:noProof/>
                <w:webHidden/>
              </w:rPr>
              <w:instrText xml:space="preserve"> PAGEREF _Toc198901370 \h </w:instrText>
            </w:r>
            <w:r>
              <w:rPr>
                <w:noProof/>
                <w:webHidden/>
              </w:rPr>
            </w:r>
            <w:r>
              <w:rPr>
                <w:noProof/>
                <w:webHidden/>
              </w:rPr>
              <w:fldChar w:fldCharType="separate"/>
            </w:r>
            <w:r>
              <w:rPr>
                <w:noProof/>
                <w:webHidden/>
              </w:rPr>
              <w:t>41</w:t>
            </w:r>
            <w:r>
              <w:rPr>
                <w:noProof/>
                <w:webHidden/>
              </w:rPr>
              <w:fldChar w:fldCharType="end"/>
            </w:r>
          </w:hyperlink>
        </w:p>
        <w:p w14:paraId="27F5765F" w14:textId="4B6F6298"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1" w:history="1">
            <w:r w:rsidRPr="00E329B4">
              <w:rPr>
                <w:rStyle w:val="Hyperlink"/>
                <w:rFonts w:asciiTheme="majorHAnsi" w:hAnsiTheme="majorHAnsi"/>
                <w:iCs/>
                <w:noProof/>
              </w:rPr>
              <w:t>15.6.</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Peer-Reviewed of Book</w:t>
            </w:r>
            <w:r>
              <w:rPr>
                <w:noProof/>
                <w:webHidden/>
              </w:rPr>
              <w:tab/>
            </w:r>
            <w:r>
              <w:rPr>
                <w:noProof/>
                <w:webHidden/>
              </w:rPr>
              <w:fldChar w:fldCharType="begin"/>
            </w:r>
            <w:r>
              <w:rPr>
                <w:noProof/>
                <w:webHidden/>
              </w:rPr>
              <w:instrText xml:space="preserve"> PAGEREF _Toc198901371 \h </w:instrText>
            </w:r>
            <w:r>
              <w:rPr>
                <w:noProof/>
                <w:webHidden/>
              </w:rPr>
            </w:r>
            <w:r>
              <w:rPr>
                <w:noProof/>
                <w:webHidden/>
              </w:rPr>
              <w:fldChar w:fldCharType="separate"/>
            </w:r>
            <w:r>
              <w:rPr>
                <w:noProof/>
                <w:webHidden/>
              </w:rPr>
              <w:t>43</w:t>
            </w:r>
            <w:r>
              <w:rPr>
                <w:noProof/>
                <w:webHidden/>
              </w:rPr>
              <w:fldChar w:fldCharType="end"/>
            </w:r>
          </w:hyperlink>
        </w:p>
        <w:p w14:paraId="0ECAE2D2" w14:textId="42F323D8"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2" w:history="1">
            <w:r w:rsidRPr="00E329B4">
              <w:rPr>
                <w:rStyle w:val="Hyperlink"/>
                <w:rFonts w:asciiTheme="majorHAnsi" w:hAnsiTheme="majorHAnsi" w:cstheme="minorHAnsi"/>
                <w:iCs/>
                <w:noProof/>
              </w:rPr>
              <w:t>15.7.</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cstheme="minorHAnsi"/>
                <w:noProof/>
              </w:rPr>
              <w:t>Peer-Reviewed of Loose Leaf</w:t>
            </w:r>
            <w:r>
              <w:rPr>
                <w:noProof/>
                <w:webHidden/>
              </w:rPr>
              <w:tab/>
            </w:r>
            <w:r>
              <w:rPr>
                <w:noProof/>
                <w:webHidden/>
              </w:rPr>
              <w:fldChar w:fldCharType="begin"/>
            </w:r>
            <w:r>
              <w:rPr>
                <w:noProof/>
                <w:webHidden/>
              </w:rPr>
              <w:instrText xml:space="preserve"> PAGEREF _Toc198901372 \h </w:instrText>
            </w:r>
            <w:r>
              <w:rPr>
                <w:noProof/>
                <w:webHidden/>
              </w:rPr>
            </w:r>
            <w:r>
              <w:rPr>
                <w:noProof/>
                <w:webHidden/>
              </w:rPr>
              <w:fldChar w:fldCharType="separate"/>
            </w:r>
            <w:r>
              <w:rPr>
                <w:noProof/>
                <w:webHidden/>
              </w:rPr>
              <w:t>43</w:t>
            </w:r>
            <w:r>
              <w:rPr>
                <w:noProof/>
                <w:webHidden/>
              </w:rPr>
              <w:fldChar w:fldCharType="end"/>
            </w:r>
          </w:hyperlink>
        </w:p>
        <w:p w14:paraId="186C50A2" w14:textId="5B0699CC"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3" w:history="1">
            <w:r w:rsidRPr="00E329B4">
              <w:rPr>
                <w:rStyle w:val="Hyperlink"/>
                <w:rFonts w:asciiTheme="majorHAnsi" w:hAnsiTheme="majorHAnsi"/>
                <w:iCs/>
                <w:noProof/>
              </w:rPr>
              <w:t>15.8.</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Peer-Reviewed of Website</w:t>
            </w:r>
            <w:r>
              <w:rPr>
                <w:noProof/>
                <w:webHidden/>
              </w:rPr>
              <w:tab/>
            </w:r>
            <w:r>
              <w:rPr>
                <w:noProof/>
                <w:webHidden/>
              </w:rPr>
              <w:fldChar w:fldCharType="begin"/>
            </w:r>
            <w:r>
              <w:rPr>
                <w:noProof/>
                <w:webHidden/>
              </w:rPr>
              <w:instrText xml:space="preserve"> PAGEREF _Toc198901373 \h </w:instrText>
            </w:r>
            <w:r>
              <w:rPr>
                <w:noProof/>
                <w:webHidden/>
              </w:rPr>
            </w:r>
            <w:r>
              <w:rPr>
                <w:noProof/>
                <w:webHidden/>
              </w:rPr>
              <w:fldChar w:fldCharType="separate"/>
            </w:r>
            <w:r>
              <w:rPr>
                <w:noProof/>
                <w:webHidden/>
              </w:rPr>
              <w:t>43</w:t>
            </w:r>
            <w:r>
              <w:rPr>
                <w:noProof/>
                <w:webHidden/>
              </w:rPr>
              <w:fldChar w:fldCharType="end"/>
            </w:r>
          </w:hyperlink>
        </w:p>
        <w:p w14:paraId="0E5E0F20" w14:textId="6A8BF615"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4" w:history="1">
            <w:r w:rsidRPr="00E329B4">
              <w:rPr>
                <w:rStyle w:val="Hyperlink"/>
                <w:rFonts w:asciiTheme="majorHAnsi" w:hAnsiTheme="majorHAnsi"/>
                <w:iCs/>
                <w:noProof/>
              </w:rPr>
              <w:t>15.9.</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Peer-Reviewed of Grant</w:t>
            </w:r>
            <w:r>
              <w:rPr>
                <w:noProof/>
                <w:webHidden/>
              </w:rPr>
              <w:tab/>
            </w:r>
            <w:r>
              <w:rPr>
                <w:noProof/>
                <w:webHidden/>
              </w:rPr>
              <w:fldChar w:fldCharType="begin"/>
            </w:r>
            <w:r>
              <w:rPr>
                <w:noProof/>
                <w:webHidden/>
              </w:rPr>
              <w:instrText xml:space="preserve"> PAGEREF _Toc198901374 \h </w:instrText>
            </w:r>
            <w:r>
              <w:rPr>
                <w:noProof/>
                <w:webHidden/>
              </w:rPr>
            </w:r>
            <w:r>
              <w:rPr>
                <w:noProof/>
                <w:webHidden/>
              </w:rPr>
              <w:fldChar w:fldCharType="separate"/>
            </w:r>
            <w:r>
              <w:rPr>
                <w:noProof/>
                <w:webHidden/>
              </w:rPr>
              <w:t>43</w:t>
            </w:r>
            <w:r>
              <w:rPr>
                <w:noProof/>
                <w:webHidden/>
              </w:rPr>
              <w:fldChar w:fldCharType="end"/>
            </w:r>
          </w:hyperlink>
        </w:p>
        <w:p w14:paraId="497701E9" w14:textId="6C4495FA"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5" w:history="1">
            <w:r w:rsidRPr="00E329B4">
              <w:rPr>
                <w:rStyle w:val="Hyperlink"/>
                <w:rFonts w:asciiTheme="majorHAnsi" w:hAnsiTheme="majorHAnsi"/>
                <w:iCs/>
                <w:noProof/>
              </w:rPr>
              <w:t>15.10.</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Formal Mentoring</w:t>
            </w:r>
            <w:r>
              <w:rPr>
                <w:noProof/>
                <w:webHidden/>
              </w:rPr>
              <w:tab/>
            </w:r>
            <w:r>
              <w:rPr>
                <w:noProof/>
                <w:webHidden/>
              </w:rPr>
              <w:fldChar w:fldCharType="begin"/>
            </w:r>
            <w:r>
              <w:rPr>
                <w:noProof/>
                <w:webHidden/>
              </w:rPr>
              <w:instrText xml:space="preserve"> PAGEREF _Toc198901375 \h </w:instrText>
            </w:r>
            <w:r>
              <w:rPr>
                <w:noProof/>
                <w:webHidden/>
              </w:rPr>
            </w:r>
            <w:r>
              <w:rPr>
                <w:noProof/>
                <w:webHidden/>
              </w:rPr>
              <w:fldChar w:fldCharType="separate"/>
            </w:r>
            <w:r>
              <w:rPr>
                <w:noProof/>
                <w:webHidden/>
              </w:rPr>
              <w:t>44</w:t>
            </w:r>
            <w:r>
              <w:rPr>
                <w:noProof/>
                <w:webHidden/>
              </w:rPr>
              <w:fldChar w:fldCharType="end"/>
            </w:r>
          </w:hyperlink>
        </w:p>
        <w:p w14:paraId="759125D4" w14:textId="708427E8"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6" w:history="1">
            <w:r w:rsidRPr="00E329B4">
              <w:rPr>
                <w:rStyle w:val="Hyperlink"/>
                <w:rFonts w:asciiTheme="majorHAnsi" w:hAnsiTheme="majorHAnsi"/>
                <w:iCs/>
                <w:noProof/>
              </w:rPr>
              <w:t>15.11.</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Referee for Academic Promotion Application</w:t>
            </w:r>
            <w:r>
              <w:rPr>
                <w:noProof/>
                <w:webHidden/>
              </w:rPr>
              <w:tab/>
            </w:r>
            <w:r>
              <w:rPr>
                <w:noProof/>
                <w:webHidden/>
              </w:rPr>
              <w:fldChar w:fldCharType="begin"/>
            </w:r>
            <w:r>
              <w:rPr>
                <w:noProof/>
                <w:webHidden/>
              </w:rPr>
              <w:instrText xml:space="preserve"> PAGEREF _Toc198901376 \h </w:instrText>
            </w:r>
            <w:r>
              <w:rPr>
                <w:noProof/>
                <w:webHidden/>
              </w:rPr>
            </w:r>
            <w:r>
              <w:rPr>
                <w:noProof/>
                <w:webHidden/>
              </w:rPr>
              <w:fldChar w:fldCharType="separate"/>
            </w:r>
            <w:r>
              <w:rPr>
                <w:noProof/>
                <w:webHidden/>
              </w:rPr>
              <w:t>44</w:t>
            </w:r>
            <w:r>
              <w:rPr>
                <w:noProof/>
                <w:webHidden/>
              </w:rPr>
              <w:fldChar w:fldCharType="end"/>
            </w:r>
          </w:hyperlink>
        </w:p>
        <w:p w14:paraId="5C651C37" w14:textId="2F01BDB0"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77" w:history="1">
            <w:r w:rsidRPr="00E329B4">
              <w:rPr>
                <w:rStyle w:val="Hyperlink"/>
                <w:rFonts w:asciiTheme="majorHAnsi" w:hAnsiTheme="majorHAnsi"/>
                <w:noProof/>
              </w:rPr>
              <w:t>16.</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Teaching and Learning</w:t>
            </w:r>
            <w:r>
              <w:rPr>
                <w:noProof/>
                <w:webHidden/>
              </w:rPr>
              <w:tab/>
            </w:r>
            <w:r>
              <w:rPr>
                <w:noProof/>
                <w:webHidden/>
              </w:rPr>
              <w:fldChar w:fldCharType="begin"/>
            </w:r>
            <w:r>
              <w:rPr>
                <w:noProof/>
                <w:webHidden/>
              </w:rPr>
              <w:instrText xml:space="preserve"> PAGEREF _Toc198901377 \h </w:instrText>
            </w:r>
            <w:r>
              <w:rPr>
                <w:noProof/>
                <w:webHidden/>
              </w:rPr>
            </w:r>
            <w:r>
              <w:rPr>
                <w:noProof/>
                <w:webHidden/>
              </w:rPr>
              <w:fldChar w:fldCharType="separate"/>
            </w:r>
            <w:r>
              <w:rPr>
                <w:noProof/>
                <w:webHidden/>
              </w:rPr>
              <w:t>44</w:t>
            </w:r>
            <w:r>
              <w:rPr>
                <w:noProof/>
                <w:webHidden/>
              </w:rPr>
              <w:fldChar w:fldCharType="end"/>
            </w:r>
          </w:hyperlink>
        </w:p>
        <w:p w14:paraId="2DF860E5" w14:textId="0456B034"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8" w:history="1">
            <w:r w:rsidRPr="00E329B4">
              <w:rPr>
                <w:rStyle w:val="Hyperlink"/>
                <w:rFonts w:asciiTheme="majorHAnsi" w:hAnsiTheme="majorHAnsi"/>
                <w:noProof/>
              </w:rPr>
              <w:t>16.1.</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Teaching Philosophy</w:t>
            </w:r>
            <w:r>
              <w:rPr>
                <w:noProof/>
                <w:webHidden/>
              </w:rPr>
              <w:tab/>
            </w:r>
            <w:r>
              <w:rPr>
                <w:noProof/>
                <w:webHidden/>
              </w:rPr>
              <w:fldChar w:fldCharType="begin"/>
            </w:r>
            <w:r>
              <w:rPr>
                <w:noProof/>
                <w:webHidden/>
              </w:rPr>
              <w:instrText xml:space="preserve"> PAGEREF _Toc198901378 \h </w:instrText>
            </w:r>
            <w:r>
              <w:rPr>
                <w:noProof/>
                <w:webHidden/>
              </w:rPr>
            </w:r>
            <w:r>
              <w:rPr>
                <w:noProof/>
                <w:webHidden/>
              </w:rPr>
              <w:fldChar w:fldCharType="separate"/>
            </w:r>
            <w:r>
              <w:rPr>
                <w:noProof/>
                <w:webHidden/>
              </w:rPr>
              <w:t>44</w:t>
            </w:r>
            <w:r>
              <w:rPr>
                <w:noProof/>
                <w:webHidden/>
              </w:rPr>
              <w:fldChar w:fldCharType="end"/>
            </w:r>
          </w:hyperlink>
        </w:p>
        <w:p w14:paraId="2CA9EEC9" w14:textId="607438E0"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79" w:history="1">
            <w:r w:rsidRPr="00E329B4">
              <w:rPr>
                <w:rStyle w:val="Hyperlink"/>
                <w:rFonts w:asciiTheme="majorHAnsi" w:hAnsiTheme="majorHAnsi"/>
                <w:noProof/>
              </w:rPr>
              <w:t>16.2.</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Postgraduate Research Supervision - Current</w:t>
            </w:r>
            <w:r>
              <w:rPr>
                <w:noProof/>
                <w:webHidden/>
              </w:rPr>
              <w:tab/>
            </w:r>
            <w:r>
              <w:rPr>
                <w:noProof/>
                <w:webHidden/>
              </w:rPr>
              <w:fldChar w:fldCharType="begin"/>
            </w:r>
            <w:r>
              <w:rPr>
                <w:noProof/>
                <w:webHidden/>
              </w:rPr>
              <w:instrText xml:space="preserve"> PAGEREF _Toc198901379 \h </w:instrText>
            </w:r>
            <w:r>
              <w:rPr>
                <w:noProof/>
                <w:webHidden/>
              </w:rPr>
            </w:r>
            <w:r>
              <w:rPr>
                <w:noProof/>
                <w:webHidden/>
              </w:rPr>
              <w:fldChar w:fldCharType="separate"/>
            </w:r>
            <w:r>
              <w:rPr>
                <w:noProof/>
                <w:webHidden/>
              </w:rPr>
              <w:t>45</w:t>
            </w:r>
            <w:r>
              <w:rPr>
                <w:noProof/>
                <w:webHidden/>
              </w:rPr>
              <w:fldChar w:fldCharType="end"/>
            </w:r>
          </w:hyperlink>
        </w:p>
        <w:p w14:paraId="0E3A5456" w14:textId="47C2D7F3"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80" w:history="1">
            <w:r w:rsidRPr="00E329B4">
              <w:rPr>
                <w:rStyle w:val="Hyperlink"/>
                <w:rFonts w:asciiTheme="majorHAnsi" w:hAnsiTheme="majorHAnsi"/>
                <w:noProof/>
              </w:rPr>
              <w:t>16.3.</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Postgraduate Research Supervision - Completed</w:t>
            </w:r>
            <w:r>
              <w:rPr>
                <w:noProof/>
                <w:webHidden/>
              </w:rPr>
              <w:tab/>
            </w:r>
            <w:r>
              <w:rPr>
                <w:noProof/>
                <w:webHidden/>
              </w:rPr>
              <w:fldChar w:fldCharType="begin"/>
            </w:r>
            <w:r>
              <w:rPr>
                <w:noProof/>
                <w:webHidden/>
              </w:rPr>
              <w:instrText xml:space="preserve"> PAGEREF _Toc198901380 \h </w:instrText>
            </w:r>
            <w:r>
              <w:rPr>
                <w:noProof/>
                <w:webHidden/>
              </w:rPr>
            </w:r>
            <w:r>
              <w:rPr>
                <w:noProof/>
                <w:webHidden/>
              </w:rPr>
              <w:fldChar w:fldCharType="separate"/>
            </w:r>
            <w:r>
              <w:rPr>
                <w:noProof/>
                <w:webHidden/>
              </w:rPr>
              <w:t>46</w:t>
            </w:r>
            <w:r>
              <w:rPr>
                <w:noProof/>
                <w:webHidden/>
              </w:rPr>
              <w:fldChar w:fldCharType="end"/>
            </w:r>
          </w:hyperlink>
        </w:p>
        <w:p w14:paraId="6EC22D5F" w14:textId="2DB355D5"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81" w:history="1">
            <w:r w:rsidRPr="00E329B4">
              <w:rPr>
                <w:rStyle w:val="Hyperlink"/>
                <w:rFonts w:asciiTheme="majorHAnsi" w:hAnsiTheme="majorHAnsi"/>
                <w:noProof/>
              </w:rPr>
              <w:t>16.4.</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Postgraduate Research Supervision - Other</w:t>
            </w:r>
            <w:r>
              <w:rPr>
                <w:noProof/>
                <w:webHidden/>
              </w:rPr>
              <w:tab/>
            </w:r>
            <w:r>
              <w:rPr>
                <w:noProof/>
                <w:webHidden/>
              </w:rPr>
              <w:fldChar w:fldCharType="begin"/>
            </w:r>
            <w:r>
              <w:rPr>
                <w:noProof/>
                <w:webHidden/>
              </w:rPr>
              <w:instrText xml:space="preserve"> PAGEREF _Toc198901381 \h </w:instrText>
            </w:r>
            <w:r>
              <w:rPr>
                <w:noProof/>
                <w:webHidden/>
              </w:rPr>
            </w:r>
            <w:r>
              <w:rPr>
                <w:noProof/>
                <w:webHidden/>
              </w:rPr>
              <w:fldChar w:fldCharType="separate"/>
            </w:r>
            <w:r>
              <w:rPr>
                <w:noProof/>
                <w:webHidden/>
              </w:rPr>
              <w:t>49</w:t>
            </w:r>
            <w:r>
              <w:rPr>
                <w:noProof/>
                <w:webHidden/>
              </w:rPr>
              <w:fldChar w:fldCharType="end"/>
            </w:r>
          </w:hyperlink>
        </w:p>
        <w:p w14:paraId="2A539651" w14:textId="3A2DD7D0"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82" w:history="1">
            <w:r w:rsidRPr="00E329B4">
              <w:rPr>
                <w:rStyle w:val="Hyperlink"/>
                <w:rFonts w:asciiTheme="majorHAnsi" w:hAnsiTheme="majorHAnsi"/>
                <w:noProof/>
              </w:rPr>
              <w:t>16.5.</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Thesis Examination</w:t>
            </w:r>
            <w:r>
              <w:rPr>
                <w:noProof/>
                <w:webHidden/>
              </w:rPr>
              <w:tab/>
            </w:r>
            <w:r>
              <w:rPr>
                <w:noProof/>
                <w:webHidden/>
              </w:rPr>
              <w:fldChar w:fldCharType="begin"/>
            </w:r>
            <w:r>
              <w:rPr>
                <w:noProof/>
                <w:webHidden/>
              </w:rPr>
              <w:instrText xml:space="preserve"> PAGEREF _Toc198901382 \h </w:instrText>
            </w:r>
            <w:r>
              <w:rPr>
                <w:noProof/>
                <w:webHidden/>
              </w:rPr>
            </w:r>
            <w:r>
              <w:rPr>
                <w:noProof/>
                <w:webHidden/>
              </w:rPr>
              <w:fldChar w:fldCharType="separate"/>
            </w:r>
            <w:r>
              <w:rPr>
                <w:noProof/>
                <w:webHidden/>
              </w:rPr>
              <w:t>50</w:t>
            </w:r>
            <w:r>
              <w:rPr>
                <w:noProof/>
                <w:webHidden/>
              </w:rPr>
              <w:fldChar w:fldCharType="end"/>
            </w:r>
          </w:hyperlink>
        </w:p>
        <w:p w14:paraId="63BA5E31" w14:textId="5A4A409E"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83" w:history="1">
            <w:r w:rsidRPr="00E329B4">
              <w:rPr>
                <w:rStyle w:val="Hyperlink"/>
                <w:rFonts w:asciiTheme="majorHAnsi" w:hAnsiTheme="majorHAnsi"/>
                <w:noProof/>
              </w:rPr>
              <w:t>16.6.</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Teaching</w:t>
            </w:r>
            <w:r>
              <w:rPr>
                <w:noProof/>
                <w:webHidden/>
              </w:rPr>
              <w:tab/>
            </w:r>
            <w:r>
              <w:rPr>
                <w:noProof/>
                <w:webHidden/>
              </w:rPr>
              <w:fldChar w:fldCharType="begin"/>
            </w:r>
            <w:r>
              <w:rPr>
                <w:noProof/>
                <w:webHidden/>
              </w:rPr>
              <w:instrText xml:space="preserve"> PAGEREF _Toc198901383 \h </w:instrText>
            </w:r>
            <w:r>
              <w:rPr>
                <w:noProof/>
                <w:webHidden/>
              </w:rPr>
            </w:r>
            <w:r>
              <w:rPr>
                <w:noProof/>
                <w:webHidden/>
              </w:rPr>
              <w:fldChar w:fldCharType="separate"/>
            </w:r>
            <w:r>
              <w:rPr>
                <w:noProof/>
                <w:webHidden/>
              </w:rPr>
              <w:t>52</w:t>
            </w:r>
            <w:r>
              <w:rPr>
                <w:noProof/>
                <w:webHidden/>
              </w:rPr>
              <w:fldChar w:fldCharType="end"/>
            </w:r>
          </w:hyperlink>
        </w:p>
        <w:p w14:paraId="7FBC638D" w14:textId="5DC430FC"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84" w:history="1">
            <w:r w:rsidRPr="00E329B4">
              <w:rPr>
                <w:rStyle w:val="Hyperlink"/>
                <w:rFonts w:asciiTheme="majorHAnsi" w:hAnsiTheme="majorHAnsi"/>
                <w:noProof/>
              </w:rPr>
              <w:t>16.7.</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Unit Coordination</w:t>
            </w:r>
            <w:r>
              <w:rPr>
                <w:noProof/>
                <w:webHidden/>
              </w:rPr>
              <w:tab/>
            </w:r>
            <w:r>
              <w:rPr>
                <w:noProof/>
                <w:webHidden/>
              </w:rPr>
              <w:fldChar w:fldCharType="begin"/>
            </w:r>
            <w:r>
              <w:rPr>
                <w:noProof/>
                <w:webHidden/>
              </w:rPr>
              <w:instrText xml:space="preserve"> PAGEREF _Toc198901384 \h </w:instrText>
            </w:r>
            <w:r>
              <w:rPr>
                <w:noProof/>
                <w:webHidden/>
              </w:rPr>
            </w:r>
            <w:r>
              <w:rPr>
                <w:noProof/>
                <w:webHidden/>
              </w:rPr>
              <w:fldChar w:fldCharType="separate"/>
            </w:r>
            <w:r>
              <w:rPr>
                <w:noProof/>
                <w:webHidden/>
              </w:rPr>
              <w:t>54</w:t>
            </w:r>
            <w:r>
              <w:rPr>
                <w:noProof/>
                <w:webHidden/>
              </w:rPr>
              <w:fldChar w:fldCharType="end"/>
            </w:r>
          </w:hyperlink>
        </w:p>
        <w:p w14:paraId="79440BAF" w14:textId="0E67AEAB"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85" w:history="1">
            <w:r w:rsidRPr="00E329B4">
              <w:rPr>
                <w:rStyle w:val="Hyperlink"/>
                <w:rFonts w:asciiTheme="majorHAnsi" w:hAnsiTheme="majorHAnsi"/>
                <w:noProof/>
              </w:rPr>
              <w:t>16.8.</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Curriculum Development</w:t>
            </w:r>
            <w:r>
              <w:rPr>
                <w:noProof/>
                <w:webHidden/>
              </w:rPr>
              <w:tab/>
            </w:r>
            <w:r>
              <w:rPr>
                <w:noProof/>
                <w:webHidden/>
              </w:rPr>
              <w:fldChar w:fldCharType="begin"/>
            </w:r>
            <w:r>
              <w:rPr>
                <w:noProof/>
                <w:webHidden/>
              </w:rPr>
              <w:instrText xml:space="preserve"> PAGEREF _Toc198901385 \h </w:instrText>
            </w:r>
            <w:r>
              <w:rPr>
                <w:noProof/>
                <w:webHidden/>
              </w:rPr>
            </w:r>
            <w:r>
              <w:rPr>
                <w:noProof/>
                <w:webHidden/>
              </w:rPr>
              <w:fldChar w:fldCharType="separate"/>
            </w:r>
            <w:r>
              <w:rPr>
                <w:noProof/>
                <w:webHidden/>
              </w:rPr>
              <w:t>56</w:t>
            </w:r>
            <w:r>
              <w:rPr>
                <w:noProof/>
                <w:webHidden/>
              </w:rPr>
              <w:fldChar w:fldCharType="end"/>
            </w:r>
          </w:hyperlink>
        </w:p>
        <w:p w14:paraId="42813554" w14:textId="74DBBE30"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86" w:history="1">
            <w:r w:rsidRPr="00E329B4">
              <w:rPr>
                <w:rStyle w:val="Hyperlink"/>
                <w:rFonts w:asciiTheme="majorHAnsi" w:hAnsiTheme="majorHAnsi"/>
                <w:noProof/>
              </w:rPr>
              <w:t>16.9.</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Program Accreditation</w:t>
            </w:r>
            <w:r>
              <w:rPr>
                <w:noProof/>
                <w:webHidden/>
              </w:rPr>
              <w:tab/>
            </w:r>
            <w:r>
              <w:rPr>
                <w:noProof/>
                <w:webHidden/>
              </w:rPr>
              <w:fldChar w:fldCharType="begin"/>
            </w:r>
            <w:r>
              <w:rPr>
                <w:noProof/>
                <w:webHidden/>
              </w:rPr>
              <w:instrText xml:space="preserve"> PAGEREF _Toc198901386 \h </w:instrText>
            </w:r>
            <w:r>
              <w:rPr>
                <w:noProof/>
                <w:webHidden/>
              </w:rPr>
            </w:r>
            <w:r>
              <w:rPr>
                <w:noProof/>
                <w:webHidden/>
              </w:rPr>
              <w:fldChar w:fldCharType="separate"/>
            </w:r>
            <w:r>
              <w:rPr>
                <w:noProof/>
                <w:webHidden/>
              </w:rPr>
              <w:t>58</w:t>
            </w:r>
            <w:r>
              <w:rPr>
                <w:noProof/>
                <w:webHidden/>
              </w:rPr>
              <w:fldChar w:fldCharType="end"/>
            </w:r>
          </w:hyperlink>
        </w:p>
        <w:p w14:paraId="71E7C1FC" w14:textId="4D4D3388" w:rsidR="009F7894" w:rsidRDefault="009F7894">
          <w:pPr>
            <w:pStyle w:val="TOC2"/>
            <w:rPr>
              <w:rFonts w:asciiTheme="minorHAnsi" w:eastAsiaTheme="minorEastAsia" w:hAnsiTheme="minorHAnsi" w:cstheme="minorBidi"/>
              <w:noProof/>
              <w:kern w:val="2"/>
              <w:szCs w:val="24"/>
              <w:lang w:val="en-AU" w:eastAsia="zh-CN"/>
              <w14:ligatures w14:val="standardContextual"/>
            </w:rPr>
          </w:pPr>
          <w:hyperlink w:anchor="_Toc198901387" w:history="1">
            <w:r w:rsidRPr="00E329B4">
              <w:rPr>
                <w:rStyle w:val="Hyperlink"/>
                <w:rFonts w:asciiTheme="majorHAnsi" w:hAnsiTheme="majorHAnsi"/>
                <w:noProof/>
              </w:rPr>
              <w:t>16.10.</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International Partnership, Pathway and Articulation</w:t>
            </w:r>
            <w:r>
              <w:rPr>
                <w:noProof/>
                <w:webHidden/>
              </w:rPr>
              <w:tab/>
            </w:r>
            <w:r>
              <w:rPr>
                <w:noProof/>
                <w:webHidden/>
              </w:rPr>
              <w:fldChar w:fldCharType="begin"/>
            </w:r>
            <w:r>
              <w:rPr>
                <w:noProof/>
                <w:webHidden/>
              </w:rPr>
              <w:instrText xml:space="preserve"> PAGEREF _Toc198901387 \h </w:instrText>
            </w:r>
            <w:r>
              <w:rPr>
                <w:noProof/>
                <w:webHidden/>
              </w:rPr>
            </w:r>
            <w:r>
              <w:rPr>
                <w:noProof/>
                <w:webHidden/>
              </w:rPr>
              <w:fldChar w:fldCharType="separate"/>
            </w:r>
            <w:r>
              <w:rPr>
                <w:noProof/>
                <w:webHidden/>
              </w:rPr>
              <w:t>58</w:t>
            </w:r>
            <w:r>
              <w:rPr>
                <w:noProof/>
                <w:webHidden/>
              </w:rPr>
              <w:fldChar w:fldCharType="end"/>
            </w:r>
          </w:hyperlink>
        </w:p>
        <w:p w14:paraId="6309E505" w14:textId="30C6E4C1" w:rsidR="009F7894" w:rsidRDefault="009F7894">
          <w:pPr>
            <w:pStyle w:val="TOC1"/>
            <w:rPr>
              <w:rFonts w:asciiTheme="minorHAnsi" w:eastAsiaTheme="minorEastAsia" w:hAnsiTheme="minorHAnsi" w:cstheme="minorBidi"/>
              <w:noProof/>
              <w:kern w:val="2"/>
              <w:szCs w:val="24"/>
              <w:lang w:val="en-AU" w:eastAsia="zh-CN"/>
              <w14:ligatures w14:val="standardContextual"/>
            </w:rPr>
          </w:pPr>
          <w:hyperlink w:anchor="_Toc198901388" w:history="1">
            <w:r w:rsidRPr="00E329B4">
              <w:rPr>
                <w:rStyle w:val="Hyperlink"/>
                <w:rFonts w:asciiTheme="majorHAnsi" w:hAnsiTheme="majorHAnsi"/>
                <w:noProof/>
              </w:rPr>
              <w:t>17.</w:t>
            </w:r>
            <w:r>
              <w:rPr>
                <w:rFonts w:asciiTheme="minorHAnsi" w:eastAsiaTheme="minorEastAsia" w:hAnsiTheme="minorHAnsi" w:cstheme="minorBidi"/>
                <w:noProof/>
                <w:kern w:val="2"/>
                <w:szCs w:val="24"/>
                <w:lang w:val="en-AU" w:eastAsia="zh-CN"/>
                <w14:ligatures w14:val="standardContextual"/>
              </w:rPr>
              <w:tab/>
            </w:r>
            <w:r w:rsidRPr="00E329B4">
              <w:rPr>
                <w:rStyle w:val="Hyperlink"/>
                <w:rFonts w:asciiTheme="majorHAnsi" w:hAnsiTheme="majorHAnsi"/>
                <w:noProof/>
              </w:rPr>
              <w:t>Letter of Support</w:t>
            </w:r>
            <w:r>
              <w:rPr>
                <w:noProof/>
                <w:webHidden/>
              </w:rPr>
              <w:tab/>
            </w:r>
            <w:r>
              <w:rPr>
                <w:noProof/>
                <w:webHidden/>
              </w:rPr>
              <w:fldChar w:fldCharType="begin"/>
            </w:r>
            <w:r>
              <w:rPr>
                <w:noProof/>
                <w:webHidden/>
              </w:rPr>
              <w:instrText xml:space="preserve"> PAGEREF _Toc198901388 \h </w:instrText>
            </w:r>
            <w:r>
              <w:rPr>
                <w:noProof/>
                <w:webHidden/>
              </w:rPr>
            </w:r>
            <w:r>
              <w:rPr>
                <w:noProof/>
                <w:webHidden/>
              </w:rPr>
              <w:fldChar w:fldCharType="separate"/>
            </w:r>
            <w:r>
              <w:rPr>
                <w:noProof/>
                <w:webHidden/>
              </w:rPr>
              <w:t>58</w:t>
            </w:r>
            <w:r>
              <w:rPr>
                <w:noProof/>
                <w:webHidden/>
              </w:rPr>
              <w:fldChar w:fldCharType="end"/>
            </w:r>
          </w:hyperlink>
        </w:p>
        <w:p w14:paraId="79A4F018" w14:textId="0DA3D00E" w:rsidR="005346DB" w:rsidRDefault="005346DB" w:rsidP="005346DB">
          <w:pPr>
            <w:rPr>
              <w:noProof/>
            </w:rPr>
          </w:pPr>
          <w:r>
            <w:rPr>
              <w:b/>
              <w:bCs/>
              <w:noProof/>
            </w:rPr>
            <w:fldChar w:fldCharType="end"/>
          </w:r>
        </w:p>
      </w:sdtContent>
    </w:sdt>
    <w:p w14:paraId="479BCCAB" w14:textId="77777777" w:rsidR="006A2AAA" w:rsidRPr="006A2AAA" w:rsidRDefault="006A2AAA">
      <w:pPr>
        <w:rPr>
          <w:rFonts w:asciiTheme="minorHAnsi" w:hAnsiTheme="minorHAnsi" w:cs="Arial"/>
          <w:b/>
          <w:bCs/>
          <w:sz w:val="22"/>
          <w:szCs w:val="22"/>
        </w:rPr>
      </w:pPr>
      <w:r w:rsidRPr="006A2AAA">
        <w:rPr>
          <w:rFonts w:asciiTheme="minorHAnsi" w:hAnsiTheme="minorHAnsi" w:cs="Arial"/>
          <w:b/>
          <w:bCs/>
          <w:sz w:val="22"/>
          <w:szCs w:val="22"/>
        </w:rPr>
        <w:br w:type="page"/>
      </w:r>
    </w:p>
    <w:p w14:paraId="3F079104" w14:textId="77777777" w:rsidR="00B709D2" w:rsidRDefault="00B709D2" w:rsidP="001350CD">
      <w:pPr>
        <w:spacing w:after="120"/>
        <w:jc w:val="center"/>
        <w:rPr>
          <w:rFonts w:ascii="Arial" w:hAnsi="Arial" w:cs="Arial"/>
          <w:b/>
          <w:bCs/>
          <w:color w:val="7030A0"/>
          <w:sz w:val="28"/>
        </w:rPr>
      </w:pPr>
      <w:r w:rsidRPr="001377DD">
        <w:rPr>
          <w:rFonts w:ascii="Arial" w:hAnsi="Arial" w:cs="Arial"/>
          <w:b/>
          <w:bCs/>
          <w:color w:val="7030A0"/>
          <w:sz w:val="28"/>
        </w:rPr>
        <w:lastRenderedPageBreak/>
        <w:t>David Lim</w:t>
      </w:r>
    </w:p>
    <w:p w14:paraId="20531894" w14:textId="77777777" w:rsidR="009A236B" w:rsidRPr="001377DD" w:rsidRDefault="009A236B" w:rsidP="009A236B"/>
    <w:p w14:paraId="2EE29C3D" w14:textId="77777777" w:rsidR="009A236B" w:rsidRPr="001350CD" w:rsidRDefault="009A236B" w:rsidP="00012A4B">
      <w:pPr>
        <w:pStyle w:val="Heading1"/>
        <w:numPr>
          <w:ilvl w:val="0"/>
          <w:numId w:val="10"/>
        </w:numPr>
        <w:spacing w:after="120"/>
        <w:ind w:left="1134" w:hanging="1134"/>
        <w:rPr>
          <w:rFonts w:asciiTheme="majorHAnsi" w:hAnsiTheme="majorHAnsi"/>
          <w:color w:val="7030A0"/>
          <w:sz w:val="28"/>
          <w:szCs w:val="28"/>
        </w:rPr>
      </w:pPr>
      <w:bookmarkStart w:id="0" w:name="_Toc198901333"/>
      <w:r>
        <w:rPr>
          <w:rFonts w:asciiTheme="majorHAnsi" w:hAnsiTheme="majorHAnsi"/>
          <w:color w:val="7030A0"/>
          <w:sz w:val="28"/>
          <w:szCs w:val="28"/>
        </w:rPr>
        <w:t>Major Achievements</w:t>
      </w:r>
      <w:bookmarkEnd w:id="0"/>
    </w:p>
    <w:p w14:paraId="41566AF1" w14:textId="3A6E8BA6" w:rsidR="00500BBD" w:rsidRDefault="009A236B" w:rsidP="009A236B">
      <w:pPr>
        <w:tabs>
          <w:tab w:val="left" w:pos="3120"/>
        </w:tabs>
        <w:spacing w:after="120"/>
        <w:rPr>
          <w:rFonts w:asciiTheme="minorHAnsi" w:hAnsiTheme="minorHAnsi"/>
          <w:sz w:val="22"/>
        </w:rPr>
      </w:pPr>
      <w:r>
        <w:rPr>
          <w:rFonts w:asciiTheme="minorHAnsi" w:hAnsiTheme="minorHAnsi"/>
          <w:sz w:val="22"/>
        </w:rPr>
        <w:t xml:space="preserve">Throughout my career, I have looked for opportunities to </w:t>
      </w:r>
      <w:r w:rsidRPr="006E3487">
        <w:rPr>
          <w:rFonts w:asciiTheme="minorHAnsi" w:hAnsiTheme="minorHAnsi"/>
          <w:b/>
          <w:sz w:val="22"/>
        </w:rPr>
        <w:t>make a</w:t>
      </w:r>
      <w:r w:rsidR="00B16AC2">
        <w:rPr>
          <w:rFonts w:asciiTheme="minorHAnsi" w:hAnsiTheme="minorHAnsi"/>
          <w:b/>
          <w:sz w:val="22"/>
        </w:rPr>
        <w:t xml:space="preserve"> meaningful positive</w:t>
      </w:r>
      <w:r w:rsidRPr="006E3487">
        <w:rPr>
          <w:rFonts w:asciiTheme="minorHAnsi" w:hAnsiTheme="minorHAnsi"/>
          <w:b/>
          <w:sz w:val="22"/>
        </w:rPr>
        <w:t xml:space="preserve"> difference</w:t>
      </w:r>
      <w:r w:rsidR="00500BBD" w:rsidRPr="00500BBD">
        <w:rPr>
          <w:rFonts w:asciiTheme="minorHAnsi" w:hAnsiTheme="minorHAnsi"/>
          <w:bCs/>
          <w:sz w:val="22"/>
        </w:rPr>
        <w:t>.</w:t>
      </w:r>
      <w:r w:rsidR="00500BBD">
        <w:rPr>
          <w:rFonts w:asciiTheme="minorHAnsi" w:hAnsiTheme="minorHAnsi"/>
          <w:sz w:val="22"/>
        </w:rPr>
        <w:t xml:space="preserve"> This passion has </w:t>
      </w:r>
      <w:proofErr w:type="spellStart"/>
      <w:r w:rsidR="00500BBD">
        <w:rPr>
          <w:rFonts w:asciiTheme="minorHAnsi" w:hAnsiTheme="minorHAnsi"/>
          <w:sz w:val="22"/>
        </w:rPr>
        <w:t>fueled</w:t>
      </w:r>
      <w:proofErr w:type="spellEnd"/>
      <w:r w:rsidR="00500BBD">
        <w:rPr>
          <w:rFonts w:asciiTheme="minorHAnsi" w:hAnsiTheme="minorHAnsi"/>
          <w:sz w:val="22"/>
        </w:rPr>
        <w:t xml:space="preserve"> my dedication to inspiring students, leading staff through workplace disruption, and enhancing health services for priority (underserved, marginalised, disadvantaged, vulnerable) communities.</w:t>
      </w:r>
    </w:p>
    <w:p w14:paraId="41602E0C" w14:textId="08E78FEF" w:rsidR="00500BBD" w:rsidRDefault="00500BBD" w:rsidP="009A236B">
      <w:pPr>
        <w:tabs>
          <w:tab w:val="left" w:pos="3120"/>
        </w:tabs>
        <w:spacing w:after="120"/>
        <w:rPr>
          <w:rFonts w:asciiTheme="minorHAnsi" w:hAnsiTheme="minorHAnsi"/>
          <w:sz w:val="22"/>
        </w:rPr>
      </w:pPr>
      <w:r>
        <w:rPr>
          <w:rFonts w:asciiTheme="minorHAnsi" w:hAnsiTheme="minorHAnsi"/>
          <w:sz w:val="22"/>
        </w:rPr>
        <w:t>I</w:t>
      </w:r>
      <w:r w:rsidRPr="00500BBD">
        <w:rPr>
          <w:rFonts w:asciiTheme="minorHAnsi" w:hAnsiTheme="minorHAnsi"/>
          <w:sz w:val="22"/>
        </w:rPr>
        <w:t xml:space="preserve"> achieve this by consistently aiming for and surpassing research and teaching targets, often exceeding discipline and organisational benchmarks. My research is designed to influence policy and practice, addressing the evolving </w:t>
      </w:r>
      <w:r>
        <w:rPr>
          <w:rFonts w:asciiTheme="minorHAnsi" w:hAnsiTheme="minorHAnsi"/>
          <w:sz w:val="22"/>
        </w:rPr>
        <w:t xml:space="preserve">and entrenched </w:t>
      </w:r>
      <w:r w:rsidRPr="00500BBD">
        <w:rPr>
          <w:rFonts w:asciiTheme="minorHAnsi" w:hAnsiTheme="minorHAnsi"/>
          <w:sz w:val="22"/>
        </w:rPr>
        <w:t xml:space="preserve">health </w:t>
      </w:r>
      <w:r>
        <w:rPr>
          <w:rFonts w:asciiTheme="minorHAnsi" w:hAnsiTheme="minorHAnsi"/>
          <w:sz w:val="22"/>
        </w:rPr>
        <w:t>problems</w:t>
      </w:r>
      <w:r w:rsidRPr="00500BBD">
        <w:rPr>
          <w:rFonts w:asciiTheme="minorHAnsi" w:hAnsiTheme="minorHAnsi"/>
          <w:sz w:val="22"/>
        </w:rPr>
        <w:t>.</w:t>
      </w:r>
    </w:p>
    <w:p w14:paraId="34DA7C43" w14:textId="3B1357B3" w:rsidR="00500BBD" w:rsidRDefault="00500BBD" w:rsidP="155BC44E">
      <w:pPr>
        <w:tabs>
          <w:tab w:val="left" w:pos="3120"/>
        </w:tabs>
        <w:spacing w:after="120"/>
        <w:rPr>
          <w:rFonts w:asciiTheme="minorHAnsi" w:hAnsiTheme="minorHAnsi"/>
          <w:sz w:val="22"/>
          <w:szCs w:val="22"/>
        </w:rPr>
      </w:pPr>
      <w:r>
        <w:rPr>
          <w:rFonts w:asciiTheme="minorHAnsi" w:hAnsiTheme="minorHAnsi"/>
          <w:sz w:val="22"/>
        </w:rPr>
        <w:t xml:space="preserve">For instance, I mentored </w:t>
      </w:r>
      <w:r>
        <w:rPr>
          <w:rFonts w:asciiTheme="minorHAnsi" w:hAnsiTheme="minorHAnsi"/>
          <w:sz w:val="22"/>
          <w:szCs w:val="22"/>
        </w:rPr>
        <w:t xml:space="preserve">overseas-trained </w:t>
      </w:r>
      <w:r w:rsidRPr="155BC44E">
        <w:rPr>
          <w:rFonts w:asciiTheme="minorHAnsi" w:hAnsiTheme="minorHAnsi"/>
          <w:sz w:val="22"/>
          <w:szCs w:val="22"/>
        </w:rPr>
        <w:t xml:space="preserve">doctors </w:t>
      </w:r>
      <w:r>
        <w:rPr>
          <w:rFonts w:asciiTheme="minorHAnsi" w:hAnsiTheme="minorHAnsi"/>
          <w:sz w:val="22"/>
          <w:szCs w:val="22"/>
        </w:rPr>
        <w:t xml:space="preserve">in the </w:t>
      </w:r>
      <w:r w:rsidR="155BC44E" w:rsidRPr="155BC44E">
        <w:rPr>
          <w:rFonts w:asciiTheme="minorHAnsi" w:hAnsiTheme="minorHAnsi"/>
          <w:sz w:val="22"/>
          <w:szCs w:val="22"/>
        </w:rPr>
        <w:t>Central Wheatbelt of Western Australia</w:t>
      </w:r>
      <w:r>
        <w:rPr>
          <w:rFonts w:asciiTheme="minorHAnsi" w:hAnsiTheme="minorHAnsi"/>
          <w:sz w:val="22"/>
          <w:szCs w:val="22"/>
        </w:rPr>
        <w:t xml:space="preserve"> prior to academia</w:t>
      </w:r>
      <w:r w:rsidR="155BC44E" w:rsidRPr="155BC44E">
        <w:rPr>
          <w:rFonts w:asciiTheme="minorHAnsi" w:hAnsiTheme="minorHAnsi"/>
          <w:sz w:val="22"/>
          <w:szCs w:val="22"/>
        </w:rPr>
        <w:t xml:space="preserve">, </w:t>
      </w:r>
      <w:r>
        <w:rPr>
          <w:rFonts w:asciiTheme="minorHAnsi" w:hAnsiTheme="minorHAnsi"/>
          <w:sz w:val="22"/>
          <w:szCs w:val="22"/>
        </w:rPr>
        <w:t xml:space="preserve">helping them to be credentialed in Australia while better integrating into the regional, rural and remote communities, while contributing to improving population health and primary and acute health services. </w:t>
      </w:r>
      <w:r w:rsidRPr="00500BBD">
        <w:rPr>
          <w:rFonts w:asciiTheme="minorHAnsi" w:hAnsiTheme="minorHAnsi"/>
          <w:sz w:val="22"/>
          <w:szCs w:val="22"/>
        </w:rPr>
        <w:t xml:space="preserve">At Western Sydney University, I guided the team in implementing new curricula amidst COVID-19 challenges, earning an award </w:t>
      </w:r>
      <w:r w:rsidR="00E9131F">
        <w:rPr>
          <w:rFonts w:asciiTheme="minorHAnsi" w:hAnsiTheme="minorHAnsi"/>
          <w:sz w:val="22"/>
          <w:szCs w:val="22"/>
        </w:rPr>
        <w:t xml:space="preserve">for </w:t>
      </w:r>
      <w:r w:rsidRPr="00500BBD">
        <w:rPr>
          <w:rFonts w:asciiTheme="minorHAnsi" w:hAnsiTheme="minorHAnsi"/>
          <w:sz w:val="22"/>
          <w:szCs w:val="22"/>
        </w:rPr>
        <w:t>my positive leadership</w:t>
      </w:r>
      <w:r w:rsidR="00FA7A54">
        <w:rPr>
          <w:rFonts w:asciiTheme="minorHAnsi" w:hAnsiTheme="minorHAnsi"/>
          <w:sz w:val="22"/>
          <w:szCs w:val="22"/>
        </w:rPr>
        <w:t>, and improved the students’ engagement, satisfaction, retention, completion and success, and the program’s ranking and efficiency.</w:t>
      </w:r>
    </w:p>
    <w:p w14:paraId="2CDBBFD6" w14:textId="40986F77" w:rsidR="00E9131F" w:rsidRDefault="00E9131F" w:rsidP="155BC44E">
      <w:pPr>
        <w:tabs>
          <w:tab w:val="left" w:pos="3120"/>
        </w:tabs>
        <w:spacing w:after="120"/>
        <w:rPr>
          <w:rFonts w:asciiTheme="minorHAnsi" w:hAnsiTheme="minorHAnsi"/>
          <w:sz w:val="22"/>
          <w:szCs w:val="22"/>
        </w:rPr>
      </w:pPr>
      <w:r w:rsidRPr="00E9131F">
        <w:rPr>
          <w:rFonts w:asciiTheme="minorHAnsi" w:hAnsiTheme="minorHAnsi"/>
          <w:sz w:val="22"/>
          <w:szCs w:val="22"/>
        </w:rPr>
        <w:t>I have successfully managed complex health-related projects, fostering support and commitment through consultation. My solutions are evidence-based, and I strongly believe in collaborative partnerships with consumers and communities to create impactful outcomes.</w:t>
      </w:r>
    </w:p>
    <w:p w14:paraId="1CEA7C7C" w14:textId="77777777" w:rsidR="00B709D2" w:rsidRPr="001350CD" w:rsidRDefault="00B709D2" w:rsidP="001350CD">
      <w:pPr>
        <w:spacing w:after="120"/>
      </w:pPr>
    </w:p>
    <w:p w14:paraId="6AB65EB6" w14:textId="77777777" w:rsidR="001F1BC5" w:rsidRPr="001350CD" w:rsidRDefault="001F1BC5" w:rsidP="00012A4B">
      <w:pPr>
        <w:pStyle w:val="Heading1"/>
        <w:numPr>
          <w:ilvl w:val="0"/>
          <w:numId w:val="10"/>
        </w:numPr>
        <w:spacing w:after="120"/>
        <w:ind w:left="1134" w:hanging="1134"/>
        <w:rPr>
          <w:rFonts w:asciiTheme="majorHAnsi" w:hAnsiTheme="majorHAnsi"/>
          <w:color w:val="7030A0"/>
          <w:sz w:val="28"/>
          <w:szCs w:val="28"/>
        </w:rPr>
      </w:pPr>
      <w:bookmarkStart w:id="1" w:name="_Toc198901334"/>
      <w:r w:rsidRPr="001350CD">
        <w:rPr>
          <w:rFonts w:asciiTheme="majorHAnsi" w:hAnsiTheme="majorHAnsi"/>
          <w:color w:val="7030A0"/>
          <w:sz w:val="28"/>
          <w:szCs w:val="28"/>
        </w:rPr>
        <w:t>Contact</w:t>
      </w:r>
      <w:bookmarkEnd w:id="1"/>
      <w:r w:rsidRPr="001350CD">
        <w:rPr>
          <w:rFonts w:asciiTheme="majorHAnsi" w:hAnsiTheme="majorHAnsi"/>
          <w:color w:val="7030A0"/>
          <w:sz w:val="28"/>
          <w:szCs w:val="28"/>
        </w:rPr>
        <w:t xml:space="preserve"> </w:t>
      </w:r>
    </w:p>
    <w:p w14:paraId="715C58C3" w14:textId="5499F65B" w:rsidR="002515A3" w:rsidRDefault="00B709D2" w:rsidP="001350CD">
      <w:pPr>
        <w:tabs>
          <w:tab w:val="left" w:pos="3402"/>
        </w:tabs>
        <w:spacing w:after="120"/>
        <w:ind w:left="3402" w:hanging="3402"/>
        <w:rPr>
          <w:rFonts w:asciiTheme="minorHAnsi" w:hAnsiTheme="minorHAnsi" w:cstheme="minorHAnsi"/>
          <w:sz w:val="22"/>
          <w:szCs w:val="22"/>
        </w:rPr>
      </w:pPr>
      <w:r w:rsidRPr="001350CD">
        <w:rPr>
          <w:rFonts w:asciiTheme="minorHAnsi" w:hAnsiTheme="minorHAnsi" w:cstheme="minorHAnsi"/>
          <w:sz w:val="22"/>
          <w:szCs w:val="22"/>
        </w:rPr>
        <w:t>Nationality:</w:t>
      </w:r>
      <w:r w:rsidRPr="001350CD">
        <w:rPr>
          <w:rFonts w:asciiTheme="minorHAnsi" w:hAnsiTheme="minorHAnsi" w:cstheme="minorHAnsi"/>
          <w:sz w:val="22"/>
          <w:szCs w:val="22"/>
        </w:rPr>
        <w:tab/>
        <w:t xml:space="preserve">Singaporean, </w:t>
      </w:r>
      <w:hyperlink r:id="rId8" w:history="1">
        <w:r w:rsidRPr="009B7772">
          <w:rPr>
            <w:rStyle w:val="Hyperlink"/>
            <w:rFonts w:asciiTheme="minorHAnsi" w:hAnsiTheme="minorHAnsi" w:cstheme="minorHAnsi"/>
            <w:sz w:val="22"/>
            <w:szCs w:val="22"/>
          </w:rPr>
          <w:t>Australia Permanent Residency</w:t>
        </w:r>
      </w:hyperlink>
      <w:r w:rsidRPr="001350CD">
        <w:rPr>
          <w:rFonts w:asciiTheme="minorHAnsi" w:hAnsiTheme="minorHAnsi" w:cstheme="minorHAnsi"/>
          <w:sz w:val="22"/>
          <w:szCs w:val="22"/>
        </w:rPr>
        <w:t xml:space="preserve"> (</w:t>
      </w:r>
      <w:r w:rsidR="005F43DA">
        <w:rPr>
          <w:rFonts w:asciiTheme="minorHAnsi" w:hAnsiTheme="minorHAnsi" w:cstheme="minorHAnsi"/>
          <w:sz w:val="22"/>
          <w:szCs w:val="22"/>
        </w:rPr>
        <w:t xml:space="preserve">since </w:t>
      </w:r>
      <w:r w:rsidRPr="001350CD">
        <w:rPr>
          <w:rFonts w:asciiTheme="minorHAnsi" w:hAnsiTheme="minorHAnsi" w:cstheme="minorHAnsi"/>
          <w:sz w:val="22"/>
          <w:szCs w:val="22"/>
        </w:rPr>
        <w:t>January 2001)</w:t>
      </w:r>
    </w:p>
    <w:p w14:paraId="7EC61936" w14:textId="77777777" w:rsidR="005F43DA" w:rsidRDefault="005F43DA" w:rsidP="00B8798F">
      <w:pPr>
        <w:tabs>
          <w:tab w:val="left" w:pos="3402"/>
        </w:tabs>
        <w:spacing w:after="120"/>
        <w:ind w:left="3402" w:hanging="3402"/>
        <w:rPr>
          <w:rFonts w:asciiTheme="minorHAnsi" w:hAnsiTheme="minorHAnsi" w:cstheme="minorHAnsi"/>
          <w:sz w:val="22"/>
          <w:szCs w:val="22"/>
        </w:rPr>
      </w:pPr>
      <w:r>
        <w:rPr>
          <w:rFonts w:asciiTheme="minorHAnsi" w:hAnsiTheme="minorHAnsi" w:cstheme="minorHAnsi"/>
          <w:sz w:val="22"/>
          <w:szCs w:val="22"/>
        </w:rPr>
        <w:t>Tax File Number:</w:t>
      </w:r>
      <w:r>
        <w:rPr>
          <w:rFonts w:asciiTheme="minorHAnsi" w:hAnsiTheme="minorHAnsi" w:cstheme="minorHAnsi"/>
          <w:sz w:val="22"/>
          <w:szCs w:val="22"/>
        </w:rPr>
        <w:tab/>
        <w:t>431 613 061</w:t>
      </w:r>
    </w:p>
    <w:p w14:paraId="10C22DDF" w14:textId="27FE4BC6" w:rsidR="00B8798F" w:rsidRDefault="008A17E0" w:rsidP="00B8798F">
      <w:pPr>
        <w:tabs>
          <w:tab w:val="left" w:pos="3402"/>
        </w:tabs>
        <w:spacing w:after="120"/>
        <w:ind w:left="3402" w:hanging="3402"/>
        <w:rPr>
          <w:rFonts w:asciiTheme="minorHAnsi" w:hAnsiTheme="minorHAnsi" w:cstheme="minorHAnsi"/>
          <w:sz w:val="22"/>
          <w:szCs w:val="22"/>
        </w:rPr>
      </w:pPr>
      <w:r>
        <w:rPr>
          <w:rFonts w:asciiTheme="minorHAnsi" w:hAnsiTheme="minorHAnsi" w:cstheme="minorHAnsi"/>
          <w:sz w:val="22"/>
          <w:szCs w:val="22"/>
        </w:rPr>
        <w:t>Address:</w:t>
      </w:r>
      <w:r>
        <w:rPr>
          <w:rFonts w:asciiTheme="minorHAnsi" w:hAnsiTheme="minorHAnsi" w:cstheme="minorHAnsi"/>
          <w:sz w:val="22"/>
          <w:szCs w:val="22"/>
        </w:rPr>
        <w:tab/>
      </w:r>
      <w:r w:rsidR="006E30F8">
        <w:rPr>
          <w:rFonts w:asciiTheme="minorHAnsi" w:hAnsiTheme="minorHAnsi" w:cstheme="minorHAnsi"/>
          <w:sz w:val="22"/>
          <w:szCs w:val="22"/>
        </w:rPr>
        <w:t xml:space="preserve">25 </w:t>
      </w:r>
      <w:proofErr w:type="spellStart"/>
      <w:r w:rsidR="006E30F8">
        <w:rPr>
          <w:rFonts w:asciiTheme="minorHAnsi" w:hAnsiTheme="minorHAnsi" w:cstheme="minorHAnsi"/>
          <w:sz w:val="22"/>
          <w:szCs w:val="22"/>
        </w:rPr>
        <w:t>Picton</w:t>
      </w:r>
      <w:proofErr w:type="spellEnd"/>
      <w:r w:rsidR="006E30F8">
        <w:rPr>
          <w:rFonts w:asciiTheme="minorHAnsi" w:hAnsiTheme="minorHAnsi" w:cstheme="minorHAnsi"/>
          <w:sz w:val="22"/>
          <w:szCs w:val="22"/>
        </w:rPr>
        <w:t xml:space="preserve"> Avenue, </w:t>
      </w:r>
      <w:proofErr w:type="spellStart"/>
      <w:r w:rsidR="006E30F8">
        <w:rPr>
          <w:rFonts w:asciiTheme="minorHAnsi" w:hAnsiTheme="minorHAnsi" w:cstheme="minorHAnsi"/>
          <w:sz w:val="22"/>
          <w:szCs w:val="22"/>
        </w:rPr>
        <w:t>Picton</w:t>
      </w:r>
      <w:proofErr w:type="spellEnd"/>
      <w:r w:rsidR="00F15127">
        <w:rPr>
          <w:rFonts w:asciiTheme="minorHAnsi" w:hAnsiTheme="minorHAnsi" w:cstheme="minorHAnsi"/>
          <w:sz w:val="22"/>
          <w:szCs w:val="22"/>
        </w:rPr>
        <w:t>, NSW 25</w:t>
      </w:r>
      <w:r w:rsidR="00881EA4">
        <w:rPr>
          <w:rFonts w:asciiTheme="minorHAnsi" w:hAnsiTheme="minorHAnsi" w:cstheme="minorHAnsi"/>
          <w:sz w:val="22"/>
          <w:szCs w:val="22"/>
        </w:rPr>
        <w:t>71</w:t>
      </w:r>
    </w:p>
    <w:p w14:paraId="0466843B" w14:textId="77777777" w:rsidR="000B33CC" w:rsidRPr="001350CD" w:rsidRDefault="000B33CC" w:rsidP="000B33CC">
      <w:pPr>
        <w:tabs>
          <w:tab w:val="left" w:pos="3402"/>
        </w:tabs>
        <w:spacing w:after="120"/>
        <w:rPr>
          <w:rFonts w:asciiTheme="minorHAnsi" w:hAnsiTheme="minorHAnsi" w:cstheme="minorHAnsi"/>
          <w:sz w:val="22"/>
          <w:szCs w:val="22"/>
        </w:rPr>
      </w:pPr>
      <w:r w:rsidRPr="001350CD">
        <w:rPr>
          <w:rFonts w:asciiTheme="minorHAnsi" w:hAnsiTheme="minorHAnsi" w:cstheme="minorHAnsi"/>
          <w:sz w:val="22"/>
          <w:szCs w:val="22"/>
        </w:rPr>
        <w:t>Email</w:t>
      </w:r>
      <w:r w:rsidR="009B17B5">
        <w:rPr>
          <w:rFonts w:asciiTheme="minorHAnsi" w:hAnsiTheme="minorHAnsi" w:cstheme="minorHAnsi"/>
          <w:sz w:val="22"/>
          <w:szCs w:val="22"/>
        </w:rPr>
        <w:t>/ Zoom™</w:t>
      </w:r>
      <w:r w:rsidRPr="001350CD">
        <w:rPr>
          <w:rFonts w:asciiTheme="minorHAnsi" w:hAnsiTheme="minorHAnsi" w:cstheme="minorHAnsi"/>
          <w:sz w:val="22"/>
          <w:szCs w:val="22"/>
        </w:rPr>
        <w:t>:</w:t>
      </w:r>
      <w:r w:rsidRPr="001350CD">
        <w:rPr>
          <w:rFonts w:asciiTheme="minorHAnsi" w:hAnsiTheme="minorHAnsi" w:cstheme="minorHAnsi"/>
          <w:sz w:val="22"/>
          <w:szCs w:val="22"/>
        </w:rPr>
        <w:tab/>
      </w:r>
      <w:r>
        <w:rPr>
          <w:rFonts w:asciiTheme="minorHAnsi" w:hAnsiTheme="minorHAnsi" w:cstheme="minorHAnsi"/>
          <w:sz w:val="22"/>
          <w:szCs w:val="22"/>
        </w:rPr>
        <w:t>schaperlim@gmail.com</w:t>
      </w:r>
    </w:p>
    <w:p w14:paraId="6BEB7218" w14:textId="77777777" w:rsidR="000B33CC" w:rsidRPr="001350CD" w:rsidRDefault="000B33CC" w:rsidP="000B33CC">
      <w:pPr>
        <w:tabs>
          <w:tab w:val="left" w:pos="3402"/>
        </w:tabs>
        <w:spacing w:after="120"/>
        <w:rPr>
          <w:rFonts w:asciiTheme="minorHAnsi" w:hAnsiTheme="minorHAnsi" w:cstheme="minorHAnsi"/>
          <w:sz w:val="22"/>
          <w:szCs w:val="22"/>
        </w:rPr>
      </w:pPr>
      <w:r w:rsidRPr="001350CD">
        <w:rPr>
          <w:rFonts w:asciiTheme="minorHAnsi" w:hAnsiTheme="minorHAnsi" w:cstheme="minorHAnsi"/>
          <w:sz w:val="22"/>
          <w:szCs w:val="22"/>
        </w:rPr>
        <w:t>Skype</w:t>
      </w:r>
      <w:r>
        <w:rPr>
          <w:rFonts w:asciiTheme="minorHAnsi" w:hAnsiTheme="minorHAnsi" w:cstheme="minorHAnsi"/>
          <w:sz w:val="22"/>
          <w:szCs w:val="22"/>
        </w:rPr>
        <w:t>:</w:t>
      </w:r>
      <w:r w:rsidRPr="001350CD">
        <w:rPr>
          <w:rFonts w:asciiTheme="minorHAnsi" w:hAnsiTheme="minorHAnsi" w:cstheme="minorHAnsi"/>
          <w:sz w:val="22"/>
          <w:szCs w:val="22"/>
        </w:rPr>
        <w:tab/>
        <w:t>schaperlim</w:t>
      </w:r>
    </w:p>
    <w:p w14:paraId="4284F86E" w14:textId="77777777" w:rsidR="005E2EB0" w:rsidRDefault="005E2EB0" w:rsidP="005E2EB0">
      <w:pPr>
        <w:tabs>
          <w:tab w:val="left" w:pos="3402"/>
        </w:tabs>
        <w:spacing w:after="120"/>
        <w:rPr>
          <w:rFonts w:asciiTheme="minorHAnsi" w:hAnsiTheme="minorHAnsi" w:cstheme="minorHAnsi"/>
          <w:sz w:val="22"/>
          <w:szCs w:val="22"/>
        </w:rPr>
      </w:pPr>
      <w:r>
        <w:rPr>
          <w:rFonts w:asciiTheme="minorHAnsi" w:hAnsiTheme="minorHAnsi" w:cstheme="minorHAnsi"/>
          <w:sz w:val="22"/>
          <w:szCs w:val="22"/>
        </w:rPr>
        <w:t>ORCID:</w:t>
      </w:r>
      <w:r>
        <w:rPr>
          <w:rFonts w:asciiTheme="minorHAnsi" w:hAnsiTheme="minorHAnsi" w:cstheme="minorHAnsi"/>
          <w:sz w:val="22"/>
          <w:szCs w:val="22"/>
        </w:rPr>
        <w:tab/>
      </w:r>
      <w:r w:rsidR="004A1A4F" w:rsidRPr="004A1A4F">
        <w:rPr>
          <w:rFonts w:asciiTheme="minorHAnsi" w:hAnsiTheme="minorHAnsi" w:cstheme="minorHAnsi"/>
          <w:sz w:val="22"/>
          <w:szCs w:val="22"/>
        </w:rPr>
        <w:t>0000-0002-2837-0973</w:t>
      </w:r>
    </w:p>
    <w:p w14:paraId="023B7B97" w14:textId="77777777" w:rsidR="004A1A4F" w:rsidRDefault="004A1A4F" w:rsidP="005E2EB0">
      <w:pPr>
        <w:tabs>
          <w:tab w:val="left" w:pos="3402"/>
        </w:tabs>
        <w:spacing w:after="120"/>
        <w:rPr>
          <w:rFonts w:asciiTheme="minorHAnsi" w:hAnsiTheme="minorHAnsi" w:cstheme="minorHAnsi"/>
          <w:sz w:val="22"/>
          <w:szCs w:val="22"/>
        </w:rPr>
      </w:pPr>
      <w:r>
        <w:rPr>
          <w:rFonts w:asciiTheme="minorHAnsi" w:hAnsiTheme="minorHAnsi" w:cstheme="minorHAnsi"/>
          <w:sz w:val="22"/>
          <w:szCs w:val="22"/>
        </w:rPr>
        <w:t>Scopus Author ID:</w:t>
      </w:r>
      <w:r>
        <w:rPr>
          <w:rFonts w:asciiTheme="minorHAnsi" w:hAnsiTheme="minorHAnsi" w:cstheme="minorHAnsi"/>
          <w:sz w:val="22"/>
          <w:szCs w:val="22"/>
        </w:rPr>
        <w:tab/>
        <w:t>7401815959</w:t>
      </w:r>
    </w:p>
    <w:p w14:paraId="3F010B59" w14:textId="719732BE" w:rsidR="001A0142" w:rsidRDefault="155BC44E" w:rsidP="155BC44E">
      <w:pPr>
        <w:tabs>
          <w:tab w:val="left" w:pos="3402"/>
        </w:tabs>
        <w:spacing w:after="120"/>
        <w:ind w:left="3420" w:hanging="3420"/>
        <w:rPr>
          <w:rFonts w:asciiTheme="minorHAnsi" w:hAnsiTheme="minorHAnsi" w:cstheme="minorBidi"/>
          <w:sz w:val="22"/>
          <w:szCs w:val="22"/>
        </w:rPr>
      </w:pPr>
      <w:proofErr w:type="spellStart"/>
      <w:r w:rsidRPr="155BC44E">
        <w:rPr>
          <w:rFonts w:asciiTheme="minorHAnsi" w:hAnsiTheme="minorHAnsi" w:cstheme="minorBidi"/>
          <w:sz w:val="22"/>
          <w:szCs w:val="22"/>
        </w:rPr>
        <w:t>ResearcherID</w:t>
      </w:r>
      <w:proofErr w:type="spellEnd"/>
      <w:r w:rsidRPr="155BC44E">
        <w:rPr>
          <w:rFonts w:asciiTheme="minorHAnsi" w:hAnsiTheme="minorHAnsi" w:cstheme="minorBidi"/>
          <w:sz w:val="22"/>
          <w:szCs w:val="22"/>
        </w:rPr>
        <w:t>:</w:t>
      </w:r>
      <w:r w:rsidR="001A0142">
        <w:tab/>
      </w:r>
      <w:r w:rsidRPr="155BC44E">
        <w:rPr>
          <w:rFonts w:asciiTheme="minorHAnsi" w:hAnsiTheme="minorHAnsi" w:cstheme="minorBidi"/>
          <w:sz w:val="22"/>
          <w:szCs w:val="22"/>
        </w:rPr>
        <w:t>K-5595-2014</w:t>
      </w:r>
    </w:p>
    <w:p w14:paraId="261D37B8" w14:textId="7743A749" w:rsidR="00161C56" w:rsidRPr="001350CD" w:rsidRDefault="00D9141A" w:rsidP="005E2EB0">
      <w:pPr>
        <w:tabs>
          <w:tab w:val="left" w:pos="3402"/>
        </w:tabs>
        <w:spacing w:after="120"/>
        <w:rPr>
          <w:rFonts w:asciiTheme="minorHAnsi" w:hAnsiTheme="minorHAnsi" w:cstheme="minorHAnsi"/>
          <w:sz w:val="22"/>
          <w:szCs w:val="22"/>
        </w:rPr>
      </w:pPr>
      <w:r>
        <w:rPr>
          <w:rFonts w:asciiTheme="minorHAnsi" w:hAnsiTheme="minorHAnsi" w:cstheme="minorHAnsi"/>
          <w:sz w:val="22"/>
          <w:szCs w:val="22"/>
        </w:rPr>
        <w:t>LinkedIn</w:t>
      </w:r>
      <w:r w:rsidR="00161C56">
        <w:rPr>
          <w:rFonts w:asciiTheme="minorHAnsi" w:hAnsiTheme="minorHAnsi" w:cstheme="minorHAnsi"/>
          <w:sz w:val="22"/>
          <w:szCs w:val="22"/>
        </w:rPr>
        <w:t>:</w:t>
      </w:r>
      <w:r w:rsidR="00161C56">
        <w:rPr>
          <w:rFonts w:asciiTheme="minorHAnsi" w:hAnsiTheme="minorHAnsi" w:cstheme="minorHAnsi"/>
          <w:sz w:val="22"/>
          <w:szCs w:val="22"/>
        </w:rPr>
        <w:tab/>
      </w:r>
      <w:r w:rsidR="00161C56" w:rsidRPr="00161C56">
        <w:rPr>
          <w:rStyle w:val="public-profile-url"/>
          <w:rFonts w:asciiTheme="minorHAnsi" w:hAnsiTheme="minorHAnsi"/>
          <w:sz w:val="22"/>
          <w:szCs w:val="22"/>
        </w:rPr>
        <w:t>https://au.linkedin.com/in/david-lim-651573124</w:t>
      </w:r>
    </w:p>
    <w:p w14:paraId="0FB51408" w14:textId="77777777" w:rsidR="006E30F8" w:rsidRDefault="006E30F8" w:rsidP="001350CD">
      <w:pPr>
        <w:spacing w:after="120"/>
      </w:pPr>
    </w:p>
    <w:p w14:paraId="7B33B240" w14:textId="77777777" w:rsidR="00704BA3" w:rsidRPr="001350CD" w:rsidRDefault="00704BA3" w:rsidP="00012A4B">
      <w:pPr>
        <w:pStyle w:val="Heading1"/>
        <w:numPr>
          <w:ilvl w:val="0"/>
          <w:numId w:val="10"/>
        </w:numPr>
        <w:spacing w:after="120"/>
        <w:ind w:left="1134" w:hanging="1134"/>
        <w:rPr>
          <w:rFonts w:asciiTheme="majorHAnsi" w:hAnsiTheme="majorHAnsi"/>
          <w:color w:val="7030A0"/>
          <w:sz w:val="28"/>
          <w:szCs w:val="28"/>
        </w:rPr>
      </w:pPr>
      <w:bookmarkStart w:id="2" w:name="_Toc198901335"/>
      <w:r>
        <w:rPr>
          <w:rFonts w:asciiTheme="majorHAnsi" w:hAnsiTheme="majorHAnsi"/>
          <w:color w:val="7030A0"/>
          <w:sz w:val="28"/>
          <w:szCs w:val="28"/>
        </w:rPr>
        <w:t>Personal Profile</w:t>
      </w:r>
      <w:bookmarkEnd w:id="2"/>
    </w:p>
    <w:p w14:paraId="3EEAC2AD" w14:textId="3BC8293E" w:rsidR="00E9131F" w:rsidRDefault="00E9131F" w:rsidP="001350CD">
      <w:pPr>
        <w:spacing w:after="120"/>
        <w:rPr>
          <w:rFonts w:asciiTheme="minorHAnsi" w:hAnsiTheme="minorHAnsi" w:cstheme="minorHAnsi"/>
          <w:bCs/>
          <w:sz w:val="22"/>
          <w:szCs w:val="22"/>
        </w:rPr>
      </w:pPr>
      <w:r w:rsidRPr="00E9131F">
        <w:rPr>
          <w:rFonts w:asciiTheme="minorHAnsi" w:hAnsiTheme="minorHAnsi" w:cstheme="minorHAnsi"/>
          <w:bCs/>
          <w:sz w:val="22"/>
          <w:szCs w:val="22"/>
        </w:rPr>
        <w:t>I have extensive experience in health management and academia, where I have played a pivotal role in primary healthcare reform and enhancing patient care through collaborative partnerships. Throughout my career, I have had the honour of serving various priority populations, making a significant impact on their health and well-being.</w:t>
      </w:r>
    </w:p>
    <w:p w14:paraId="7FC69C01" w14:textId="77777777" w:rsidR="007E33FD" w:rsidRDefault="007E33FD" w:rsidP="001350CD">
      <w:pPr>
        <w:spacing w:after="120"/>
      </w:pPr>
    </w:p>
    <w:p w14:paraId="015BE23B" w14:textId="77777777" w:rsidR="00B709D2" w:rsidRPr="001350CD" w:rsidRDefault="155BC44E" w:rsidP="00012A4B">
      <w:pPr>
        <w:pStyle w:val="Heading1"/>
        <w:numPr>
          <w:ilvl w:val="0"/>
          <w:numId w:val="10"/>
        </w:numPr>
        <w:spacing w:after="120"/>
        <w:ind w:left="1134" w:hanging="1134"/>
        <w:rPr>
          <w:rFonts w:asciiTheme="majorHAnsi" w:hAnsiTheme="majorHAnsi"/>
          <w:color w:val="7030A0"/>
          <w:sz w:val="28"/>
          <w:szCs w:val="28"/>
        </w:rPr>
      </w:pPr>
      <w:bookmarkStart w:id="3" w:name="_Toc198901336"/>
      <w:r w:rsidRPr="155BC44E">
        <w:rPr>
          <w:rFonts w:asciiTheme="majorHAnsi" w:hAnsiTheme="majorHAnsi"/>
          <w:color w:val="7030A0"/>
          <w:sz w:val="28"/>
          <w:szCs w:val="28"/>
        </w:rPr>
        <w:lastRenderedPageBreak/>
        <w:t>Current Position</w:t>
      </w:r>
      <w:bookmarkEnd w:id="3"/>
    </w:p>
    <w:p w14:paraId="59C512AD" w14:textId="1557DA58" w:rsidR="155BC44E" w:rsidRDefault="155BC44E" w:rsidP="155BC44E">
      <w:pPr>
        <w:spacing w:after="120"/>
        <w:ind w:right="227"/>
        <w:rPr>
          <w:rFonts w:asciiTheme="minorHAnsi" w:hAnsiTheme="minorHAnsi" w:cstheme="minorBidi"/>
          <w:sz w:val="22"/>
          <w:szCs w:val="22"/>
        </w:rPr>
      </w:pPr>
      <w:r w:rsidRPr="155BC44E">
        <w:rPr>
          <w:rFonts w:asciiTheme="minorHAnsi" w:hAnsiTheme="minorHAnsi" w:cstheme="minorBidi"/>
          <w:sz w:val="22"/>
          <w:szCs w:val="22"/>
        </w:rPr>
        <w:t>Associate Professor of Implementation Science, University of Technology Sydney (since 10</w:t>
      </w:r>
      <w:r w:rsidRPr="155BC44E">
        <w:rPr>
          <w:rFonts w:asciiTheme="minorHAnsi" w:hAnsiTheme="minorHAnsi" w:cstheme="minorBidi"/>
          <w:sz w:val="22"/>
          <w:szCs w:val="22"/>
          <w:vertAlign w:val="superscript"/>
        </w:rPr>
        <w:t>th</w:t>
      </w:r>
      <w:r w:rsidRPr="155BC44E">
        <w:rPr>
          <w:rFonts w:asciiTheme="minorHAnsi" w:hAnsiTheme="minorHAnsi" w:cstheme="minorBidi"/>
          <w:sz w:val="22"/>
          <w:szCs w:val="22"/>
        </w:rPr>
        <w:t xml:space="preserve"> July 2023)</w:t>
      </w:r>
    </w:p>
    <w:p w14:paraId="1F2B9BB4" w14:textId="7E8F4BFD" w:rsidR="009A6D67" w:rsidRDefault="009A6D67" w:rsidP="155BC44E">
      <w:pPr>
        <w:spacing w:after="120"/>
        <w:ind w:right="227"/>
        <w:rPr>
          <w:rFonts w:asciiTheme="minorHAnsi" w:hAnsiTheme="minorHAnsi" w:cstheme="minorBidi"/>
          <w:sz w:val="22"/>
          <w:szCs w:val="22"/>
        </w:rPr>
      </w:pPr>
      <w:r>
        <w:rPr>
          <w:rFonts w:asciiTheme="minorHAnsi" w:hAnsiTheme="minorHAnsi" w:cstheme="minorBidi"/>
          <w:sz w:val="22"/>
          <w:szCs w:val="22"/>
        </w:rPr>
        <w:t>Adjunct with Tung Wah College, Western Sydney University and Flinders University</w:t>
      </w:r>
    </w:p>
    <w:p w14:paraId="4BAB2E69" w14:textId="77777777" w:rsidR="00F15127" w:rsidRPr="00F15127" w:rsidRDefault="00F15127" w:rsidP="00C616FF">
      <w:pPr>
        <w:tabs>
          <w:tab w:val="left" w:pos="3402"/>
        </w:tabs>
        <w:spacing w:after="120"/>
        <w:rPr>
          <w:szCs w:val="22"/>
        </w:rPr>
      </w:pPr>
    </w:p>
    <w:p w14:paraId="012049F7" w14:textId="77777777" w:rsidR="00704BA3" w:rsidRPr="001350CD" w:rsidRDefault="00704BA3" w:rsidP="00012A4B">
      <w:pPr>
        <w:pStyle w:val="Heading1"/>
        <w:numPr>
          <w:ilvl w:val="0"/>
          <w:numId w:val="10"/>
        </w:numPr>
        <w:spacing w:after="120"/>
        <w:ind w:left="1134" w:hanging="1134"/>
        <w:rPr>
          <w:rFonts w:asciiTheme="majorHAnsi" w:hAnsiTheme="majorHAnsi"/>
          <w:color w:val="7030A0"/>
          <w:sz w:val="28"/>
          <w:szCs w:val="28"/>
        </w:rPr>
      </w:pPr>
      <w:bookmarkStart w:id="4" w:name="_Toc198901337"/>
      <w:r>
        <w:rPr>
          <w:rFonts w:asciiTheme="majorHAnsi" w:hAnsiTheme="majorHAnsi"/>
          <w:color w:val="7030A0"/>
          <w:sz w:val="28"/>
          <w:szCs w:val="28"/>
        </w:rPr>
        <w:t>Career History</w:t>
      </w:r>
      <w:bookmarkEnd w:id="4"/>
    </w:p>
    <w:p w14:paraId="4EC237B6" w14:textId="639C0FA8" w:rsidR="00704BA3" w:rsidRDefault="007A4FD1" w:rsidP="00704BA3">
      <w:pPr>
        <w:tabs>
          <w:tab w:val="left" w:pos="540"/>
          <w:tab w:val="left" w:pos="3402"/>
        </w:tabs>
        <w:spacing w:after="120"/>
        <w:rPr>
          <w:rFonts w:asciiTheme="minorHAnsi" w:hAnsiTheme="minorHAnsi" w:cstheme="minorHAnsi"/>
          <w:bCs/>
          <w:sz w:val="22"/>
          <w:szCs w:val="22"/>
        </w:rPr>
      </w:pPr>
      <w:r>
        <w:rPr>
          <w:rFonts w:asciiTheme="minorHAnsi" w:hAnsiTheme="minorHAnsi" w:cstheme="minorHAnsi"/>
          <w:bCs/>
          <w:sz w:val="22"/>
          <w:szCs w:val="22"/>
        </w:rPr>
        <w:t xml:space="preserve">Between </w:t>
      </w:r>
      <w:r w:rsidR="00704BA3">
        <w:rPr>
          <w:rFonts w:asciiTheme="minorHAnsi" w:hAnsiTheme="minorHAnsi" w:cstheme="minorHAnsi"/>
          <w:bCs/>
          <w:sz w:val="22"/>
          <w:szCs w:val="22"/>
        </w:rPr>
        <w:t xml:space="preserve">1997 </w:t>
      </w:r>
      <w:r>
        <w:rPr>
          <w:rFonts w:asciiTheme="minorHAnsi" w:hAnsiTheme="minorHAnsi" w:cstheme="minorHAnsi"/>
          <w:bCs/>
          <w:sz w:val="22"/>
          <w:szCs w:val="22"/>
        </w:rPr>
        <w:t>and</w:t>
      </w:r>
      <w:r w:rsidR="00704BA3">
        <w:rPr>
          <w:rFonts w:asciiTheme="minorHAnsi" w:hAnsiTheme="minorHAnsi" w:cstheme="minorHAnsi"/>
          <w:bCs/>
          <w:sz w:val="22"/>
          <w:szCs w:val="22"/>
        </w:rPr>
        <w:t xml:space="preserve"> 2002, I worked as a Project Officer (part-time) </w:t>
      </w:r>
      <w:r>
        <w:rPr>
          <w:rFonts w:asciiTheme="minorHAnsi" w:hAnsiTheme="minorHAnsi" w:cstheme="minorHAnsi"/>
          <w:bCs/>
          <w:sz w:val="22"/>
          <w:szCs w:val="22"/>
        </w:rPr>
        <w:t>with</w:t>
      </w:r>
      <w:r w:rsidR="00704BA3">
        <w:rPr>
          <w:rFonts w:asciiTheme="minorHAnsi" w:hAnsiTheme="minorHAnsi" w:cstheme="minorHAnsi"/>
          <w:bCs/>
          <w:sz w:val="22"/>
          <w:szCs w:val="22"/>
        </w:rPr>
        <w:t xml:space="preserve"> </w:t>
      </w:r>
      <w:r w:rsidR="00704BA3" w:rsidRPr="003F667C">
        <w:rPr>
          <w:rFonts w:asciiTheme="minorHAnsi" w:hAnsiTheme="minorHAnsi" w:cstheme="minorHAnsi"/>
          <w:b/>
          <w:bCs/>
          <w:sz w:val="22"/>
          <w:szCs w:val="22"/>
        </w:rPr>
        <w:t>Alzheimer’s Australia WA</w:t>
      </w:r>
      <w:r w:rsidR="00704BA3">
        <w:rPr>
          <w:rFonts w:asciiTheme="minorHAnsi" w:hAnsiTheme="minorHAnsi" w:cstheme="minorHAnsi"/>
          <w:bCs/>
          <w:sz w:val="22"/>
          <w:szCs w:val="22"/>
        </w:rPr>
        <w:t xml:space="preserve"> whil</w:t>
      </w:r>
      <w:r w:rsidR="000D6658">
        <w:rPr>
          <w:rFonts w:asciiTheme="minorHAnsi" w:hAnsiTheme="minorHAnsi" w:cstheme="minorHAnsi"/>
          <w:bCs/>
          <w:sz w:val="22"/>
          <w:szCs w:val="22"/>
        </w:rPr>
        <w:t>e</w:t>
      </w:r>
      <w:r w:rsidR="00704BA3">
        <w:rPr>
          <w:rFonts w:asciiTheme="minorHAnsi" w:hAnsiTheme="minorHAnsi" w:cstheme="minorHAnsi"/>
          <w:bCs/>
          <w:sz w:val="22"/>
          <w:szCs w:val="22"/>
        </w:rPr>
        <w:t xml:space="preserve"> studying full-time at Curtin University. </w:t>
      </w:r>
      <w:r w:rsidR="005A55F3">
        <w:rPr>
          <w:rFonts w:asciiTheme="minorHAnsi" w:hAnsiTheme="minorHAnsi" w:cstheme="minorHAnsi"/>
          <w:bCs/>
          <w:sz w:val="22"/>
          <w:szCs w:val="22"/>
        </w:rPr>
        <w:t xml:space="preserve">As a member of the executive team, </w:t>
      </w:r>
      <w:r w:rsidR="000D6658">
        <w:rPr>
          <w:rFonts w:asciiTheme="minorHAnsi" w:hAnsiTheme="minorHAnsi" w:cstheme="minorHAnsi"/>
          <w:bCs/>
          <w:sz w:val="22"/>
          <w:szCs w:val="22"/>
        </w:rPr>
        <w:t>my work focused on developing an internet-based information and library database and creating</w:t>
      </w:r>
      <w:r w:rsidR="00D9141A">
        <w:rPr>
          <w:rFonts w:asciiTheme="minorHAnsi" w:hAnsiTheme="minorHAnsi" w:cstheme="minorHAnsi"/>
          <w:bCs/>
          <w:sz w:val="22"/>
          <w:szCs w:val="22"/>
        </w:rPr>
        <w:t xml:space="preserve"> </w:t>
      </w:r>
      <w:r w:rsidR="00704BA3">
        <w:rPr>
          <w:rFonts w:asciiTheme="minorHAnsi" w:hAnsiTheme="minorHAnsi" w:cstheme="minorHAnsi"/>
          <w:bCs/>
          <w:sz w:val="22"/>
          <w:szCs w:val="22"/>
        </w:rPr>
        <w:t xml:space="preserve">a web page that clients </w:t>
      </w:r>
      <w:r>
        <w:rPr>
          <w:rFonts w:asciiTheme="minorHAnsi" w:hAnsiTheme="minorHAnsi" w:cstheme="minorHAnsi"/>
          <w:bCs/>
          <w:sz w:val="22"/>
          <w:szCs w:val="22"/>
        </w:rPr>
        <w:t>(</w:t>
      </w:r>
      <w:r w:rsidR="00D9141A">
        <w:rPr>
          <w:rFonts w:asciiTheme="minorHAnsi" w:hAnsiTheme="minorHAnsi" w:cstheme="minorHAnsi"/>
          <w:bCs/>
          <w:sz w:val="22"/>
          <w:szCs w:val="22"/>
        </w:rPr>
        <w:t>persons</w:t>
      </w:r>
      <w:r>
        <w:rPr>
          <w:rFonts w:asciiTheme="minorHAnsi" w:hAnsiTheme="minorHAnsi" w:cstheme="minorHAnsi"/>
          <w:bCs/>
          <w:sz w:val="22"/>
          <w:szCs w:val="22"/>
        </w:rPr>
        <w:t xml:space="preserve"> with dementia and their carers) </w:t>
      </w:r>
      <w:r w:rsidR="00704BA3">
        <w:rPr>
          <w:rFonts w:asciiTheme="minorHAnsi" w:hAnsiTheme="minorHAnsi" w:cstheme="minorHAnsi"/>
          <w:bCs/>
          <w:sz w:val="22"/>
          <w:szCs w:val="22"/>
        </w:rPr>
        <w:t>could access.</w:t>
      </w:r>
      <w:r w:rsidR="005041F3">
        <w:rPr>
          <w:rFonts w:asciiTheme="minorHAnsi" w:hAnsiTheme="minorHAnsi" w:cstheme="minorHAnsi"/>
          <w:bCs/>
          <w:sz w:val="22"/>
          <w:szCs w:val="22"/>
        </w:rPr>
        <w:t xml:space="preserve"> </w:t>
      </w:r>
      <w:r w:rsidR="005A55F3">
        <w:rPr>
          <w:rFonts w:asciiTheme="minorHAnsi" w:hAnsiTheme="minorHAnsi" w:cstheme="minorHAnsi"/>
          <w:bCs/>
          <w:sz w:val="22"/>
          <w:szCs w:val="22"/>
        </w:rPr>
        <w:t>This subsequently led to a national project.</w:t>
      </w:r>
      <w:r w:rsidR="002E67BE">
        <w:rPr>
          <w:rFonts w:asciiTheme="minorHAnsi" w:hAnsiTheme="minorHAnsi" w:cstheme="minorHAnsi"/>
          <w:bCs/>
          <w:sz w:val="22"/>
          <w:szCs w:val="22"/>
        </w:rPr>
        <w:t xml:space="preserve"> </w:t>
      </w:r>
      <w:r w:rsidR="00C66407">
        <w:rPr>
          <w:rFonts w:asciiTheme="minorHAnsi" w:hAnsiTheme="minorHAnsi" w:cstheme="minorHAnsi"/>
          <w:bCs/>
          <w:sz w:val="22"/>
          <w:szCs w:val="22"/>
        </w:rPr>
        <w:t xml:space="preserve">I advocated for using enabling technology to enhance </w:t>
      </w:r>
      <w:r w:rsidR="000D6658">
        <w:rPr>
          <w:rFonts w:asciiTheme="minorHAnsi" w:hAnsiTheme="minorHAnsi" w:cstheme="minorHAnsi"/>
          <w:bCs/>
          <w:sz w:val="22"/>
          <w:szCs w:val="22"/>
        </w:rPr>
        <w:t>client-</w:t>
      </w:r>
      <w:r w:rsidR="003F7273">
        <w:rPr>
          <w:rFonts w:asciiTheme="minorHAnsi" w:hAnsiTheme="minorHAnsi" w:cstheme="minorHAnsi"/>
          <w:bCs/>
          <w:sz w:val="22"/>
          <w:szCs w:val="22"/>
        </w:rPr>
        <w:t>centred</w:t>
      </w:r>
      <w:r w:rsidR="00C66407">
        <w:rPr>
          <w:rFonts w:asciiTheme="minorHAnsi" w:hAnsiTheme="minorHAnsi" w:cstheme="minorHAnsi"/>
          <w:bCs/>
          <w:sz w:val="22"/>
          <w:szCs w:val="22"/>
        </w:rPr>
        <w:t xml:space="preserve"> dementia care. </w:t>
      </w:r>
      <w:r w:rsidR="005041F3">
        <w:rPr>
          <w:rFonts w:asciiTheme="minorHAnsi" w:hAnsiTheme="minorHAnsi" w:cstheme="minorHAnsi"/>
          <w:bCs/>
          <w:sz w:val="22"/>
          <w:szCs w:val="22"/>
        </w:rPr>
        <w:t xml:space="preserve">During this </w:t>
      </w:r>
      <w:r w:rsidR="00DB7261">
        <w:rPr>
          <w:rFonts w:asciiTheme="minorHAnsi" w:hAnsiTheme="minorHAnsi" w:cstheme="minorHAnsi"/>
          <w:bCs/>
          <w:sz w:val="22"/>
          <w:szCs w:val="22"/>
        </w:rPr>
        <w:t>time,</w:t>
      </w:r>
      <w:r w:rsidR="005041F3">
        <w:rPr>
          <w:rFonts w:asciiTheme="minorHAnsi" w:hAnsiTheme="minorHAnsi" w:cstheme="minorHAnsi"/>
          <w:bCs/>
          <w:sz w:val="22"/>
          <w:szCs w:val="22"/>
        </w:rPr>
        <w:t xml:space="preserve"> I was </w:t>
      </w:r>
      <w:r w:rsidR="005041F3" w:rsidRPr="002B1004">
        <w:rPr>
          <w:rFonts w:asciiTheme="minorHAnsi" w:hAnsiTheme="minorHAnsi" w:cstheme="minorHAnsi"/>
          <w:bCs/>
          <w:color w:val="4BACC6" w:themeColor="accent5"/>
          <w:sz w:val="22"/>
          <w:szCs w:val="22"/>
        </w:rPr>
        <w:t xml:space="preserve">invited to be an editorial partner with the Commonwealth Government </w:t>
      </w:r>
      <w:proofErr w:type="spellStart"/>
      <w:r w:rsidR="005041F3" w:rsidRPr="002B1004">
        <w:rPr>
          <w:rFonts w:asciiTheme="minorHAnsi" w:hAnsiTheme="minorHAnsi" w:cstheme="minorHAnsi"/>
          <w:bCs/>
          <w:i/>
          <w:color w:val="4BACC6" w:themeColor="accent5"/>
          <w:sz w:val="22"/>
          <w:szCs w:val="22"/>
        </w:rPr>
        <w:t>HealthInsight</w:t>
      </w:r>
      <w:proofErr w:type="spellEnd"/>
      <w:r w:rsidR="005041F3" w:rsidRPr="002B1004">
        <w:rPr>
          <w:rFonts w:asciiTheme="minorHAnsi" w:hAnsiTheme="minorHAnsi" w:cstheme="minorHAnsi"/>
          <w:bCs/>
          <w:color w:val="4BACC6" w:themeColor="accent5"/>
          <w:sz w:val="22"/>
          <w:szCs w:val="22"/>
        </w:rPr>
        <w:t xml:space="preserve"> website on dementia</w:t>
      </w:r>
      <w:r w:rsidR="005041F3">
        <w:rPr>
          <w:rFonts w:asciiTheme="minorHAnsi" w:hAnsiTheme="minorHAnsi" w:cstheme="minorHAnsi"/>
          <w:bCs/>
          <w:sz w:val="22"/>
          <w:szCs w:val="22"/>
        </w:rPr>
        <w:t>.</w:t>
      </w:r>
      <w:r w:rsidR="009931F7">
        <w:rPr>
          <w:rFonts w:asciiTheme="minorHAnsi" w:hAnsiTheme="minorHAnsi" w:cstheme="minorHAnsi"/>
          <w:bCs/>
          <w:sz w:val="22"/>
          <w:szCs w:val="22"/>
        </w:rPr>
        <w:t xml:space="preserve"> My experience working </w:t>
      </w:r>
      <w:r w:rsidR="000D6658">
        <w:rPr>
          <w:rFonts w:asciiTheme="minorHAnsi" w:hAnsiTheme="minorHAnsi" w:cstheme="minorHAnsi"/>
          <w:bCs/>
          <w:sz w:val="22"/>
          <w:szCs w:val="22"/>
        </w:rPr>
        <w:t>on using</w:t>
      </w:r>
      <w:r w:rsidR="009931F7">
        <w:rPr>
          <w:rFonts w:asciiTheme="minorHAnsi" w:hAnsiTheme="minorHAnsi" w:cstheme="minorHAnsi"/>
          <w:bCs/>
          <w:sz w:val="22"/>
          <w:szCs w:val="22"/>
        </w:rPr>
        <w:t xml:space="preserve"> technology to empower </w:t>
      </w:r>
      <w:r w:rsidR="00D9141A">
        <w:rPr>
          <w:rFonts w:asciiTheme="minorHAnsi" w:hAnsiTheme="minorHAnsi" w:cstheme="minorHAnsi"/>
          <w:bCs/>
          <w:sz w:val="22"/>
          <w:szCs w:val="22"/>
        </w:rPr>
        <w:t>persons</w:t>
      </w:r>
      <w:r w:rsidR="009931F7">
        <w:rPr>
          <w:rFonts w:asciiTheme="minorHAnsi" w:hAnsiTheme="minorHAnsi" w:cstheme="minorHAnsi"/>
          <w:bCs/>
          <w:sz w:val="22"/>
          <w:szCs w:val="22"/>
        </w:rPr>
        <w:t xml:space="preserve"> with dementia and their carers informed my subsequent research </w:t>
      </w:r>
      <w:r w:rsidR="00B67BCE">
        <w:rPr>
          <w:rFonts w:asciiTheme="minorHAnsi" w:hAnsiTheme="minorHAnsi" w:cstheme="minorHAnsi"/>
          <w:bCs/>
          <w:sz w:val="22"/>
          <w:szCs w:val="22"/>
        </w:rPr>
        <w:t xml:space="preserve">in dementia </w:t>
      </w:r>
      <w:r w:rsidR="009931F7">
        <w:rPr>
          <w:rFonts w:asciiTheme="minorHAnsi" w:hAnsiTheme="minorHAnsi" w:cstheme="minorHAnsi"/>
          <w:bCs/>
          <w:sz w:val="22"/>
          <w:szCs w:val="22"/>
        </w:rPr>
        <w:t>and PhD student supervision</w:t>
      </w:r>
      <w:r w:rsidR="00B67BCE">
        <w:rPr>
          <w:rFonts w:asciiTheme="minorHAnsi" w:hAnsiTheme="minorHAnsi" w:cstheme="minorHAnsi"/>
          <w:bCs/>
          <w:sz w:val="22"/>
          <w:szCs w:val="22"/>
        </w:rPr>
        <w:t xml:space="preserve"> on the use of enabling technology to reduce social isolation</w:t>
      </w:r>
      <w:r w:rsidR="006E3487">
        <w:rPr>
          <w:rFonts w:asciiTheme="minorHAnsi" w:hAnsiTheme="minorHAnsi" w:cstheme="minorHAnsi"/>
          <w:bCs/>
          <w:sz w:val="22"/>
          <w:szCs w:val="22"/>
        </w:rPr>
        <w:t>, external stakeholder consultation on planning for rural telemedicine services</w:t>
      </w:r>
      <w:r w:rsidR="00714161">
        <w:rPr>
          <w:rFonts w:asciiTheme="minorHAnsi" w:hAnsiTheme="minorHAnsi" w:cstheme="minorHAnsi"/>
          <w:bCs/>
          <w:sz w:val="22"/>
          <w:szCs w:val="22"/>
        </w:rPr>
        <w:t xml:space="preserve">, and </w:t>
      </w:r>
      <w:r w:rsidR="00714161" w:rsidRPr="002B1004">
        <w:rPr>
          <w:rFonts w:asciiTheme="minorHAnsi" w:hAnsiTheme="minorHAnsi" w:cstheme="minorHAnsi"/>
          <w:bCs/>
          <w:color w:val="4BACC6" w:themeColor="accent5"/>
          <w:sz w:val="22"/>
          <w:szCs w:val="22"/>
        </w:rPr>
        <w:t>informed the postgraduate digital health curriculum at Western Sydney University</w:t>
      </w:r>
      <w:r w:rsidR="00714161">
        <w:rPr>
          <w:rFonts w:asciiTheme="minorHAnsi" w:hAnsiTheme="minorHAnsi" w:cstheme="minorHAnsi"/>
          <w:bCs/>
          <w:sz w:val="22"/>
          <w:szCs w:val="22"/>
        </w:rPr>
        <w:t>.</w:t>
      </w:r>
    </w:p>
    <w:p w14:paraId="0BE016B1" w14:textId="036C65B0" w:rsidR="00704BA3" w:rsidRDefault="00704BA3" w:rsidP="00704BA3">
      <w:pPr>
        <w:tabs>
          <w:tab w:val="left" w:pos="540"/>
          <w:tab w:val="left" w:pos="3402"/>
        </w:tabs>
        <w:spacing w:after="120"/>
        <w:rPr>
          <w:rFonts w:asciiTheme="minorHAnsi" w:hAnsiTheme="minorHAnsi" w:cstheme="minorHAnsi"/>
          <w:bCs/>
          <w:sz w:val="22"/>
          <w:szCs w:val="22"/>
        </w:rPr>
      </w:pPr>
      <w:r>
        <w:rPr>
          <w:rFonts w:asciiTheme="minorHAnsi" w:hAnsiTheme="minorHAnsi" w:cstheme="minorHAnsi"/>
          <w:bCs/>
          <w:sz w:val="22"/>
          <w:szCs w:val="22"/>
        </w:rPr>
        <w:t xml:space="preserve">In September 2002, I took up a position with the </w:t>
      </w:r>
      <w:r w:rsidRPr="003F667C">
        <w:rPr>
          <w:rFonts w:asciiTheme="minorHAnsi" w:hAnsiTheme="minorHAnsi" w:cstheme="minorHAnsi"/>
          <w:b/>
          <w:bCs/>
          <w:sz w:val="22"/>
          <w:szCs w:val="22"/>
        </w:rPr>
        <w:t>Wheatbelt GP Network</w:t>
      </w:r>
      <w:r>
        <w:rPr>
          <w:rFonts w:asciiTheme="minorHAnsi" w:hAnsiTheme="minorHAnsi" w:cstheme="minorHAnsi"/>
          <w:bCs/>
          <w:sz w:val="22"/>
          <w:szCs w:val="22"/>
        </w:rPr>
        <w:t xml:space="preserve"> as an educator/ Quality Use of Medicines Facilitator</w:t>
      </w:r>
      <w:r w:rsidR="00E95653">
        <w:rPr>
          <w:rFonts w:asciiTheme="minorHAnsi" w:hAnsiTheme="minorHAnsi" w:cstheme="minorHAnsi"/>
          <w:bCs/>
          <w:sz w:val="22"/>
          <w:szCs w:val="22"/>
        </w:rPr>
        <w:t xml:space="preserve"> and</w:t>
      </w:r>
      <w:r w:rsidR="000D6658">
        <w:rPr>
          <w:rFonts w:asciiTheme="minorHAnsi" w:hAnsiTheme="minorHAnsi" w:cstheme="minorHAnsi"/>
          <w:bCs/>
          <w:sz w:val="22"/>
          <w:szCs w:val="22"/>
        </w:rPr>
        <w:t>,</w:t>
      </w:r>
      <w:r w:rsidR="00E95653">
        <w:rPr>
          <w:rFonts w:asciiTheme="minorHAnsi" w:hAnsiTheme="minorHAnsi" w:cstheme="minorHAnsi"/>
          <w:bCs/>
          <w:sz w:val="22"/>
          <w:szCs w:val="22"/>
        </w:rPr>
        <w:t xml:space="preserve"> </w:t>
      </w:r>
      <w:r w:rsidR="007A4FD1">
        <w:rPr>
          <w:rFonts w:asciiTheme="minorHAnsi" w:hAnsiTheme="minorHAnsi" w:cstheme="minorHAnsi"/>
          <w:bCs/>
          <w:sz w:val="22"/>
          <w:szCs w:val="22"/>
        </w:rPr>
        <w:t>subsequently</w:t>
      </w:r>
      <w:r w:rsidR="000D6658">
        <w:rPr>
          <w:rFonts w:asciiTheme="minorHAnsi" w:hAnsiTheme="minorHAnsi" w:cstheme="minorHAnsi"/>
          <w:bCs/>
          <w:sz w:val="22"/>
          <w:szCs w:val="22"/>
        </w:rPr>
        <w:t>,</w:t>
      </w:r>
      <w:r w:rsidR="007A4FD1">
        <w:rPr>
          <w:rFonts w:asciiTheme="minorHAnsi" w:hAnsiTheme="minorHAnsi" w:cstheme="minorHAnsi"/>
          <w:bCs/>
          <w:sz w:val="22"/>
          <w:szCs w:val="22"/>
        </w:rPr>
        <w:t xml:space="preserve"> also </w:t>
      </w:r>
      <w:r w:rsidR="008E0882">
        <w:rPr>
          <w:rFonts w:asciiTheme="minorHAnsi" w:hAnsiTheme="minorHAnsi" w:cstheme="minorHAnsi"/>
          <w:bCs/>
          <w:sz w:val="22"/>
          <w:szCs w:val="22"/>
        </w:rPr>
        <w:t>included</w:t>
      </w:r>
      <w:r w:rsidR="007A4FD1">
        <w:rPr>
          <w:rFonts w:asciiTheme="minorHAnsi" w:hAnsiTheme="minorHAnsi" w:cstheme="minorHAnsi"/>
          <w:bCs/>
          <w:sz w:val="22"/>
          <w:szCs w:val="22"/>
        </w:rPr>
        <w:t xml:space="preserve"> the </w:t>
      </w:r>
      <w:r w:rsidR="00E95653">
        <w:rPr>
          <w:rFonts w:asciiTheme="minorHAnsi" w:hAnsiTheme="minorHAnsi" w:cstheme="minorHAnsi"/>
          <w:bCs/>
          <w:sz w:val="22"/>
          <w:szCs w:val="22"/>
        </w:rPr>
        <w:t>Research and Evaluation Manager</w:t>
      </w:r>
      <w:r>
        <w:rPr>
          <w:rFonts w:asciiTheme="minorHAnsi" w:hAnsiTheme="minorHAnsi" w:cstheme="minorHAnsi"/>
          <w:bCs/>
          <w:sz w:val="22"/>
          <w:szCs w:val="22"/>
        </w:rPr>
        <w:t xml:space="preserve">. </w:t>
      </w:r>
      <w:r w:rsidR="008F1CF1">
        <w:rPr>
          <w:rFonts w:asciiTheme="minorHAnsi" w:hAnsiTheme="minorHAnsi" w:cstheme="minorHAnsi"/>
          <w:bCs/>
          <w:sz w:val="22"/>
          <w:szCs w:val="22"/>
        </w:rPr>
        <w:t xml:space="preserve"> </w:t>
      </w:r>
      <w:r>
        <w:rPr>
          <w:rFonts w:asciiTheme="minorHAnsi" w:hAnsiTheme="minorHAnsi" w:cstheme="minorHAnsi"/>
          <w:bCs/>
          <w:sz w:val="22"/>
          <w:szCs w:val="22"/>
        </w:rPr>
        <w:t>I provided medical education and workforce support to doctors</w:t>
      </w:r>
      <w:r w:rsidR="00E95653">
        <w:rPr>
          <w:rFonts w:asciiTheme="minorHAnsi" w:hAnsiTheme="minorHAnsi" w:cstheme="minorHAnsi"/>
          <w:bCs/>
          <w:sz w:val="22"/>
          <w:szCs w:val="22"/>
        </w:rPr>
        <w:t>, nurses</w:t>
      </w:r>
      <w:r>
        <w:rPr>
          <w:rFonts w:asciiTheme="minorHAnsi" w:hAnsiTheme="minorHAnsi" w:cstheme="minorHAnsi"/>
          <w:bCs/>
          <w:sz w:val="22"/>
          <w:szCs w:val="22"/>
        </w:rPr>
        <w:t xml:space="preserve"> and allied health professionals</w:t>
      </w:r>
      <w:r w:rsidR="000D6658">
        <w:rPr>
          <w:rFonts w:asciiTheme="minorHAnsi" w:hAnsiTheme="minorHAnsi" w:cstheme="minorHAnsi"/>
          <w:bCs/>
          <w:sz w:val="22"/>
          <w:szCs w:val="22"/>
        </w:rPr>
        <w:t>,</w:t>
      </w:r>
      <w:r w:rsidR="00762D75" w:rsidRPr="00762D75">
        <w:t xml:space="preserve"> </w:t>
      </w:r>
      <w:r w:rsidR="00762D75" w:rsidRPr="00762D75">
        <w:rPr>
          <w:rFonts w:asciiTheme="minorHAnsi" w:hAnsiTheme="minorHAnsi" w:cstheme="minorHAnsi"/>
          <w:bCs/>
          <w:sz w:val="22"/>
          <w:szCs w:val="22"/>
        </w:rPr>
        <w:t xml:space="preserve">as well as health management oversight over the clinics the Network operated, including the Aboriginal health clinic. </w:t>
      </w:r>
      <w:r w:rsidR="000D6658">
        <w:rPr>
          <w:rFonts w:asciiTheme="minorHAnsi" w:hAnsiTheme="minorHAnsi" w:cstheme="minorHAnsi"/>
          <w:bCs/>
          <w:sz w:val="22"/>
          <w:szCs w:val="22"/>
        </w:rPr>
        <w:t>Many of the General Practitioners (GPs) who worked in the Wheatbelt were overseas-trained and required a great deal of support to orientate them to the Australian health system and</w:t>
      </w:r>
      <w:r w:rsidR="00714161">
        <w:rPr>
          <w:rFonts w:asciiTheme="minorHAnsi" w:hAnsiTheme="minorHAnsi" w:cstheme="minorHAnsi"/>
          <w:bCs/>
          <w:sz w:val="22"/>
          <w:szCs w:val="22"/>
        </w:rPr>
        <w:t xml:space="preserve"> assistance to pass the Australian Medical Council and Royal Australian College of General Practitioners examinations</w:t>
      </w:r>
      <w:r>
        <w:rPr>
          <w:rFonts w:asciiTheme="minorHAnsi" w:hAnsiTheme="minorHAnsi" w:cstheme="minorHAnsi"/>
          <w:bCs/>
          <w:sz w:val="22"/>
          <w:szCs w:val="22"/>
        </w:rPr>
        <w:t>.</w:t>
      </w:r>
      <w:r w:rsidR="008F1CF1">
        <w:rPr>
          <w:rFonts w:asciiTheme="minorHAnsi" w:hAnsiTheme="minorHAnsi" w:cstheme="minorHAnsi"/>
          <w:bCs/>
          <w:sz w:val="22"/>
          <w:szCs w:val="22"/>
        </w:rPr>
        <w:t xml:space="preserve"> </w:t>
      </w:r>
      <w:r w:rsidR="00762D75">
        <w:rPr>
          <w:rFonts w:asciiTheme="minorHAnsi" w:hAnsiTheme="minorHAnsi" w:cstheme="minorHAnsi"/>
          <w:bCs/>
          <w:sz w:val="22"/>
          <w:szCs w:val="22"/>
        </w:rPr>
        <w:t xml:space="preserve">I </w:t>
      </w:r>
      <w:r w:rsidR="00762D75" w:rsidRPr="002B1004">
        <w:rPr>
          <w:rFonts w:asciiTheme="minorHAnsi" w:hAnsiTheme="minorHAnsi" w:cstheme="minorHAnsi"/>
          <w:bCs/>
          <w:color w:val="4BACC6" w:themeColor="accent5"/>
          <w:sz w:val="22"/>
          <w:szCs w:val="22"/>
        </w:rPr>
        <w:t xml:space="preserve">established and </w:t>
      </w:r>
      <w:r w:rsidRPr="002B1004">
        <w:rPr>
          <w:rFonts w:asciiTheme="minorHAnsi" w:hAnsiTheme="minorHAnsi" w:cstheme="minorHAnsi"/>
          <w:bCs/>
          <w:color w:val="4BACC6" w:themeColor="accent5"/>
          <w:sz w:val="22"/>
          <w:szCs w:val="22"/>
        </w:rPr>
        <w:t>led the Network’s research and evaluation unit</w:t>
      </w:r>
      <w:r>
        <w:rPr>
          <w:rFonts w:asciiTheme="minorHAnsi" w:hAnsiTheme="minorHAnsi" w:cstheme="minorHAnsi"/>
          <w:bCs/>
          <w:sz w:val="22"/>
          <w:szCs w:val="22"/>
        </w:rPr>
        <w:t xml:space="preserve"> which focused on </w:t>
      </w:r>
      <w:r w:rsidR="000D6658">
        <w:rPr>
          <w:rFonts w:asciiTheme="minorHAnsi" w:hAnsiTheme="minorHAnsi" w:cstheme="minorHAnsi"/>
          <w:bCs/>
          <w:sz w:val="22"/>
          <w:szCs w:val="22"/>
        </w:rPr>
        <w:t>developing new and adaptive patient care models</w:t>
      </w:r>
      <w:r>
        <w:rPr>
          <w:rFonts w:asciiTheme="minorHAnsi" w:hAnsiTheme="minorHAnsi" w:cstheme="minorHAnsi"/>
          <w:bCs/>
          <w:sz w:val="22"/>
          <w:szCs w:val="22"/>
        </w:rPr>
        <w:t xml:space="preserve"> through responsive primary health s</w:t>
      </w:r>
      <w:r w:rsidR="00762D75">
        <w:rPr>
          <w:rFonts w:asciiTheme="minorHAnsi" w:hAnsiTheme="minorHAnsi" w:cstheme="minorHAnsi"/>
          <w:bCs/>
          <w:sz w:val="22"/>
          <w:szCs w:val="22"/>
        </w:rPr>
        <w:t>ervices and workforce planning</w:t>
      </w:r>
      <w:r w:rsidR="00762D75" w:rsidRPr="00762D75">
        <w:rPr>
          <w:rFonts w:asciiTheme="minorHAnsi" w:hAnsiTheme="minorHAnsi" w:cstheme="minorHAnsi"/>
          <w:bCs/>
          <w:sz w:val="22"/>
          <w:szCs w:val="22"/>
        </w:rPr>
        <w:t xml:space="preserve">, </w:t>
      </w:r>
      <w:r w:rsidR="00762D75" w:rsidRPr="002B1004">
        <w:rPr>
          <w:rFonts w:asciiTheme="minorHAnsi" w:hAnsiTheme="minorHAnsi" w:cstheme="minorHAnsi"/>
          <w:bCs/>
          <w:color w:val="4BACC6" w:themeColor="accent5"/>
          <w:sz w:val="22"/>
          <w:szCs w:val="22"/>
        </w:rPr>
        <w:t xml:space="preserve">involving all the 16 general practices in the Network </w:t>
      </w:r>
      <w:r w:rsidR="00762D75" w:rsidRPr="00762D75">
        <w:rPr>
          <w:rFonts w:asciiTheme="minorHAnsi" w:hAnsiTheme="minorHAnsi" w:cstheme="minorHAnsi"/>
          <w:bCs/>
          <w:sz w:val="22"/>
          <w:szCs w:val="22"/>
        </w:rPr>
        <w:t xml:space="preserve">across </w:t>
      </w:r>
      <w:r w:rsidR="000D6658">
        <w:rPr>
          <w:rFonts w:asciiTheme="minorHAnsi" w:hAnsiTheme="minorHAnsi" w:cstheme="minorHAnsi"/>
          <w:bCs/>
          <w:sz w:val="22"/>
          <w:szCs w:val="22"/>
        </w:rPr>
        <w:t xml:space="preserve">an </w:t>
      </w:r>
      <w:r w:rsidR="00762D75" w:rsidRPr="00762D75">
        <w:rPr>
          <w:rFonts w:asciiTheme="minorHAnsi" w:hAnsiTheme="minorHAnsi" w:cstheme="minorHAnsi"/>
          <w:bCs/>
          <w:sz w:val="22"/>
          <w:szCs w:val="22"/>
        </w:rPr>
        <w:t>85,000 sq</w:t>
      </w:r>
      <w:r w:rsidR="00D0404B">
        <w:rPr>
          <w:rFonts w:asciiTheme="minorHAnsi" w:hAnsiTheme="minorHAnsi" w:cstheme="minorHAnsi"/>
          <w:bCs/>
          <w:sz w:val="22"/>
          <w:szCs w:val="22"/>
        </w:rPr>
        <w:t>uare</w:t>
      </w:r>
      <w:r w:rsidR="00762D75" w:rsidRPr="00762D75">
        <w:rPr>
          <w:rFonts w:asciiTheme="minorHAnsi" w:hAnsiTheme="minorHAnsi" w:cstheme="minorHAnsi"/>
          <w:bCs/>
          <w:sz w:val="22"/>
          <w:szCs w:val="22"/>
        </w:rPr>
        <w:t xml:space="preserve"> km catchment</w:t>
      </w:r>
      <w:r w:rsidR="00762D75">
        <w:rPr>
          <w:rFonts w:asciiTheme="minorHAnsi" w:hAnsiTheme="minorHAnsi" w:cstheme="minorHAnsi"/>
          <w:bCs/>
          <w:sz w:val="22"/>
          <w:szCs w:val="22"/>
        </w:rPr>
        <w:t xml:space="preserve">. </w:t>
      </w:r>
      <w:r>
        <w:rPr>
          <w:rFonts w:asciiTheme="minorHAnsi" w:hAnsiTheme="minorHAnsi" w:cstheme="minorHAnsi"/>
          <w:bCs/>
          <w:sz w:val="22"/>
          <w:szCs w:val="22"/>
        </w:rPr>
        <w:t xml:space="preserve">Some significant research </w:t>
      </w:r>
      <w:r w:rsidR="00762D75">
        <w:rPr>
          <w:rFonts w:asciiTheme="minorHAnsi" w:hAnsiTheme="minorHAnsi" w:cstheme="minorHAnsi"/>
          <w:bCs/>
          <w:sz w:val="22"/>
          <w:szCs w:val="22"/>
        </w:rPr>
        <w:t xml:space="preserve">projects </w:t>
      </w:r>
      <w:r>
        <w:rPr>
          <w:rFonts w:asciiTheme="minorHAnsi" w:hAnsiTheme="minorHAnsi" w:cstheme="minorHAnsi"/>
          <w:bCs/>
          <w:sz w:val="22"/>
          <w:szCs w:val="22"/>
        </w:rPr>
        <w:t xml:space="preserve">completed included demonstrated </w:t>
      </w:r>
      <w:r w:rsidRPr="002B1004">
        <w:rPr>
          <w:rFonts w:asciiTheme="minorHAnsi" w:hAnsiTheme="minorHAnsi" w:cstheme="minorHAnsi"/>
          <w:bCs/>
          <w:color w:val="4BACC6" w:themeColor="accent5"/>
          <w:sz w:val="22"/>
          <w:szCs w:val="22"/>
        </w:rPr>
        <w:t xml:space="preserve">economic </w:t>
      </w:r>
      <w:r w:rsidR="00D9141A">
        <w:rPr>
          <w:rFonts w:asciiTheme="minorHAnsi" w:hAnsiTheme="minorHAnsi" w:cstheme="minorHAnsi"/>
          <w:bCs/>
          <w:color w:val="4BACC6" w:themeColor="accent5"/>
          <w:sz w:val="22"/>
          <w:szCs w:val="22"/>
        </w:rPr>
        <w:t>benefits</w:t>
      </w:r>
      <w:r>
        <w:rPr>
          <w:rFonts w:asciiTheme="minorHAnsi" w:hAnsiTheme="minorHAnsi" w:cstheme="minorHAnsi"/>
          <w:bCs/>
          <w:sz w:val="22"/>
          <w:szCs w:val="22"/>
        </w:rPr>
        <w:t xml:space="preserve"> </w:t>
      </w:r>
      <w:r w:rsidR="005041F3">
        <w:rPr>
          <w:rFonts w:asciiTheme="minorHAnsi" w:hAnsiTheme="minorHAnsi" w:cstheme="minorHAnsi"/>
          <w:bCs/>
          <w:sz w:val="22"/>
          <w:szCs w:val="22"/>
        </w:rPr>
        <w:t>from</w:t>
      </w:r>
      <w:r>
        <w:rPr>
          <w:rFonts w:asciiTheme="minorHAnsi" w:hAnsiTheme="minorHAnsi" w:cstheme="minorHAnsi"/>
          <w:bCs/>
          <w:sz w:val="22"/>
          <w:szCs w:val="22"/>
        </w:rPr>
        <w:t xml:space="preserve"> a change in the way patients with </w:t>
      </w:r>
      <w:r w:rsidR="00C66407">
        <w:rPr>
          <w:rFonts w:asciiTheme="minorHAnsi" w:hAnsiTheme="minorHAnsi" w:cstheme="minorHAnsi"/>
          <w:bCs/>
          <w:sz w:val="22"/>
          <w:szCs w:val="22"/>
        </w:rPr>
        <w:t>multiple</w:t>
      </w:r>
      <w:r w:rsidR="00E95653">
        <w:rPr>
          <w:rFonts w:asciiTheme="minorHAnsi" w:hAnsiTheme="minorHAnsi" w:cstheme="minorHAnsi"/>
          <w:bCs/>
          <w:sz w:val="22"/>
          <w:szCs w:val="22"/>
        </w:rPr>
        <w:t xml:space="preserve"> and complex</w:t>
      </w:r>
      <w:r w:rsidR="00C66407">
        <w:rPr>
          <w:rFonts w:asciiTheme="minorHAnsi" w:hAnsiTheme="minorHAnsi" w:cstheme="minorHAnsi"/>
          <w:bCs/>
          <w:sz w:val="22"/>
          <w:szCs w:val="22"/>
        </w:rPr>
        <w:t xml:space="preserve"> </w:t>
      </w:r>
      <w:r>
        <w:rPr>
          <w:rFonts w:asciiTheme="minorHAnsi" w:hAnsiTheme="minorHAnsi" w:cstheme="minorHAnsi"/>
          <w:bCs/>
          <w:sz w:val="22"/>
          <w:szCs w:val="22"/>
        </w:rPr>
        <w:t xml:space="preserve">chronic illnesses </w:t>
      </w:r>
      <w:r w:rsidR="009931F7">
        <w:rPr>
          <w:rFonts w:asciiTheme="minorHAnsi" w:hAnsiTheme="minorHAnsi" w:cstheme="minorHAnsi"/>
          <w:bCs/>
          <w:sz w:val="22"/>
          <w:szCs w:val="22"/>
        </w:rPr>
        <w:t>we</w:t>
      </w:r>
      <w:r>
        <w:rPr>
          <w:rFonts w:asciiTheme="minorHAnsi" w:hAnsiTheme="minorHAnsi" w:cstheme="minorHAnsi"/>
          <w:bCs/>
          <w:sz w:val="22"/>
          <w:szCs w:val="22"/>
        </w:rPr>
        <w:t xml:space="preserve">re managed in the </w:t>
      </w:r>
      <w:r w:rsidR="00E95653">
        <w:rPr>
          <w:rFonts w:asciiTheme="minorHAnsi" w:hAnsiTheme="minorHAnsi" w:cstheme="minorHAnsi"/>
          <w:bCs/>
          <w:sz w:val="22"/>
          <w:szCs w:val="22"/>
        </w:rPr>
        <w:t xml:space="preserve">rural </w:t>
      </w:r>
      <w:r>
        <w:rPr>
          <w:rFonts w:asciiTheme="minorHAnsi" w:hAnsiTheme="minorHAnsi" w:cstheme="minorHAnsi"/>
          <w:bCs/>
          <w:sz w:val="22"/>
          <w:szCs w:val="22"/>
        </w:rPr>
        <w:t>community.</w:t>
      </w:r>
      <w:r w:rsidR="008F1CF1">
        <w:rPr>
          <w:rFonts w:asciiTheme="minorHAnsi" w:hAnsiTheme="minorHAnsi" w:cstheme="minorHAnsi"/>
          <w:bCs/>
          <w:sz w:val="22"/>
          <w:szCs w:val="22"/>
        </w:rPr>
        <w:t xml:space="preserve"> </w:t>
      </w:r>
      <w:r>
        <w:rPr>
          <w:rFonts w:asciiTheme="minorHAnsi" w:hAnsiTheme="minorHAnsi" w:cstheme="minorHAnsi"/>
          <w:bCs/>
          <w:sz w:val="22"/>
          <w:szCs w:val="22"/>
        </w:rPr>
        <w:t xml:space="preserve">I was involved in </w:t>
      </w:r>
      <w:r w:rsidR="008B731E">
        <w:rPr>
          <w:rFonts w:asciiTheme="minorHAnsi" w:hAnsiTheme="minorHAnsi" w:cstheme="minorHAnsi"/>
          <w:bCs/>
          <w:sz w:val="22"/>
          <w:szCs w:val="22"/>
        </w:rPr>
        <w:t xml:space="preserve">a consortium for </w:t>
      </w:r>
      <w:r>
        <w:rPr>
          <w:rFonts w:asciiTheme="minorHAnsi" w:hAnsiTheme="minorHAnsi" w:cstheme="minorHAnsi"/>
          <w:bCs/>
          <w:sz w:val="22"/>
          <w:szCs w:val="22"/>
        </w:rPr>
        <w:t xml:space="preserve">the successful application for a </w:t>
      </w:r>
      <w:r w:rsidRPr="002B1004">
        <w:rPr>
          <w:rFonts w:asciiTheme="minorHAnsi" w:hAnsiTheme="minorHAnsi" w:cstheme="minorHAnsi"/>
          <w:bCs/>
          <w:color w:val="4BACC6" w:themeColor="accent5"/>
          <w:sz w:val="22"/>
          <w:szCs w:val="22"/>
        </w:rPr>
        <w:t xml:space="preserve">$3 million GP </w:t>
      </w:r>
      <w:proofErr w:type="spellStart"/>
      <w:r w:rsidRPr="002B1004">
        <w:rPr>
          <w:rFonts w:asciiTheme="minorHAnsi" w:hAnsiTheme="minorHAnsi" w:cstheme="minorHAnsi"/>
          <w:bCs/>
          <w:color w:val="4BACC6" w:themeColor="accent5"/>
          <w:sz w:val="22"/>
          <w:szCs w:val="22"/>
        </w:rPr>
        <w:t>Superclinic</w:t>
      </w:r>
      <w:proofErr w:type="spellEnd"/>
      <w:r>
        <w:rPr>
          <w:rFonts w:asciiTheme="minorHAnsi" w:hAnsiTheme="minorHAnsi" w:cstheme="minorHAnsi"/>
          <w:bCs/>
          <w:sz w:val="22"/>
          <w:szCs w:val="22"/>
        </w:rPr>
        <w:t xml:space="preserve">, the focus of which was not only the provision of </w:t>
      </w:r>
      <w:r w:rsidR="008B731E">
        <w:rPr>
          <w:rFonts w:asciiTheme="minorHAnsi" w:hAnsiTheme="minorHAnsi" w:cstheme="minorHAnsi"/>
          <w:bCs/>
          <w:sz w:val="22"/>
          <w:szCs w:val="22"/>
        </w:rPr>
        <w:t>medical</w:t>
      </w:r>
      <w:r>
        <w:rPr>
          <w:rFonts w:asciiTheme="minorHAnsi" w:hAnsiTheme="minorHAnsi" w:cstheme="minorHAnsi"/>
          <w:bCs/>
          <w:sz w:val="22"/>
          <w:szCs w:val="22"/>
        </w:rPr>
        <w:t xml:space="preserve"> services but also linking these to a range of allied health programs and facilitating the ongoing training of medical and allied health workforce in</w:t>
      </w:r>
      <w:r w:rsidR="008B731E">
        <w:rPr>
          <w:rFonts w:asciiTheme="minorHAnsi" w:hAnsiTheme="minorHAnsi" w:cstheme="minorHAnsi"/>
          <w:bCs/>
          <w:sz w:val="22"/>
          <w:szCs w:val="22"/>
        </w:rPr>
        <w:t>to and in</w:t>
      </w:r>
      <w:r>
        <w:rPr>
          <w:rFonts w:asciiTheme="minorHAnsi" w:hAnsiTheme="minorHAnsi" w:cstheme="minorHAnsi"/>
          <w:bCs/>
          <w:sz w:val="22"/>
          <w:szCs w:val="22"/>
        </w:rPr>
        <w:t xml:space="preserve"> the </w:t>
      </w:r>
      <w:r w:rsidR="008B731E">
        <w:rPr>
          <w:rFonts w:asciiTheme="minorHAnsi" w:hAnsiTheme="minorHAnsi" w:cstheme="minorHAnsi"/>
          <w:bCs/>
          <w:sz w:val="22"/>
          <w:szCs w:val="22"/>
        </w:rPr>
        <w:t xml:space="preserve">rural and remote </w:t>
      </w:r>
      <w:r>
        <w:rPr>
          <w:rFonts w:asciiTheme="minorHAnsi" w:hAnsiTheme="minorHAnsi" w:cstheme="minorHAnsi"/>
          <w:bCs/>
          <w:sz w:val="22"/>
          <w:szCs w:val="22"/>
        </w:rPr>
        <w:t xml:space="preserve">region. I also conducted several </w:t>
      </w:r>
      <w:r w:rsidRPr="002B1004">
        <w:rPr>
          <w:rFonts w:asciiTheme="minorHAnsi" w:hAnsiTheme="minorHAnsi" w:cstheme="minorHAnsi"/>
          <w:bCs/>
          <w:color w:val="4BACC6" w:themeColor="accent5"/>
          <w:sz w:val="22"/>
          <w:szCs w:val="22"/>
        </w:rPr>
        <w:t xml:space="preserve">service reviews </w:t>
      </w:r>
      <w:r>
        <w:rPr>
          <w:rFonts w:asciiTheme="minorHAnsi" w:hAnsiTheme="minorHAnsi" w:cstheme="minorHAnsi"/>
          <w:bCs/>
          <w:sz w:val="22"/>
          <w:szCs w:val="22"/>
        </w:rPr>
        <w:t xml:space="preserve">for Local Governments who were interested in improving </w:t>
      </w:r>
      <w:r w:rsidR="008B731E">
        <w:rPr>
          <w:rFonts w:asciiTheme="minorHAnsi" w:hAnsiTheme="minorHAnsi" w:cstheme="minorHAnsi"/>
          <w:bCs/>
          <w:sz w:val="22"/>
          <w:szCs w:val="22"/>
        </w:rPr>
        <w:t xml:space="preserve">local </w:t>
      </w:r>
      <w:r>
        <w:rPr>
          <w:rFonts w:asciiTheme="minorHAnsi" w:hAnsiTheme="minorHAnsi" w:cstheme="minorHAnsi"/>
          <w:bCs/>
          <w:sz w:val="22"/>
          <w:szCs w:val="22"/>
        </w:rPr>
        <w:t xml:space="preserve">health services. When I moved to Queensland to take up </w:t>
      </w:r>
      <w:r w:rsidR="00D9141A">
        <w:rPr>
          <w:rFonts w:asciiTheme="minorHAnsi" w:hAnsiTheme="minorHAnsi" w:cstheme="minorHAnsi"/>
          <w:bCs/>
          <w:sz w:val="22"/>
          <w:szCs w:val="22"/>
        </w:rPr>
        <w:t>an</w:t>
      </w:r>
      <w:r>
        <w:rPr>
          <w:rFonts w:asciiTheme="minorHAnsi" w:hAnsiTheme="minorHAnsi" w:cstheme="minorHAnsi"/>
          <w:bCs/>
          <w:sz w:val="22"/>
          <w:szCs w:val="22"/>
        </w:rPr>
        <w:t xml:space="preserve"> </w:t>
      </w:r>
      <w:r w:rsidR="008B731E">
        <w:rPr>
          <w:rFonts w:asciiTheme="minorHAnsi" w:hAnsiTheme="minorHAnsi" w:cstheme="minorHAnsi"/>
          <w:bCs/>
          <w:sz w:val="22"/>
          <w:szCs w:val="22"/>
        </w:rPr>
        <w:t xml:space="preserve">academic </w:t>
      </w:r>
      <w:r>
        <w:rPr>
          <w:rFonts w:asciiTheme="minorHAnsi" w:hAnsiTheme="minorHAnsi" w:cstheme="minorHAnsi"/>
          <w:bCs/>
          <w:sz w:val="22"/>
          <w:szCs w:val="22"/>
        </w:rPr>
        <w:t xml:space="preserve">position with </w:t>
      </w:r>
      <w:r w:rsidR="008B731E">
        <w:rPr>
          <w:rFonts w:asciiTheme="minorHAnsi" w:hAnsiTheme="minorHAnsi" w:cstheme="minorHAnsi"/>
          <w:bCs/>
          <w:sz w:val="22"/>
          <w:szCs w:val="22"/>
        </w:rPr>
        <w:t xml:space="preserve">the </w:t>
      </w:r>
      <w:r w:rsidRPr="001F5D34">
        <w:rPr>
          <w:rFonts w:asciiTheme="minorHAnsi" w:hAnsiTheme="minorHAnsi" w:cstheme="minorHAnsi"/>
          <w:bCs/>
          <w:sz w:val="22"/>
          <w:szCs w:val="22"/>
        </w:rPr>
        <w:t>Queensland University of Technology</w:t>
      </w:r>
      <w:r>
        <w:rPr>
          <w:rFonts w:asciiTheme="minorHAnsi" w:hAnsiTheme="minorHAnsi" w:cstheme="minorHAnsi"/>
          <w:bCs/>
          <w:sz w:val="22"/>
          <w:szCs w:val="22"/>
        </w:rPr>
        <w:t xml:space="preserve"> in May 2013, I remained on the staff of the Network to complete several reviews and developed a major government submission to the Federal Minister for Health on the special health needs of Wheatbelt and </w:t>
      </w:r>
      <w:r w:rsidR="008B731E">
        <w:rPr>
          <w:rFonts w:asciiTheme="minorHAnsi" w:hAnsiTheme="minorHAnsi" w:cstheme="minorHAnsi"/>
          <w:bCs/>
          <w:sz w:val="22"/>
          <w:szCs w:val="22"/>
        </w:rPr>
        <w:t>submission on the review of Medicare Local</w:t>
      </w:r>
      <w:r>
        <w:rPr>
          <w:rFonts w:asciiTheme="minorHAnsi" w:hAnsiTheme="minorHAnsi" w:cstheme="minorHAnsi"/>
          <w:bCs/>
          <w:sz w:val="22"/>
          <w:szCs w:val="22"/>
        </w:rPr>
        <w:t>.</w:t>
      </w:r>
      <w:r w:rsidR="00714161">
        <w:rPr>
          <w:rFonts w:asciiTheme="minorHAnsi" w:hAnsiTheme="minorHAnsi" w:cstheme="minorHAnsi"/>
          <w:bCs/>
          <w:sz w:val="22"/>
          <w:szCs w:val="22"/>
        </w:rPr>
        <w:t xml:space="preserve"> My time in the Wheatbelt </w:t>
      </w:r>
      <w:r w:rsidR="00D9141A">
        <w:rPr>
          <w:rFonts w:asciiTheme="minorHAnsi" w:hAnsiTheme="minorHAnsi" w:cstheme="minorHAnsi"/>
          <w:bCs/>
          <w:sz w:val="22"/>
          <w:szCs w:val="22"/>
        </w:rPr>
        <w:t>spurred my</w:t>
      </w:r>
      <w:r w:rsidR="00714161">
        <w:rPr>
          <w:rFonts w:asciiTheme="minorHAnsi" w:hAnsiTheme="minorHAnsi" w:cstheme="minorHAnsi"/>
          <w:bCs/>
          <w:sz w:val="22"/>
          <w:szCs w:val="22"/>
        </w:rPr>
        <w:t xml:space="preserve"> passion for rural and remote, the importance of </w:t>
      </w:r>
      <w:r w:rsidR="00714161" w:rsidRPr="002B1004">
        <w:rPr>
          <w:rFonts w:asciiTheme="minorHAnsi" w:hAnsiTheme="minorHAnsi" w:cstheme="minorHAnsi"/>
          <w:bCs/>
          <w:color w:val="4BACC6" w:themeColor="accent5"/>
          <w:sz w:val="22"/>
          <w:szCs w:val="22"/>
        </w:rPr>
        <w:t xml:space="preserve">collaborative partnership in </w:t>
      </w:r>
      <w:r w:rsidR="00D9141A">
        <w:rPr>
          <w:rFonts w:asciiTheme="minorHAnsi" w:hAnsiTheme="minorHAnsi" w:cstheme="minorHAnsi"/>
          <w:bCs/>
          <w:color w:val="4BACC6" w:themeColor="accent5"/>
          <w:sz w:val="22"/>
          <w:szCs w:val="22"/>
        </w:rPr>
        <w:t xml:space="preserve">the </w:t>
      </w:r>
      <w:r w:rsidR="00714161" w:rsidRPr="002B1004">
        <w:rPr>
          <w:rFonts w:asciiTheme="minorHAnsi" w:hAnsiTheme="minorHAnsi" w:cstheme="minorHAnsi"/>
          <w:bCs/>
          <w:color w:val="4BACC6" w:themeColor="accent5"/>
          <w:sz w:val="22"/>
          <w:szCs w:val="22"/>
        </w:rPr>
        <w:t>health workforce and service planning to serve disadvantaged, marginalised and vulnerable communities</w:t>
      </w:r>
      <w:r w:rsidR="00714161">
        <w:rPr>
          <w:rFonts w:asciiTheme="minorHAnsi" w:hAnsiTheme="minorHAnsi" w:cstheme="minorHAnsi"/>
          <w:bCs/>
          <w:sz w:val="22"/>
          <w:szCs w:val="22"/>
        </w:rPr>
        <w:t>.</w:t>
      </w:r>
    </w:p>
    <w:p w14:paraId="2ED32D83" w14:textId="0A0462C2" w:rsidR="00762D75" w:rsidRDefault="00704BA3" w:rsidP="00704BA3">
      <w:pPr>
        <w:tabs>
          <w:tab w:val="left" w:pos="540"/>
          <w:tab w:val="left" w:pos="3402"/>
        </w:tabs>
        <w:spacing w:after="120"/>
        <w:rPr>
          <w:rFonts w:asciiTheme="minorHAnsi" w:hAnsiTheme="minorHAnsi" w:cstheme="minorHAnsi"/>
          <w:bCs/>
          <w:sz w:val="22"/>
          <w:szCs w:val="22"/>
        </w:rPr>
      </w:pPr>
      <w:r>
        <w:rPr>
          <w:rFonts w:asciiTheme="minorHAnsi" w:hAnsiTheme="minorHAnsi" w:cstheme="minorHAnsi"/>
          <w:bCs/>
          <w:sz w:val="22"/>
          <w:szCs w:val="22"/>
        </w:rPr>
        <w:t xml:space="preserve">As the Wheatbelt GP Network appointment was only four days a week I took on a role as Research Coordinator with the </w:t>
      </w:r>
      <w:r w:rsidRPr="001F5D34">
        <w:rPr>
          <w:rFonts w:asciiTheme="minorHAnsi" w:hAnsiTheme="minorHAnsi" w:cstheme="minorHAnsi"/>
          <w:b/>
          <w:bCs/>
          <w:sz w:val="22"/>
          <w:szCs w:val="22"/>
        </w:rPr>
        <w:t>National Drug Research Institute</w:t>
      </w:r>
      <w:r>
        <w:rPr>
          <w:rFonts w:asciiTheme="minorHAnsi" w:hAnsiTheme="minorHAnsi" w:cstheme="minorHAnsi"/>
          <w:bCs/>
          <w:sz w:val="22"/>
          <w:szCs w:val="22"/>
        </w:rPr>
        <w:t xml:space="preserve"> (September 2010 – March 2011) to liaise with all prisons across Australia to gather data for a census study on </w:t>
      </w:r>
      <w:r w:rsidR="00D9141A">
        <w:rPr>
          <w:rFonts w:asciiTheme="minorHAnsi" w:hAnsiTheme="minorHAnsi" w:cstheme="minorHAnsi"/>
          <w:bCs/>
          <w:sz w:val="22"/>
          <w:szCs w:val="22"/>
        </w:rPr>
        <w:t>prisoners’</w:t>
      </w:r>
      <w:r>
        <w:rPr>
          <w:rFonts w:asciiTheme="minorHAnsi" w:hAnsiTheme="minorHAnsi" w:cstheme="minorHAnsi"/>
          <w:bCs/>
          <w:sz w:val="22"/>
          <w:szCs w:val="22"/>
        </w:rPr>
        <w:t xml:space="preserve"> health. </w:t>
      </w:r>
      <w:r w:rsidR="00762D75">
        <w:rPr>
          <w:rFonts w:asciiTheme="minorHAnsi" w:hAnsiTheme="minorHAnsi" w:cstheme="minorHAnsi"/>
          <w:bCs/>
          <w:sz w:val="22"/>
          <w:szCs w:val="22"/>
        </w:rPr>
        <w:t xml:space="preserve">This project </w:t>
      </w:r>
      <w:r w:rsidR="006E3487">
        <w:rPr>
          <w:rFonts w:asciiTheme="minorHAnsi" w:hAnsiTheme="minorHAnsi" w:cstheme="minorHAnsi"/>
          <w:bCs/>
          <w:sz w:val="22"/>
          <w:szCs w:val="22"/>
        </w:rPr>
        <w:t>wa</w:t>
      </w:r>
      <w:r w:rsidR="00762D75">
        <w:rPr>
          <w:rFonts w:asciiTheme="minorHAnsi" w:hAnsiTheme="minorHAnsi" w:cstheme="minorHAnsi"/>
          <w:bCs/>
          <w:sz w:val="22"/>
          <w:szCs w:val="22"/>
        </w:rPr>
        <w:t xml:space="preserve">s </w:t>
      </w:r>
      <w:r w:rsidR="006E3487">
        <w:rPr>
          <w:rFonts w:asciiTheme="minorHAnsi" w:hAnsiTheme="minorHAnsi" w:cstheme="minorHAnsi"/>
          <w:bCs/>
          <w:sz w:val="22"/>
          <w:szCs w:val="22"/>
        </w:rPr>
        <w:t xml:space="preserve">then </w:t>
      </w:r>
      <w:r w:rsidR="00762D75">
        <w:rPr>
          <w:rFonts w:asciiTheme="minorHAnsi" w:hAnsiTheme="minorHAnsi" w:cstheme="minorHAnsi"/>
          <w:bCs/>
          <w:sz w:val="22"/>
          <w:szCs w:val="22"/>
        </w:rPr>
        <w:t>the third biennium national census funded by all States and Territories. My roles include providing leadership to the health staff in survey formulation, data collection</w:t>
      </w:r>
      <w:r w:rsidR="000D6658">
        <w:rPr>
          <w:rFonts w:asciiTheme="minorHAnsi" w:hAnsiTheme="minorHAnsi" w:cstheme="minorHAnsi"/>
          <w:bCs/>
          <w:sz w:val="22"/>
          <w:szCs w:val="22"/>
        </w:rPr>
        <w:t>, and data analysis, and I have a management role in budgeting, logistics,</w:t>
      </w:r>
      <w:r w:rsidR="00762D75">
        <w:rPr>
          <w:rFonts w:asciiTheme="minorHAnsi" w:hAnsiTheme="minorHAnsi" w:cstheme="minorHAnsi"/>
          <w:bCs/>
          <w:sz w:val="22"/>
          <w:szCs w:val="22"/>
        </w:rPr>
        <w:t xml:space="preserve"> and compliance. The findings of poor access to treatment for prisoners with hepatitis C subsequently informed my research </w:t>
      </w:r>
      <w:r w:rsidR="006E3487">
        <w:rPr>
          <w:rFonts w:asciiTheme="minorHAnsi" w:hAnsiTheme="minorHAnsi" w:cstheme="minorHAnsi"/>
          <w:bCs/>
          <w:sz w:val="22"/>
          <w:szCs w:val="22"/>
        </w:rPr>
        <w:t xml:space="preserve">work </w:t>
      </w:r>
      <w:r w:rsidR="00762D75">
        <w:rPr>
          <w:rFonts w:asciiTheme="minorHAnsi" w:hAnsiTheme="minorHAnsi" w:cstheme="minorHAnsi"/>
          <w:bCs/>
          <w:sz w:val="22"/>
          <w:szCs w:val="22"/>
        </w:rPr>
        <w:t xml:space="preserve">in Queensland </w:t>
      </w:r>
      <w:r w:rsidR="00762D75">
        <w:rPr>
          <w:rFonts w:asciiTheme="minorHAnsi" w:hAnsiTheme="minorHAnsi" w:cstheme="minorHAnsi"/>
          <w:bCs/>
          <w:sz w:val="22"/>
          <w:szCs w:val="22"/>
        </w:rPr>
        <w:lastRenderedPageBreak/>
        <w:t>and South Australia to improve early diagnosis and access to hepatitis C treatment</w:t>
      </w:r>
      <w:r w:rsidR="00D9141A">
        <w:rPr>
          <w:rFonts w:asciiTheme="minorHAnsi" w:hAnsiTheme="minorHAnsi" w:cstheme="minorHAnsi"/>
          <w:bCs/>
          <w:sz w:val="22"/>
          <w:szCs w:val="22"/>
        </w:rPr>
        <w:t>,</w:t>
      </w:r>
      <w:r w:rsidR="00714161">
        <w:rPr>
          <w:rFonts w:asciiTheme="minorHAnsi" w:hAnsiTheme="minorHAnsi" w:cstheme="minorHAnsi"/>
          <w:bCs/>
          <w:sz w:val="22"/>
          <w:szCs w:val="22"/>
        </w:rPr>
        <w:t xml:space="preserve"> especially among vulnerable patient populations such as Indigenous, migrants and </w:t>
      </w:r>
      <w:r w:rsidR="000D6658">
        <w:rPr>
          <w:rFonts w:asciiTheme="minorHAnsi" w:hAnsiTheme="minorHAnsi" w:cstheme="minorHAnsi"/>
          <w:bCs/>
          <w:sz w:val="22"/>
          <w:szCs w:val="22"/>
        </w:rPr>
        <w:t>ethnic minorities</w:t>
      </w:r>
      <w:r w:rsidR="00714161">
        <w:rPr>
          <w:rFonts w:asciiTheme="minorHAnsi" w:hAnsiTheme="minorHAnsi" w:cstheme="minorHAnsi"/>
          <w:bCs/>
          <w:sz w:val="22"/>
          <w:szCs w:val="22"/>
        </w:rPr>
        <w:t>.</w:t>
      </w:r>
    </w:p>
    <w:p w14:paraId="7685D0AE" w14:textId="71251DE9" w:rsidR="00607FEE" w:rsidRDefault="00704BA3" w:rsidP="00704BA3">
      <w:pPr>
        <w:tabs>
          <w:tab w:val="left" w:pos="540"/>
          <w:tab w:val="left" w:pos="3402"/>
        </w:tabs>
        <w:spacing w:after="120"/>
        <w:rPr>
          <w:rFonts w:asciiTheme="minorHAnsi" w:hAnsiTheme="minorHAnsi" w:cstheme="minorHAnsi"/>
          <w:bCs/>
          <w:sz w:val="22"/>
          <w:szCs w:val="22"/>
        </w:rPr>
      </w:pPr>
      <w:r>
        <w:rPr>
          <w:rFonts w:asciiTheme="minorHAnsi" w:hAnsiTheme="minorHAnsi" w:cstheme="minorHAnsi"/>
          <w:bCs/>
          <w:sz w:val="22"/>
          <w:szCs w:val="22"/>
        </w:rPr>
        <w:t xml:space="preserve">This short </w:t>
      </w:r>
      <w:r w:rsidR="006E3487">
        <w:rPr>
          <w:rFonts w:asciiTheme="minorHAnsi" w:hAnsiTheme="minorHAnsi" w:cstheme="minorHAnsi"/>
          <w:bCs/>
          <w:sz w:val="22"/>
          <w:szCs w:val="22"/>
        </w:rPr>
        <w:t xml:space="preserve">fixed-term </w:t>
      </w:r>
      <w:r>
        <w:rPr>
          <w:rFonts w:asciiTheme="minorHAnsi" w:hAnsiTheme="minorHAnsi" w:cstheme="minorHAnsi"/>
          <w:bCs/>
          <w:sz w:val="22"/>
          <w:szCs w:val="22"/>
        </w:rPr>
        <w:t xml:space="preserve">assignment was followed by </w:t>
      </w:r>
      <w:r w:rsidR="006E3487">
        <w:rPr>
          <w:rFonts w:asciiTheme="minorHAnsi" w:hAnsiTheme="minorHAnsi" w:cstheme="minorHAnsi"/>
          <w:bCs/>
          <w:sz w:val="22"/>
          <w:szCs w:val="22"/>
        </w:rPr>
        <w:t xml:space="preserve">another in the administrative </w:t>
      </w:r>
      <w:r>
        <w:rPr>
          <w:rFonts w:asciiTheme="minorHAnsi" w:hAnsiTheme="minorHAnsi" w:cstheme="minorHAnsi"/>
          <w:bCs/>
          <w:sz w:val="22"/>
          <w:szCs w:val="22"/>
        </w:rPr>
        <w:t xml:space="preserve">role as Primary Health Care Research, Evaluation and Development (PHCRED) Program Coordinator with the </w:t>
      </w:r>
      <w:r w:rsidRPr="001F5D34">
        <w:rPr>
          <w:rFonts w:asciiTheme="minorHAnsi" w:hAnsiTheme="minorHAnsi" w:cstheme="minorHAnsi"/>
          <w:b/>
          <w:bCs/>
          <w:sz w:val="22"/>
          <w:szCs w:val="22"/>
        </w:rPr>
        <w:t>Curtin Health Innovation Research Institute</w:t>
      </w:r>
      <w:r>
        <w:rPr>
          <w:rFonts w:asciiTheme="minorHAnsi" w:hAnsiTheme="minorHAnsi" w:cstheme="minorHAnsi"/>
          <w:bCs/>
          <w:sz w:val="22"/>
          <w:szCs w:val="22"/>
        </w:rPr>
        <w:t xml:space="preserve"> (March 2011 </w:t>
      </w:r>
      <w:r w:rsidR="006E3487">
        <w:rPr>
          <w:rFonts w:asciiTheme="minorHAnsi" w:hAnsiTheme="minorHAnsi" w:cstheme="minorHAnsi"/>
          <w:bCs/>
          <w:sz w:val="22"/>
          <w:szCs w:val="22"/>
        </w:rPr>
        <w:t xml:space="preserve">– </w:t>
      </w:r>
      <w:r>
        <w:rPr>
          <w:rFonts w:asciiTheme="minorHAnsi" w:hAnsiTheme="minorHAnsi" w:cstheme="minorHAnsi"/>
          <w:bCs/>
          <w:sz w:val="22"/>
          <w:szCs w:val="22"/>
        </w:rPr>
        <w:t>July 2012).</w:t>
      </w:r>
      <w:r w:rsidR="00B67BCE">
        <w:rPr>
          <w:rFonts w:asciiTheme="minorHAnsi" w:hAnsiTheme="minorHAnsi" w:cstheme="minorHAnsi"/>
          <w:bCs/>
          <w:sz w:val="22"/>
          <w:szCs w:val="22"/>
        </w:rPr>
        <w:t xml:space="preserve"> </w:t>
      </w:r>
      <w:r>
        <w:rPr>
          <w:rFonts w:asciiTheme="minorHAnsi" w:hAnsiTheme="minorHAnsi" w:cstheme="minorHAnsi"/>
          <w:bCs/>
          <w:sz w:val="22"/>
          <w:szCs w:val="22"/>
        </w:rPr>
        <w:t xml:space="preserve">In this </w:t>
      </w:r>
      <w:r w:rsidR="00DB7261">
        <w:rPr>
          <w:rFonts w:asciiTheme="minorHAnsi" w:hAnsiTheme="minorHAnsi" w:cstheme="minorHAnsi"/>
          <w:bCs/>
          <w:sz w:val="22"/>
          <w:szCs w:val="22"/>
        </w:rPr>
        <w:t>role,</w:t>
      </w:r>
      <w:r>
        <w:rPr>
          <w:rFonts w:asciiTheme="minorHAnsi" w:hAnsiTheme="minorHAnsi" w:cstheme="minorHAnsi"/>
          <w:bCs/>
          <w:sz w:val="22"/>
          <w:szCs w:val="22"/>
        </w:rPr>
        <w:t xml:space="preserve"> I </w:t>
      </w:r>
      <w:r w:rsidR="00912693">
        <w:rPr>
          <w:rFonts w:asciiTheme="minorHAnsi" w:hAnsiTheme="minorHAnsi" w:cstheme="minorHAnsi"/>
          <w:bCs/>
          <w:sz w:val="22"/>
          <w:szCs w:val="22"/>
        </w:rPr>
        <w:t xml:space="preserve">designed, </w:t>
      </w:r>
      <w:r>
        <w:rPr>
          <w:rFonts w:asciiTheme="minorHAnsi" w:hAnsiTheme="minorHAnsi" w:cstheme="minorHAnsi"/>
          <w:bCs/>
          <w:sz w:val="22"/>
          <w:szCs w:val="22"/>
        </w:rPr>
        <w:t>implemented</w:t>
      </w:r>
      <w:r w:rsidR="000D6658">
        <w:rPr>
          <w:rFonts w:asciiTheme="minorHAnsi" w:hAnsiTheme="minorHAnsi" w:cstheme="minorHAnsi"/>
          <w:bCs/>
          <w:sz w:val="22"/>
          <w:szCs w:val="22"/>
        </w:rPr>
        <w:t>, and coordinated an online short course on research for primary health professionals</w:t>
      </w:r>
      <w:r>
        <w:rPr>
          <w:rFonts w:asciiTheme="minorHAnsi" w:hAnsiTheme="minorHAnsi" w:cstheme="minorHAnsi"/>
          <w:bCs/>
          <w:sz w:val="22"/>
          <w:szCs w:val="22"/>
        </w:rPr>
        <w:t xml:space="preserve">. I administered the program research funds and </w:t>
      </w:r>
      <w:r w:rsidR="000D6658">
        <w:rPr>
          <w:rFonts w:asciiTheme="minorHAnsi" w:hAnsiTheme="minorHAnsi" w:cstheme="minorHAnsi"/>
          <w:bCs/>
          <w:sz w:val="22"/>
          <w:szCs w:val="22"/>
        </w:rPr>
        <w:t>managed the primary health program, including</w:t>
      </w:r>
      <w:r w:rsidR="00E95653">
        <w:rPr>
          <w:rFonts w:asciiTheme="minorHAnsi" w:hAnsiTheme="minorHAnsi" w:cstheme="minorHAnsi"/>
          <w:bCs/>
          <w:sz w:val="22"/>
          <w:szCs w:val="22"/>
        </w:rPr>
        <w:t xml:space="preserve"> supervision of </w:t>
      </w:r>
      <w:r w:rsidR="00D9141A">
        <w:rPr>
          <w:rFonts w:asciiTheme="minorHAnsi" w:hAnsiTheme="minorHAnsi" w:cstheme="minorHAnsi"/>
          <w:bCs/>
          <w:sz w:val="22"/>
          <w:szCs w:val="22"/>
        </w:rPr>
        <w:t>staff</w:t>
      </w:r>
      <w:r w:rsidR="00E95653">
        <w:rPr>
          <w:rFonts w:asciiTheme="minorHAnsi" w:hAnsiTheme="minorHAnsi" w:cstheme="minorHAnsi"/>
          <w:bCs/>
          <w:sz w:val="22"/>
          <w:szCs w:val="22"/>
        </w:rPr>
        <w:t xml:space="preserve"> (doctors, nurses and allied health).</w:t>
      </w:r>
      <w:r w:rsidR="00912693">
        <w:rPr>
          <w:rFonts w:asciiTheme="minorHAnsi" w:hAnsiTheme="minorHAnsi" w:cstheme="minorHAnsi"/>
          <w:bCs/>
          <w:sz w:val="22"/>
          <w:szCs w:val="22"/>
        </w:rPr>
        <w:t xml:space="preserve"> This program was the precursor to </w:t>
      </w:r>
      <w:r w:rsidR="00D9141A">
        <w:rPr>
          <w:rFonts w:asciiTheme="minorHAnsi" w:hAnsiTheme="minorHAnsi" w:cstheme="minorHAnsi"/>
          <w:bCs/>
          <w:sz w:val="22"/>
          <w:szCs w:val="22"/>
        </w:rPr>
        <w:t>the g</w:t>
      </w:r>
      <w:r w:rsidR="00912693">
        <w:rPr>
          <w:rFonts w:asciiTheme="minorHAnsi" w:hAnsiTheme="minorHAnsi" w:cstheme="minorHAnsi"/>
          <w:bCs/>
          <w:sz w:val="22"/>
          <w:szCs w:val="22"/>
        </w:rPr>
        <w:t>eneral practice stream of the subsequent Curtin University’s medical program.</w:t>
      </w:r>
      <w:r w:rsidR="00607FEE">
        <w:rPr>
          <w:rFonts w:asciiTheme="minorHAnsi" w:hAnsiTheme="minorHAnsi" w:cstheme="minorHAnsi"/>
          <w:bCs/>
          <w:sz w:val="22"/>
          <w:szCs w:val="22"/>
        </w:rPr>
        <w:t xml:space="preserve"> </w:t>
      </w:r>
      <w:r w:rsidR="00912693">
        <w:rPr>
          <w:rFonts w:asciiTheme="minorHAnsi" w:hAnsiTheme="minorHAnsi" w:cstheme="minorHAnsi"/>
          <w:bCs/>
          <w:sz w:val="22"/>
          <w:szCs w:val="22"/>
        </w:rPr>
        <w:t xml:space="preserve">This work experience exposed me to academic governance </w:t>
      </w:r>
      <w:r w:rsidR="00DD0A30">
        <w:rPr>
          <w:rFonts w:asciiTheme="minorHAnsi" w:hAnsiTheme="minorHAnsi" w:cstheme="minorHAnsi"/>
          <w:bCs/>
          <w:sz w:val="22"/>
          <w:szCs w:val="22"/>
        </w:rPr>
        <w:t xml:space="preserve">and prepared me for </w:t>
      </w:r>
      <w:r w:rsidR="00D9141A">
        <w:rPr>
          <w:rFonts w:asciiTheme="minorHAnsi" w:hAnsiTheme="minorHAnsi" w:cstheme="minorHAnsi"/>
          <w:bCs/>
          <w:sz w:val="22"/>
          <w:szCs w:val="22"/>
        </w:rPr>
        <w:t xml:space="preserve">an </w:t>
      </w:r>
      <w:r w:rsidR="00DD0A30">
        <w:rPr>
          <w:rFonts w:asciiTheme="minorHAnsi" w:hAnsiTheme="minorHAnsi" w:cstheme="minorHAnsi"/>
          <w:bCs/>
          <w:sz w:val="22"/>
          <w:szCs w:val="22"/>
        </w:rPr>
        <w:t>interprofessional leadership role in my subsequent academic roles.</w:t>
      </w:r>
    </w:p>
    <w:p w14:paraId="06A3981A" w14:textId="37F956B3" w:rsidR="00607FEE" w:rsidRPr="00607FEE" w:rsidRDefault="00E95653" w:rsidP="00704BA3">
      <w:pPr>
        <w:tabs>
          <w:tab w:val="left" w:pos="540"/>
          <w:tab w:val="left" w:pos="3402"/>
        </w:tabs>
        <w:spacing w:after="120"/>
        <w:rPr>
          <w:rFonts w:asciiTheme="minorHAnsi" w:hAnsiTheme="minorHAnsi" w:cstheme="minorHAnsi"/>
          <w:bCs/>
          <w:sz w:val="22"/>
          <w:szCs w:val="22"/>
        </w:rPr>
      </w:pPr>
      <w:r>
        <w:rPr>
          <w:rFonts w:asciiTheme="minorHAnsi" w:hAnsiTheme="minorHAnsi" w:cstheme="minorHAnsi"/>
          <w:bCs/>
          <w:sz w:val="22"/>
          <w:szCs w:val="22"/>
        </w:rPr>
        <w:t>Between</w:t>
      </w:r>
      <w:r w:rsidR="00704BA3">
        <w:rPr>
          <w:rFonts w:asciiTheme="minorHAnsi" w:hAnsiTheme="minorHAnsi" w:cstheme="minorHAnsi"/>
          <w:bCs/>
          <w:sz w:val="22"/>
          <w:szCs w:val="22"/>
        </w:rPr>
        <w:t xml:space="preserve"> January 2008 </w:t>
      </w:r>
      <w:r>
        <w:rPr>
          <w:rFonts w:asciiTheme="minorHAnsi" w:hAnsiTheme="minorHAnsi" w:cstheme="minorHAnsi"/>
          <w:bCs/>
          <w:sz w:val="22"/>
          <w:szCs w:val="22"/>
        </w:rPr>
        <w:t>and</w:t>
      </w:r>
      <w:r w:rsidR="00704BA3">
        <w:rPr>
          <w:rFonts w:asciiTheme="minorHAnsi" w:hAnsiTheme="minorHAnsi" w:cstheme="minorHAnsi"/>
          <w:bCs/>
          <w:sz w:val="22"/>
          <w:szCs w:val="22"/>
        </w:rPr>
        <w:t xml:space="preserve"> </w:t>
      </w:r>
      <w:r>
        <w:rPr>
          <w:rFonts w:asciiTheme="minorHAnsi" w:hAnsiTheme="minorHAnsi" w:cstheme="minorHAnsi"/>
          <w:bCs/>
          <w:sz w:val="22"/>
          <w:szCs w:val="22"/>
        </w:rPr>
        <w:t>December 2009,</w:t>
      </w:r>
      <w:r w:rsidR="00704BA3">
        <w:rPr>
          <w:rFonts w:asciiTheme="minorHAnsi" w:hAnsiTheme="minorHAnsi" w:cstheme="minorHAnsi"/>
          <w:bCs/>
          <w:sz w:val="22"/>
          <w:szCs w:val="22"/>
        </w:rPr>
        <w:t xml:space="preserve"> I lectured part-time at the School of Medicine at The </w:t>
      </w:r>
      <w:r w:rsidR="00704BA3" w:rsidRPr="001F5D34">
        <w:rPr>
          <w:rFonts w:asciiTheme="minorHAnsi" w:hAnsiTheme="minorHAnsi" w:cstheme="minorHAnsi"/>
          <w:b/>
          <w:bCs/>
          <w:sz w:val="22"/>
          <w:szCs w:val="22"/>
        </w:rPr>
        <w:t>University of Western Australia</w:t>
      </w:r>
      <w:r w:rsidR="00704BA3">
        <w:rPr>
          <w:rFonts w:asciiTheme="minorHAnsi" w:hAnsiTheme="minorHAnsi" w:cstheme="minorHAnsi"/>
          <w:bCs/>
          <w:sz w:val="22"/>
          <w:szCs w:val="22"/>
        </w:rPr>
        <w:t xml:space="preserve"> </w:t>
      </w:r>
      <w:r w:rsidR="0018746F">
        <w:rPr>
          <w:rFonts w:asciiTheme="minorHAnsi" w:hAnsiTheme="minorHAnsi" w:cstheme="minorHAnsi"/>
          <w:bCs/>
          <w:sz w:val="22"/>
          <w:szCs w:val="22"/>
        </w:rPr>
        <w:t xml:space="preserve">(Level A) </w:t>
      </w:r>
      <w:r w:rsidR="00704BA3">
        <w:rPr>
          <w:rFonts w:asciiTheme="minorHAnsi" w:hAnsiTheme="minorHAnsi" w:cstheme="minorHAnsi"/>
          <w:bCs/>
          <w:sz w:val="22"/>
          <w:szCs w:val="22"/>
        </w:rPr>
        <w:t>on clinical practice</w:t>
      </w:r>
      <w:r w:rsidR="002B1004">
        <w:rPr>
          <w:rFonts w:asciiTheme="minorHAnsi" w:hAnsiTheme="minorHAnsi" w:cstheme="minorHAnsi"/>
          <w:bCs/>
          <w:sz w:val="22"/>
          <w:szCs w:val="22"/>
        </w:rPr>
        <w:t xml:space="preserve"> to medical students</w:t>
      </w:r>
      <w:r w:rsidR="00704BA3">
        <w:rPr>
          <w:rFonts w:asciiTheme="minorHAnsi" w:hAnsiTheme="minorHAnsi" w:cstheme="minorHAnsi"/>
          <w:bCs/>
          <w:sz w:val="22"/>
          <w:szCs w:val="22"/>
        </w:rPr>
        <w:t xml:space="preserve">. I also lectured part-time at the </w:t>
      </w:r>
      <w:r w:rsidR="00704BA3" w:rsidRPr="001F5D34">
        <w:rPr>
          <w:rFonts w:asciiTheme="minorHAnsi" w:hAnsiTheme="minorHAnsi" w:cstheme="minorHAnsi"/>
          <w:b/>
          <w:bCs/>
          <w:sz w:val="22"/>
          <w:szCs w:val="22"/>
        </w:rPr>
        <w:t xml:space="preserve">Edith Cowan University </w:t>
      </w:r>
      <w:r w:rsidR="00704BA3">
        <w:rPr>
          <w:rFonts w:asciiTheme="minorHAnsi" w:hAnsiTheme="minorHAnsi" w:cstheme="minorHAnsi"/>
          <w:bCs/>
          <w:sz w:val="22"/>
          <w:szCs w:val="22"/>
        </w:rPr>
        <w:t xml:space="preserve">in </w:t>
      </w:r>
      <w:r>
        <w:rPr>
          <w:rFonts w:asciiTheme="minorHAnsi" w:hAnsiTheme="minorHAnsi" w:cstheme="minorHAnsi"/>
          <w:bCs/>
          <w:sz w:val="22"/>
          <w:szCs w:val="22"/>
        </w:rPr>
        <w:t xml:space="preserve">clinical </w:t>
      </w:r>
      <w:r w:rsidR="00704BA3">
        <w:rPr>
          <w:rFonts w:asciiTheme="minorHAnsi" w:hAnsiTheme="minorHAnsi" w:cstheme="minorHAnsi"/>
          <w:bCs/>
          <w:sz w:val="22"/>
          <w:szCs w:val="22"/>
        </w:rPr>
        <w:t>pharmacology</w:t>
      </w:r>
      <w:r w:rsidR="002B1004">
        <w:rPr>
          <w:rFonts w:asciiTheme="minorHAnsi" w:hAnsiTheme="minorHAnsi" w:cstheme="minorHAnsi"/>
          <w:bCs/>
          <w:sz w:val="22"/>
          <w:szCs w:val="22"/>
        </w:rPr>
        <w:t xml:space="preserve"> to paramedic, nursing and midwifery </w:t>
      </w:r>
      <w:r w:rsidR="00D9141A">
        <w:rPr>
          <w:rFonts w:asciiTheme="minorHAnsi" w:hAnsiTheme="minorHAnsi" w:cstheme="minorHAnsi"/>
          <w:bCs/>
          <w:sz w:val="22"/>
          <w:szCs w:val="22"/>
        </w:rPr>
        <w:t>students,</w:t>
      </w:r>
      <w:r w:rsidR="00704BA3">
        <w:rPr>
          <w:rFonts w:asciiTheme="minorHAnsi" w:hAnsiTheme="minorHAnsi" w:cstheme="minorHAnsi"/>
          <w:bCs/>
          <w:sz w:val="22"/>
          <w:szCs w:val="22"/>
        </w:rPr>
        <w:t xml:space="preserve"> and various public health and law units at </w:t>
      </w:r>
      <w:r w:rsidR="00704BA3" w:rsidRPr="00B7427B">
        <w:rPr>
          <w:rFonts w:asciiTheme="minorHAnsi" w:hAnsiTheme="minorHAnsi" w:cstheme="minorHAnsi"/>
          <w:b/>
          <w:bCs/>
          <w:sz w:val="22"/>
          <w:szCs w:val="22"/>
        </w:rPr>
        <w:t>Curtin University</w:t>
      </w:r>
      <w:r w:rsidR="0018746F">
        <w:rPr>
          <w:rFonts w:asciiTheme="minorHAnsi" w:hAnsiTheme="minorHAnsi" w:cstheme="minorHAnsi"/>
          <w:b/>
          <w:bCs/>
          <w:sz w:val="22"/>
          <w:szCs w:val="22"/>
        </w:rPr>
        <w:t xml:space="preserve"> </w:t>
      </w:r>
      <w:r w:rsidR="0018746F" w:rsidRPr="0018746F">
        <w:rPr>
          <w:rFonts w:asciiTheme="minorHAnsi" w:hAnsiTheme="minorHAnsi" w:cstheme="minorHAnsi"/>
          <w:sz w:val="22"/>
          <w:szCs w:val="22"/>
        </w:rPr>
        <w:t xml:space="preserve">as </w:t>
      </w:r>
      <w:r w:rsidR="000D6658">
        <w:rPr>
          <w:rFonts w:asciiTheme="minorHAnsi" w:hAnsiTheme="minorHAnsi" w:cstheme="minorHAnsi"/>
          <w:sz w:val="22"/>
          <w:szCs w:val="22"/>
        </w:rPr>
        <w:t xml:space="preserve">a </w:t>
      </w:r>
      <w:r w:rsidR="0018746F" w:rsidRPr="0018746F">
        <w:rPr>
          <w:rFonts w:asciiTheme="minorHAnsi" w:hAnsiTheme="minorHAnsi" w:cstheme="minorHAnsi"/>
          <w:sz w:val="22"/>
          <w:szCs w:val="22"/>
        </w:rPr>
        <w:t>sessional academic</w:t>
      </w:r>
      <w:r w:rsidR="00704BA3">
        <w:rPr>
          <w:rFonts w:asciiTheme="minorHAnsi" w:hAnsiTheme="minorHAnsi" w:cstheme="minorHAnsi"/>
          <w:bCs/>
          <w:sz w:val="22"/>
          <w:szCs w:val="22"/>
        </w:rPr>
        <w:t>.</w:t>
      </w:r>
      <w:r w:rsidR="00607FEE">
        <w:rPr>
          <w:rFonts w:asciiTheme="minorHAnsi" w:hAnsiTheme="minorHAnsi" w:cstheme="minorHAnsi"/>
          <w:bCs/>
          <w:sz w:val="22"/>
          <w:szCs w:val="22"/>
        </w:rPr>
        <w:t xml:space="preserve"> I </w:t>
      </w:r>
      <w:r w:rsidR="00B67BCE">
        <w:rPr>
          <w:rFonts w:asciiTheme="minorHAnsi" w:hAnsiTheme="minorHAnsi" w:cstheme="minorHAnsi"/>
          <w:bCs/>
          <w:sz w:val="22"/>
          <w:szCs w:val="22"/>
        </w:rPr>
        <w:t xml:space="preserve">was highly rated in my teaching and </w:t>
      </w:r>
      <w:r w:rsidR="006E3487">
        <w:rPr>
          <w:rFonts w:asciiTheme="minorHAnsi" w:hAnsiTheme="minorHAnsi" w:cstheme="minorHAnsi"/>
          <w:bCs/>
          <w:sz w:val="22"/>
          <w:szCs w:val="22"/>
        </w:rPr>
        <w:t xml:space="preserve">was </w:t>
      </w:r>
      <w:r w:rsidR="00B67BCE">
        <w:rPr>
          <w:rFonts w:asciiTheme="minorHAnsi" w:hAnsiTheme="minorHAnsi" w:cstheme="minorHAnsi"/>
          <w:bCs/>
          <w:sz w:val="22"/>
          <w:szCs w:val="22"/>
        </w:rPr>
        <w:t xml:space="preserve">awarded </w:t>
      </w:r>
      <w:r w:rsidR="00B67BCE" w:rsidRPr="002B1004">
        <w:rPr>
          <w:rFonts w:asciiTheme="minorHAnsi" w:hAnsiTheme="minorHAnsi" w:cstheme="minorHAnsi"/>
          <w:bCs/>
          <w:color w:val="4BACC6" w:themeColor="accent5"/>
          <w:sz w:val="22"/>
          <w:szCs w:val="22"/>
        </w:rPr>
        <w:t xml:space="preserve">excellence in </w:t>
      </w:r>
      <w:r w:rsidR="002B1004" w:rsidRPr="002B1004">
        <w:rPr>
          <w:rFonts w:asciiTheme="minorHAnsi" w:hAnsiTheme="minorHAnsi" w:cstheme="minorHAnsi"/>
          <w:bCs/>
          <w:color w:val="4BACC6" w:themeColor="accent5"/>
          <w:sz w:val="22"/>
          <w:szCs w:val="22"/>
        </w:rPr>
        <w:t xml:space="preserve">sessional </w:t>
      </w:r>
      <w:r w:rsidR="00B67BCE" w:rsidRPr="002B1004">
        <w:rPr>
          <w:rFonts w:asciiTheme="minorHAnsi" w:hAnsiTheme="minorHAnsi" w:cstheme="minorHAnsi"/>
          <w:bCs/>
          <w:color w:val="4BACC6" w:themeColor="accent5"/>
          <w:sz w:val="22"/>
          <w:szCs w:val="22"/>
        </w:rPr>
        <w:t>teaching</w:t>
      </w:r>
      <w:r w:rsidR="00B67BCE">
        <w:rPr>
          <w:rFonts w:asciiTheme="minorHAnsi" w:hAnsiTheme="minorHAnsi" w:cstheme="minorHAnsi"/>
          <w:bCs/>
          <w:sz w:val="22"/>
          <w:szCs w:val="22"/>
        </w:rPr>
        <w:t>.</w:t>
      </w:r>
    </w:p>
    <w:p w14:paraId="4D0EDEB5" w14:textId="195D5EA3" w:rsidR="00762D75" w:rsidRDefault="00704BA3" w:rsidP="00762D75">
      <w:pPr>
        <w:tabs>
          <w:tab w:val="left" w:pos="540"/>
          <w:tab w:val="left" w:pos="3402"/>
        </w:tabs>
        <w:spacing w:after="120"/>
        <w:rPr>
          <w:rFonts w:asciiTheme="minorHAnsi" w:hAnsiTheme="minorHAnsi" w:cstheme="minorHAnsi"/>
          <w:sz w:val="22"/>
          <w:szCs w:val="22"/>
        </w:rPr>
      </w:pPr>
      <w:r>
        <w:rPr>
          <w:rFonts w:asciiTheme="minorHAnsi" w:hAnsiTheme="minorHAnsi" w:cstheme="minorHAnsi"/>
          <w:bCs/>
          <w:sz w:val="22"/>
          <w:szCs w:val="22"/>
        </w:rPr>
        <w:t xml:space="preserve">I </w:t>
      </w:r>
      <w:r w:rsidR="00B40E70">
        <w:rPr>
          <w:rFonts w:asciiTheme="minorHAnsi" w:hAnsiTheme="minorHAnsi" w:cstheme="minorHAnsi"/>
          <w:bCs/>
          <w:sz w:val="22"/>
          <w:szCs w:val="22"/>
        </w:rPr>
        <w:t xml:space="preserve">applied for and was successful in securing a </w:t>
      </w:r>
      <w:r w:rsidR="003A1DA1">
        <w:rPr>
          <w:rFonts w:asciiTheme="minorHAnsi" w:hAnsiTheme="minorHAnsi" w:cstheme="minorHAnsi"/>
          <w:bCs/>
          <w:sz w:val="22"/>
          <w:szCs w:val="22"/>
        </w:rPr>
        <w:t xml:space="preserve">highly competitive </w:t>
      </w:r>
      <w:r w:rsidR="00B40E70">
        <w:rPr>
          <w:rFonts w:asciiTheme="minorHAnsi" w:hAnsiTheme="minorHAnsi" w:cstheme="minorHAnsi"/>
          <w:bCs/>
          <w:sz w:val="22"/>
          <w:szCs w:val="22"/>
        </w:rPr>
        <w:t xml:space="preserve">tenure-track Early Career Academic and Research Development position </w:t>
      </w:r>
      <w:r w:rsidR="0018746F">
        <w:rPr>
          <w:rFonts w:asciiTheme="minorHAnsi" w:hAnsiTheme="minorHAnsi" w:cstheme="minorHAnsi"/>
          <w:bCs/>
          <w:sz w:val="22"/>
          <w:szCs w:val="22"/>
        </w:rPr>
        <w:t xml:space="preserve">(Level B Step 5) </w:t>
      </w:r>
      <w:r w:rsidR="00B40E70">
        <w:rPr>
          <w:rFonts w:asciiTheme="minorHAnsi" w:hAnsiTheme="minorHAnsi" w:cstheme="minorHAnsi"/>
          <w:bCs/>
          <w:sz w:val="22"/>
          <w:szCs w:val="22"/>
        </w:rPr>
        <w:t xml:space="preserve">with </w:t>
      </w:r>
      <w:r>
        <w:rPr>
          <w:rFonts w:asciiTheme="minorHAnsi" w:hAnsiTheme="minorHAnsi" w:cstheme="minorHAnsi"/>
          <w:bCs/>
          <w:sz w:val="22"/>
          <w:szCs w:val="22"/>
        </w:rPr>
        <w:t xml:space="preserve">the </w:t>
      </w:r>
      <w:r w:rsidRPr="001F5D34">
        <w:rPr>
          <w:rFonts w:asciiTheme="minorHAnsi" w:hAnsiTheme="minorHAnsi" w:cstheme="minorHAnsi"/>
          <w:b/>
          <w:bCs/>
          <w:sz w:val="22"/>
          <w:szCs w:val="22"/>
        </w:rPr>
        <w:t>Queensland University of Technology</w:t>
      </w:r>
      <w:r>
        <w:rPr>
          <w:rFonts w:asciiTheme="minorHAnsi" w:hAnsiTheme="minorHAnsi" w:cstheme="minorHAnsi"/>
          <w:bCs/>
          <w:sz w:val="22"/>
          <w:szCs w:val="22"/>
        </w:rPr>
        <w:t xml:space="preserve"> where I coordinate units for undergraduate allied health professionals </w:t>
      </w:r>
      <w:r w:rsidR="00B40E70">
        <w:rPr>
          <w:rFonts w:asciiTheme="minorHAnsi" w:hAnsiTheme="minorHAnsi" w:cstheme="minorHAnsi"/>
          <w:bCs/>
          <w:sz w:val="22"/>
          <w:szCs w:val="22"/>
        </w:rPr>
        <w:t xml:space="preserve">(paramedic, nursing, podiatry, pharmacy, medical imaging and radiation therapy, social work, psychology, vision science, dietetic and nutrition) </w:t>
      </w:r>
      <w:r w:rsidR="00B67BCE">
        <w:rPr>
          <w:rFonts w:asciiTheme="minorHAnsi" w:hAnsiTheme="minorHAnsi" w:cstheme="minorHAnsi"/>
          <w:bCs/>
          <w:sz w:val="22"/>
          <w:szCs w:val="22"/>
        </w:rPr>
        <w:t xml:space="preserve">in clinical practice, introduction to </w:t>
      </w:r>
      <w:r w:rsidR="000D6658">
        <w:rPr>
          <w:rFonts w:asciiTheme="minorHAnsi" w:hAnsiTheme="minorHAnsi" w:cstheme="minorHAnsi"/>
          <w:bCs/>
          <w:sz w:val="22"/>
          <w:szCs w:val="22"/>
        </w:rPr>
        <w:t xml:space="preserve">the </w:t>
      </w:r>
      <w:r w:rsidR="00B67BCE">
        <w:rPr>
          <w:rFonts w:asciiTheme="minorHAnsi" w:hAnsiTheme="minorHAnsi" w:cstheme="minorHAnsi"/>
          <w:bCs/>
          <w:sz w:val="22"/>
          <w:szCs w:val="22"/>
        </w:rPr>
        <w:t xml:space="preserve">health system and </w:t>
      </w:r>
      <w:r w:rsidR="00B67BCE" w:rsidRPr="002B1004">
        <w:rPr>
          <w:rFonts w:asciiTheme="minorHAnsi" w:hAnsiTheme="minorHAnsi" w:cstheme="minorHAnsi"/>
          <w:bCs/>
          <w:color w:val="4BACC6" w:themeColor="accent5"/>
          <w:sz w:val="22"/>
          <w:szCs w:val="22"/>
        </w:rPr>
        <w:t>evidence</w:t>
      </w:r>
      <w:r w:rsidR="000D6658">
        <w:rPr>
          <w:rFonts w:asciiTheme="minorHAnsi" w:hAnsiTheme="minorHAnsi" w:cstheme="minorHAnsi"/>
          <w:bCs/>
          <w:color w:val="4BACC6" w:themeColor="accent5"/>
          <w:sz w:val="22"/>
          <w:szCs w:val="22"/>
        </w:rPr>
        <w:t>-</w:t>
      </w:r>
      <w:r w:rsidR="00B67BCE" w:rsidRPr="002B1004">
        <w:rPr>
          <w:rFonts w:asciiTheme="minorHAnsi" w:hAnsiTheme="minorHAnsi" w:cstheme="minorHAnsi"/>
          <w:bCs/>
          <w:color w:val="4BACC6" w:themeColor="accent5"/>
          <w:sz w:val="22"/>
          <w:szCs w:val="22"/>
        </w:rPr>
        <w:t>based clinical practice</w:t>
      </w:r>
      <w:r w:rsidR="00B67BCE">
        <w:rPr>
          <w:rFonts w:asciiTheme="minorHAnsi" w:hAnsiTheme="minorHAnsi" w:cstheme="minorHAnsi"/>
          <w:bCs/>
          <w:sz w:val="22"/>
          <w:szCs w:val="22"/>
        </w:rPr>
        <w:t xml:space="preserve">; </w:t>
      </w:r>
      <w:r>
        <w:rPr>
          <w:rFonts w:asciiTheme="minorHAnsi" w:hAnsiTheme="minorHAnsi" w:cstheme="minorHAnsi"/>
          <w:bCs/>
          <w:sz w:val="22"/>
          <w:szCs w:val="22"/>
        </w:rPr>
        <w:t>and</w:t>
      </w:r>
      <w:r w:rsidR="00B67BCE">
        <w:rPr>
          <w:rFonts w:asciiTheme="minorHAnsi" w:hAnsiTheme="minorHAnsi" w:cstheme="minorHAnsi"/>
          <w:bCs/>
          <w:sz w:val="22"/>
          <w:szCs w:val="22"/>
        </w:rPr>
        <w:t>,</w:t>
      </w:r>
      <w:r>
        <w:rPr>
          <w:rFonts w:asciiTheme="minorHAnsi" w:hAnsiTheme="minorHAnsi" w:cstheme="minorHAnsi"/>
          <w:bCs/>
          <w:sz w:val="22"/>
          <w:szCs w:val="22"/>
        </w:rPr>
        <w:t xml:space="preserve"> in </w:t>
      </w:r>
      <w:r w:rsidRPr="002B1004">
        <w:rPr>
          <w:rFonts w:asciiTheme="minorHAnsi" w:hAnsiTheme="minorHAnsi" w:cstheme="minorHAnsi"/>
          <w:bCs/>
          <w:color w:val="4BACC6" w:themeColor="accent5"/>
          <w:sz w:val="22"/>
          <w:szCs w:val="22"/>
        </w:rPr>
        <w:t>postgraduate public health</w:t>
      </w:r>
      <w:r w:rsidR="008F1CF1" w:rsidRPr="002B1004">
        <w:rPr>
          <w:rFonts w:asciiTheme="minorHAnsi" w:hAnsiTheme="minorHAnsi" w:cstheme="minorHAnsi"/>
          <w:bCs/>
          <w:color w:val="4BACC6" w:themeColor="accent5"/>
          <w:sz w:val="22"/>
          <w:szCs w:val="22"/>
        </w:rPr>
        <w:t xml:space="preserve"> and health service management</w:t>
      </w:r>
      <w:r>
        <w:rPr>
          <w:rFonts w:asciiTheme="minorHAnsi" w:hAnsiTheme="minorHAnsi" w:cstheme="minorHAnsi"/>
          <w:bCs/>
          <w:sz w:val="22"/>
          <w:szCs w:val="22"/>
        </w:rPr>
        <w:t>. I</w:t>
      </w:r>
      <w:r w:rsidR="000D6658">
        <w:rPr>
          <w:rFonts w:asciiTheme="minorHAnsi" w:hAnsiTheme="minorHAnsi" w:cstheme="minorHAnsi"/>
          <w:bCs/>
          <w:sz w:val="22"/>
          <w:szCs w:val="22"/>
        </w:rPr>
        <w:t>n addition to my teaching role, I am responsible for the development of curriculum and course material</w:t>
      </w:r>
      <w:r>
        <w:rPr>
          <w:rFonts w:asciiTheme="minorHAnsi" w:hAnsiTheme="minorHAnsi" w:cstheme="minorHAnsi"/>
          <w:bCs/>
          <w:sz w:val="22"/>
          <w:szCs w:val="22"/>
        </w:rPr>
        <w:t xml:space="preserve">. </w:t>
      </w:r>
      <w:r w:rsidR="00E95653">
        <w:rPr>
          <w:rFonts w:asciiTheme="minorHAnsi" w:hAnsiTheme="minorHAnsi" w:cstheme="minorHAnsi"/>
          <w:bCs/>
          <w:sz w:val="22"/>
          <w:szCs w:val="22"/>
        </w:rPr>
        <w:t xml:space="preserve">I also assisted in the </w:t>
      </w:r>
      <w:r w:rsidR="00E95653" w:rsidRPr="002B1004">
        <w:rPr>
          <w:rFonts w:asciiTheme="minorHAnsi" w:hAnsiTheme="minorHAnsi" w:cstheme="minorHAnsi"/>
          <w:bCs/>
          <w:color w:val="4BACC6" w:themeColor="accent5"/>
          <w:sz w:val="22"/>
          <w:szCs w:val="22"/>
        </w:rPr>
        <w:t>courses</w:t>
      </w:r>
      <w:r w:rsidR="001F0571" w:rsidRPr="002B1004">
        <w:rPr>
          <w:rFonts w:asciiTheme="minorHAnsi" w:hAnsiTheme="minorHAnsi" w:cstheme="minorHAnsi"/>
          <w:bCs/>
          <w:color w:val="4BACC6" w:themeColor="accent5"/>
          <w:sz w:val="22"/>
          <w:szCs w:val="22"/>
        </w:rPr>
        <w:t>’</w:t>
      </w:r>
      <w:r w:rsidR="00E95653" w:rsidRPr="002B1004">
        <w:rPr>
          <w:rFonts w:asciiTheme="minorHAnsi" w:hAnsiTheme="minorHAnsi" w:cstheme="minorHAnsi"/>
          <w:bCs/>
          <w:color w:val="4BACC6" w:themeColor="accent5"/>
          <w:sz w:val="22"/>
          <w:szCs w:val="22"/>
        </w:rPr>
        <w:t xml:space="preserve"> accreditation </w:t>
      </w:r>
      <w:r w:rsidR="00E95653">
        <w:rPr>
          <w:rFonts w:asciiTheme="minorHAnsi" w:hAnsiTheme="minorHAnsi" w:cstheme="minorHAnsi"/>
          <w:bCs/>
          <w:sz w:val="22"/>
          <w:szCs w:val="22"/>
        </w:rPr>
        <w:t xml:space="preserve">to </w:t>
      </w:r>
      <w:r w:rsidR="003A3ED9">
        <w:rPr>
          <w:rFonts w:asciiTheme="minorHAnsi" w:hAnsiTheme="minorHAnsi" w:cstheme="minorHAnsi"/>
          <w:bCs/>
          <w:sz w:val="22"/>
          <w:szCs w:val="22"/>
        </w:rPr>
        <w:t xml:space="preserve">the </w:t>
      </w:r>
      <w:r w:rsidR="00E95653">
        <w:rPr>
          <w:rFonts w:asciiTheme="minorHAnsi" w:hAnsiTheme="minorHAnsi" w:cstheme="minorHAnsi"/>
          <w:bCs/>
          <w:sz w:val="22"/>
          <w:szCs w:val="22"/>
        </w:rPr>
        <w:t xml:space="preserve">Australian Qualification Framework and external accreditation by professional bodies such as </w:t>
      </w:r>
      <w:r w:rsidR="00607FEE">
        <w:rPr>
          <w:rFonts w:asciiTheme="minorHAnsi" w:hAnsiTheme="minorHAnsi" w:cstheme="minorHAnsi"/>
          <w:bCs/>
          <w:sz w:val="22"/>
          <w:szCs w:val="22"/>
        </w:rPr>
        <w:t xml:space="preserve">the </w:t>
      </w:r>
      <w:r w:rsidR="00FD3865">
        <w:rPr>
          <w:rFonts w:asciiTheme="minorHAnsi" w:hAnsiTheme="minorHAnsi" w:cstheme="minorHAnsi"/>
          <w:bCs/>
          <w:sz w:val="22"/>
          <w:szCs w:val="22"/>
        </w:rPr>
        <w:t xml:space="preserve">Council of Ambulance Authorities, </w:t>
      </w:r>
      <w:r w:rsidR="00FD3865" w:rsidRPr="00FD3865">
        <w:rPr>
          <w:rFonts w:asciiTheme="minorHAnsi" w:hAnsiTheme="minorHAnsi" w:cstheme="minorHAnsi"/>
          <w:bCs/>
          <w:sz w:val="22"/>
          <w:szCs w:val="22"/>
        </w:rPr>
        <w:t>Australian Institute of Radiography</w:t>
      </w:r>
      <w:r w:rsidR="006E3487">
        <w:rPr>
          <w:rFonts w:asciiTheme="minorHAnsi" w:hAnsiTheme="minorHAnsi" w:cstheme="minorHAnsi"/>
          <w:bCs/>
          <w:sz w:val="22"/>
          <w:szCs w:val="22"/>
        </w:rPr>
        <w:t>,</w:t>
      </w:r>
      <w:r w:rsidR="000018F7">
        <w:rPr>
          <w:rFonts w:asciiTheme="minorHAnsi" w:hAnsiTheme="minorHAnsi" w:cstheme="minorHAnsi"/>
          <w:bCs/>
          <w:sz w:val="22"/>
          <w:szCs w:val="22"/>
        </w:rPr>
        <w:t xml:space="preserve"> </w:t>
      </w:r>
      <w:r w:rsidR="00E95653">
        <w:rPr>
          <w:rFonts w:asciiTheme="minorHAnsi" w:hAnsiTheme="minorHAnsi" w:cstheme="minorHAnsi"/>
          <w:bCs/>
          <w:sz w:val="22"/>
          <w:szCs w:val="22"/>
        </w:rPr>
        <w:t>Australasian College of Health Service Management</w:t>
      </w:r>
      <w:r w:rsidR="006E3487">
        <w:rPr>
          <w:rFonts w:asciiTheme="minorHAnsi" w:hAnsiTheme="minorHAnsi" w:cstheme="minorHAnsi"/>
          <w:bCs/>
          <w:sz w:val="22"/>
          <w:szCs w:val="22"/>
        </w:rPr>
        <w:t xml:space="preserve"> and Royal Australasian College of Medical Administrators</w:t>
      </w:r>
      <w:r w:rsidR="00FD3865">
        <w:rPr>
          <w:rFonts w:asciiTheme="minorHAnsi" w:hAnsiTheme="minorHAnsi" w:cstheme="minorHAnsi"/>
          <w:bCs/>
          <w:sz w:val="22"/>
          <w:szCs w:val="22"/>
        </w:rPr>
        <w:t xml:space="preserve">, as well as </w:t>
      </w:r>
      <w:r w:rsidR="000D6658">
        <w:rPr>
          <w:rFonts w:asciiTheme="minorHAnsi" w:hAnsiTheme="minorHAnsi" w:cstheme="minorHAnsi"/>
          <w:bCs/>
          <w:sz w:val="22"/>
          <w:szCs w:val="22"/>
        </w:rPr>
        <w:t xml:space="preserve">the </w:t>
      </w:r>
      <w:r w:rsidR="00FD3865">
        <w:rPr>
          <w:rFonts w:asciiTheme="minorHAnsi" w:hAnsiTheme="minorHAnsi" w:cstheme="minorHAnsi"/>
          <w:bCs/>
          <w:sz w:val="22"/>
          <w:szCs w:val="22"/>
        </w:rPr>
        <w:t xml:space="preserve">introduction of new major study areas </w:t>
      </w:r>
      <w:r w:rsidR="008B731E">
        <w:rPr>
          <w:rFonts w:asciiTheme="minorHAnsi" w:hAnsiTheme="minorHAnsi" w:cstheme="minorHAnsi"/>
          <w:bCs/>
          <w:sz w:val="22"/>
          <w:szCs w:val="22"/>
        </w:rPr>
        <w:t xml:space="preserve">(dementia, and health service planning) </w:t>
      </w:r>
      <w:r w:rsidR="00FD3865">
        <w:rPr>
          <w:rFonts w:asciiTheme="minorHAnsi" w:hAnsiTheme="minorHAnsi" w:cstheme="minorHAnsi"/>
          <w:bCs/>
          <w:sz w:val="22"/>
          <w:szCs w:val="22"/>
        </w:rPr>
        <w:t>into the Master of Health Service Management degree</w:t>
      </w:r>
      <w:r w:rsidR="00E95653">
        <w:rPr>
          <w:rFonts w:asciiTheme="minorHAnsi" w:hAnsiTheme="minorHAnsi" w:cstheme="minorHAnsi"/>
          <w:bCs/>
          <w:sz w:val="22"/>
          <w:szCs w:val="22"/>
        </w:rPr>
        <w:t xml:space="preserve">. </w:t>
      </w:r>
      <w:r>
        <w:rPr>
          <w:rFonts w:asciiTheme="minorHAnsi" w:hAnsiTheme="minorHAnsi" w:cstheme="minorHAnsi"/>
          <w:bCs/>
          <w:sz w:val="22"/>
          <w:szCs w:val="22"/>
        </w:rPr>
        <w:t>I supervise</w:t>
      </w:r>
      <w:r w:rsidR="001F0571">
        <w:rPr>
          <w:rFonts w:asciiTheme="minorHAnsi" w:hAnsiTheme="minorHAnsi" w:cstheme="minorHAnsi"/>
          <w:bCs/>
          <w:sz w:val="22"/>
          <w:szCs w:val="22"/>
        </w:rPr>
        <w:t>d</w:t>
      </w:r>
      <w:r>
        <w:rPr>
          <w:rFonts w:asciiTheme="minorHAnsi" w:hAnsiTheme="minorHAnsi" w:cstheme="minorHAnsi"/>
          <w:bCs/>
          <w:sz w:val="22"/>
          <w:szCs w:val="22"/>
        </w:rPr>
        <w:t xml:space="preserve"> </w:t>
      </w:r>
      <w:r w:rsidR="000A32A7">
        <w:rPr>
          <w:rFonts w:asciiTheme="minorHAnsi" w:hAnsiTheme="minorHAnsi" w:cstheme="minorHAnsi"/>
          <w:bCs/>
          <w:sz w:val="22"/>
          <w:szCs w:val="22"/>
        </w:rPr>
        <w:t xml:space="preserve">teaching staff, </w:t>
      </w:r>
      <w:r>
        <w:rPr>
          <w:rFonts w:asciiTheme="minorHAnsi" w:hAnsiTheme="minorHAnsi" w:cstheme="minorHAnsi"/>
          <w:bCs/>
          <w:sz w:val="22"/>
          <w:szCs w:val="22"/>
        </w:rPr>
        <w:t>research assistants and students</w:t>
      </w:r>
      <w:r w:rsidR="007E33FD">
        <w:rPr>
          <w:rFonts w:asciiTheme="minorHAnsi" w:hAnsiTheme="minorHAnsi" w:cstheme="minorHAnsi"/>
          <w:bCs/>
          <w:sz w:val="22"/>
          <w:szCs w:val="22"/>
        </w:rPr>
        <w:t>,</w:t>
      </w:r>
      <w:r>
        <w:rPr>
          <w:rFonts w:asciiTheme="minorHAnsi" w:hAnsiTheme="minorHAnsi" w:cstheme="minorHAnsi"/>
          <w:bCs/>
          <w:sz w:val="22"/>
          <w:szCs w:val="22"/>
        </w:rPr>
        <w:t xml:space="preserve"> and</w:t>
      </w:r>
      <w:r w:rsidR="001F0571">
        <w:rPr>
          <w:rFonts w:asciiTheme="minorHAnsi" w:hAnsiTheme="minorHAnsi" w:cstheme="minorHAnsi"/>
          <w:bCs/>
          <w:sz w:val="22"/>
          <w:szCs w:val="22"/>
        </w:rPr>
        <w:t xml:space="preserve"> continued to</w:t>
      </w:r>
      <w:r>
        <w:rPr>
          <w:rFonts w:asciiTheme="minorHAnsi" w:hAnsiTheme="minorHAnsi" w:cstheme="minorHAnsi"/>
          <w:bCs/>
          <w:sz w:val="22"/>
          <w:szCs w:val="22"/>
        </w:rPr>
        <w:t xml:space="preserve"> conduct research in primary health services</w:t>
      </w:r>
      <w:r w:rsidR="001F0571">
        <w:rPr>
          <w:rFonts w:asciiTheme="minorHAnsi" w:hAnsiTheme="minorHAnsi" w:cstheme="minorHAnsi"/>
          <w:bCs/>
          <w:sz w:val="22"/>
          <w:szCs w:val="22"/>
        </w:rPr>
        <w:t xml:space="preserve"> with a focus on translation and evidence-based practice</w:t>
      </w:r>
      <w:r>
        <w:rPr>
          <w:rFonts w:asciiTheme="minorHAnsi" w:hAnsiTheme="minorHAnsi" w:cstheme="minorHAnsi"/>
          <w:bCs/>
          <w:sz w:val="22"/>
          <w:szCs w:val="22"/>
        </w:rPr>
        <w:t>. I comm</w:t>
      </w:r>
      <w:r w:rsidR="00B40E70">
        <w:rPr>
          <w:rFonts w:asciiTheme="minorHAnsi" w:hAnsiTheme="minorHAnsi" w:cstheme="minorHAnsi"/>
          <w:bCs/>
          <w:sz w:val="22"/>
          <w:szCs w:val="22"/>
        </w:rPr>
        <w:t xml:space="preserve">enced this position in May 2013 and was the first in the program to complete </w:t>
      </w:r>
      <w:r w:rsidR="006E3487">
        <w:rPr>
          <w:rFonts w:asciiTheme="minorHAnsi" w:hAnsiTheme="minorHAnsi" w:cstheme="minorHAnsi"/>
          <w:bCs/>
          <w:sz w:val="22"/>
          <w:szCs w:val="22"/>
        </w:rPr>
        <w:t>the</w:t>
      </w:r>
      <w:r w:rsidR="00B40E70">
        <w:rPr>
          <w:rFonts w:asciiTheme="minorHAnsi" w:hAnsiTheme="minorHAnsi" w:cstheme="minorHAnsi"/>
          <w:bCs/>
          <w:sz w:val="22"/>
          <w:szCs w:val="22"/>
        </w:rPr>
        <w:t xml:space="preserve"> </w:t>
      </w:r>
      <w:r w:rsidR="00B40E70" w:rsidRPr="002B1004">
        <w:rPr>
          <w:rFonts w:asciiTheme="minorHAnsi" w:hAnsiTheme="minorHAnsi" w:cstheme="minorHAnsi"/>
          <w:bCs/>
          <w:color w:val="4BACC6" w:themeColor="accent5"/>
          <w:sz w:val="22"/>
          <w:szCs w:val="22"/>
        </w:rPr>
        <w:t xml:space="preserve">Graduate Certificate in Academic Practice </w:t>
      </w:r>
      <w:r w:rsidR="00B67BCE">
        <w:rPr>
          <w:rFonts w:asciiTheme="minorHAnsi" w:hAnsiTheme="minorHAnsi" w:cstheme="minorHAnsi"/>
          <w:bCs/>
          <w:sz w:val="22"/>
          <w:szCs w:val="22"/>
        </w:rPr>
        <w:t xml:space="preserve">– a two-year program </w:t>
      </w:r>
      <w:r w:rsidR="006E3487">
        <w:rPr>
          <w:rFonts w:asciiTheme="minorHAnsi" w:hAnsiTheme="minorHAnsi" w:cstheme="minorHAnsi"/>
          <w:bCs/>
          <w:sz w:val="22"/>
          <w:szCs w:val="22"/>
        </w:rPr>
        <w:t xml:space="preserve">– </w:t>
      </w:r>
      <w:r w:rsidR="00B40E70">
        <w:rPr>
          <w:rFonts w:asciiTheme="minorHAnsi" w:hAnsiTheme="minorHAnsi" w:cstheme="minorHAnsi"/>
          <w:bCs/>
          <w:sz w:val="22"/>
          <w:szCs w:val="22"/>
        </w:rPr>
        <w:t xml:space="preserve">within </w:t>
      </w:r>
      <w:r w:rsidR="00701409">
        <w:rPr>
          <w:rFonts w:asciiTheme="minorHAnsi" w:hAnsiTheme="minorHAnsi" w:cstheme="minorHAnsi"/>
          <w:bCs/>
          <w:sz w:val="22"/>
          <w:szCs w:val="22"/>
        </w:rPr>
        <w:t>one year</w:t>
      </w:r>
      <w:r w:rsidR="00B40E70">
        <w:rPr>
          <w:rFonts w:asciiTheme="minorHAnsi" w:hAnsiTheme="minorHAnsi" w:cstheme="minorHAnsi"/>
          <w:bCs/>
          <w:sz w:val="22"/>
          <w:szCs w:val="22"/>
        </w:rPr>
        <w:t xml:space="preserve">. At </w:t>
      </w:r>
      <w:r w:rsidR="008B731E">
        <w:rPr>
          <w:rFonts w:asciiTheme="minorHAnsi" w:hAnsiTheme="minorHAnsi" w:cstheme="minorHAnsi"/>
          <w:bCs/>
          <w:sz w:val="22"/>
          <w:szCs w:val="22"/>
        </w:rPr>
        <w:t xml:space="preserve">the </w:t>
      </w:r>
      <w:r w:rsidR="00B40E70">
        <w:rPr>
          <w:rFonts w:asciiTheme="minorHAnsi" w:hAnsiTheme="minorHAnsi" w:cstheme="minorHAnsi"/>
          <w:bCs/>
          <w:sz w:val="22"/>
          <w:szCs w:val="22"/>
        </w:rPr>
        <w:t xml:space="preserve">Queensland University of </w:t>
      </w:r>
      <w:r w:rsidR="00B40E70" w:rsidRPr="00B40E70">
        <w:rPr>
          <w:rFonts w:asciiTheme="minorHAnsi" w:hAnsiTheme="minorHAnsi" w:cstheme="minorHAnsi"/>
          <w:bCs/>
          <w:sz w:val="22"/>
          <w:szCs w:val="22"/>
        </w:rPr>
        <w:t xml:space="preserve">Technology, I was a member of its </w:t>
      </w:r>
      <w:r w:rsidR="00B40E70" w:rsidRPr="00B40E70">
        <w:rPr>
          <w:rFonts w:asciiTheme="minorHAnsi" w:hAnsiTheme="minorHAnsi" w:cstheme="minorHAnsi"/>
          <w:sz w:val="22"/>
          <w:szCs w:val="22"/>
        </w:rPr>
        <w:t xml:space="preserve">Institute of Health and Biomedical Innovation (Health Services theme), </w:t>
      </w:r>
      <w:r w:rsidR="008F1CF1">
        <w:rPr>
          <w:rFonts w:asciiTheme="minorHAnsi" w:hAnsiTheme="minorHAnsi" w:cstheme="minorHAnsi"/>
          <w:sz w:val="22"/>
          <w:szCs w:val="22"/>
        </w:rPr>
        <w:t xml:space="preserve">Australian Centre for Health Services Innovation, </w:t>
      </w:r>
      <w:r w:rsidR="00B40E70" w:rsidRPr="00B40E70">
        <w:rPr>
          <w:rFonts w:asciiTheme="minorHAnsi" w:hAnsiTheme="minorHAnsi" w:cstheme="minorHAnsi"/>
          <w:sz w:val="22"/>
          <w:szCs w:val="22"/>
        </w:rPr>
        <w:t xml:space="preserve">Australia-China Centre for Public Health, Higher Education Research Network, The Johanna Brigg Institute’s Centre for </w:t>
      </w:r>
      <w:r w:rsidR="00D0404B">
        <w:rPr>
          <w:rFonts w:asciiTheme="minorHAnsi" w:hAnsiTheme="minorHAnsi" w:cstheme="minorHAnsi"/>
          <w:sz w:val="22"/>
          <w:szCs w:val="22"/>
        </w:rPr>
        <w:t>Evidence-Based</w:t>
      </w:r>
      <w:r w:rsidR="00B40E70" w:rsidRPr="00B40E70">
        <w:rPr>
          <w:rFonts w:asciiTheme="minorHAnsi" w:hAnsiTheme="minorHAnsi" w:cstheme="minorHAnsi"/>
          <w:sz w:val="22"/>
          <w:szCs w:val="22"/>
        </w:rPr>
        <w:t xml:space="preserve"> Health Ageing, and </w:t>
      </w:r>
      <w:r w:rsidR="006E3487">
        <w:rPr>
          <w:rFonts w:asciiTheme="minorHAnsi" w:hAnsiTheme="minorHAnsi" w:cstheme="minorHAnsi"/>
          <w:sz w:val="22"/>
          <w:szCs w:val="22"/>
        </w:rPr>
        <w:t xml:space="preserve">an </w:t>
      </w:r>
      <w:r w:rsidR="00B40E70" w:rsidRPr="00B40E70">
        <w:rPr>
          <w:rFonts w:asciiTheme="minorHAnsi" w:hAnsiTheme="minorHAnsi" w:cstheme="minorHAnsi"/>
          <w:sz w:val="22"/>
          <w:szCs w:val="22"/>
        </w:rPr>
        <w:t>invited Fellow with the Centre for Emergency and Disaster Management.</w:t>
      </w:r>
      <w:r w:rsidR="003A1DA1">
        <w:rPr>
          <w:rFonts w:asciiTheme="minorHAnsi" w:hAnsiTheme="minorHAnsi" w:cstheme="minorHAnsi"/>
          <w:sz w:val="22"/>
          <w:szCs w:val="22"/>
        </w:rPr>
        <w:t xml:space="preserve"> </w:t>
      </w:r>
      <w:r w:rsidR="000D7BE6">
        <w:rPr>
          <w:rFonts w:asciiTheme="minorHAnsi" w:hAnsiTheme="minorHAnsi" w:cstheme="minorHAnsi"/>
          <w:sz w:val="22"/>
          <w:szCs w:val="22"/>
        </w:rPr>
        <w:t xml:space="preserve">My </w:t>
      </w:r>
      <w:r w:rsidR="000D7BE6" w:rsidRPr="00D73C52">
        <w:rPr>
          <w:rFonts w:asciiTheme="minorHAnsi" w:hAnsiTheme="minorHAnsi" w:cstheme="minorHAnsi"/>
          <w:color w:val="4BACC6" w:themeColor="accent5"/>
          <w:sz w:val="22"/>
          <w:szCs w:val="22"/>
        </w:rPr>
        <w:t xml:space="preserve">HREC publication output rate </w:t>
      </w:r>
      <w:r w:rsidR="000D6658">
        <w:rPr>
          <w:rFonts w:asciiTheme="minorHAnsi" w:hAnsiTheme="minorHAnsi" w:cstheme="minorHAnsi"/>
          <w:color w:val="4BACC6" w:themeColor="accent5"/>
          <w:sz w:val="22"/>
          <w:szCs w:val="22"/>
        </w:rPr>
        <w:t xml:space="preserve">was 3.3 per year </w:t>
      </w:r>
      <w:r w:rsidR="000D6658" w:rsidRPr="00AE32A9">
        <w:rPr>
          <w:rFonts w:asciiTheme="minorHAnsi" w:hAnsiTheme="minorHAnsi" w:cstheme="minorHAnsi"/>
          <w:sz w:val="22"/>
          <w:szCs w:val="22"/>
        </w:rPr>
        <w:t>(</w:t>
      </w:r>
      <w:r w:rsidR="000D7BE6" w:rsidRPr="000D7BE6">
        <w:rPr>
          <w:rFonts w:asciiTheme="minorHAnsi" w:hAnsiTheme="minorHAnsi" w:cstheme="minorHAnsi"/>
          <w:sz w:val="22"/>
          <w:szCs w:val="22"/>
        </w:rPr>
        <w:t>above the Faculty of Health benchmark of 2.6 and School 0.8</w:t>
      </w:r>
      <w:r w:rsidR="00E95653">
        <w:rPr>
          <w:rFonts w:asciiTheme="minorHAnsi" w:hAnsiTheme="minorHAnsi" w:cstheme="minorHAnsi"/>
          <w:sz w:val="22"/>
          <w:szCs w:val="22"/>
        </w:rPr>
        <w:t xml:space="preserve"> for </w:t>
      </w:r>
      <w:r w:rsidR="0018746F">
        <w:rPr>
          <w:rFonts w:asciiTheme="minorHAnsi" w:hAnsiTheme="minorHAnsi" w:cstheme="minorHAnsi"/>
          <w:sz w:val="22"/>
          <w:szCs w:val="22"/>
        </w:rPr>
        <w:t xml:space="preserve">a </w:t>
      </w:r>
      <w:r w:rsidR="00E95653">
        <w:rPr>
          <w:rFonts w:asciiTheme="minorHAnsi" w:hAnsiTheme="minorHAnsi" w:cstheme="minorHAnsi"/>
          <w:sz w:val="22"/>
          <w:szCs w:val="22"/>
        </w:rPr>
        <w:t>Level B</w:t>
      </w:r>
      <w:r w:rsidR="0018746F">
        <w:rPr>
          <w:rFonts w:asciiTheme="minorHAnsi" w:hAnsiTheme="minorHAnsi" w:cstheme="minorHAnsi"/>
          <w:sz w:val="22"/>
          <w:szCs w:val="22"/>
        </w:rPr>
        <w:t xml:space="preserve"> balanced role </w:t>
      </w:r>
      <w:r w:rsidR="006E3487">
        <w:rPr>
          <w:rFonts w:asciiTheme="minorHAnsi" w:hAnsiTheme="minorHAnsi" w:cstheme="minorHAnsi"/>
          <w:sz w:val="22"/>
          <w:szCs w:val="22"/>
        </w:rPr>
        <w:t>lecturer</w:t>
      </w:r>
      <w:r w:rsidR="00DB7261">
        <w:rPr>
          <w:rFonts w:asciiTheme="minorHAnsi" w:hAnsiTheme="minorHAnsi" w:cstheme="minorHAnsi"/>
          <w:sz w:val="22"/>
          <w:szCs w:val="22"/>
        </w:rPr>
        <w:t>)</w:t>
      </w:r>
      <w:r w:rsidR="000D7BE6" w:rsidRPr="000D7BE6">
        <w:rPr>
          <w:rFonts w:asciiTheme="minorHAnsi" w:hAnsiTheme="minorHAnsi" w:cstheme="minorHAnsi"/>
          <w:sz w:val="22"/>
          <w:szCs w:val="22"/>
        </w:rPr>
        <w:t>.</w:t>
      </w:r>
      <w:r w:rsidR="000D7BE6">
        <w:rPr>
          <w:rFonts w:asciiTheme="minorHAnsi" w:hAnsiTheme="minorHAnsi" w:cstheme="minorHAnsi"/>
          <w:sz w:val="22"/>
          <w:szCs w:val="22"/>
        </w:rPr>
        <w:t xml:space="preserve"> I was a</w:t>
      </w:r>
      <w:r w:rsidR="000D7BE6" w:rsidRPr="000D7BE6">
        <w:rPr>
          <w:rFonts w:asciiTheme="minorHAnsi" w:hAnsiTheme="minorHAnsi" w:cstheme="minorHAnsi"/>
          <w:sz w:val="22"/>
          <w:szCs w:val="22"/>
        </w:rPr>
        <w:t>warded $258,866 in competitive funding</w:t>
      </w:r>
      <w:r w:rsidR="00D0404B" w:rsidRPr="000D7BE6">
        <w:rPr>
          <w:rFonts w:asciiTheme="minorHAnsi" w:hAnsiTheme="minorHAnsi" w:cstheme="minorHAnsi"/>
          <w:sz w:val="22"/>
          <w:szCs w:val="22"/>
        </w:rPr>
        <w:t>,</w:t>
      </w:r>
      <w:r w:rsidR="000D7BE6" w:rsidRPr="000D7BE6">
        <w:rPr>
          <w:rFonts w:asciiTheme="minorHAnsi" w:hAnsiTheme="minorHAnsi" w:cstheme="minorHAnsi"/>
          <w:sz w:val="22"/>
          <w:szCs w:val="22"/>
        </w:rPr>
        <w:t xml:space="preserve"> averag</w:t>
      </w:r>
      <w:r w:rsidR="008B731E">
        <w:rPr>
          <w:rFonts w:asciiTheme="minorHAnsi" w:hAnsiTheme="minorHAnsi" w:cstheme="minorHAnsi"/>
          <w:sz w:val="22"/>
          <w:szCs w:val="22"/>
        </w:rPr>
        <w:t>ing</w:t>
      </w:r>
      <w:r w:rsidR="000D7BE6" w:rsidRPr="000D7BE6">
        <w:rPr>
          <w:rFonts w:asciiTheme="minorHAnsi" w:hAnsiTheme="minorHAnsi" w:cstheme="minorHAnsi"/>
          <w:sz w:val="22"/>
          <w:szCs w:val="22"/>
        </w:rPr>
        <w:t xml:space="preserve"> $86,288 per year</w:t>
      </w:r>
      <w:r w:rsidR="002E67BE">
        <w:rPr>
          <w:rFonts w:asciiTheme="minorHAnsi" w:hAnsiTheme="minorHAnsi" w:cstheme="minorHAnsi"/>
          <w:sz w:val="22"/>
          <w:szCs w:val="22"/>
        </w:rPr>
        <w:t xml:space="preserve"> (higher than the School and Faculty benchmark)</w:t>
      </w:r>
      <w:r w:rsidR="00EE61FE">
        <w:rPr>
          <w:rFonts w:asciiTheme="minorHAnsi" w:hAnsiTheme="minorHAnsi" w:cstheme="minorHAnsi"/>
          <w:sz w:val="22"/>
          <w:szCs w:val="22"/>
        </w:rPr>
        <w:t>.</w:t>
      </w:r>
      <w:r w:rsidR="00762D75">
        <w:rPr>
          <w:rFonts w:asciiTheme="minorHAnsi" w:hAnsiTheme="minorHAnsi" w:cstheme="minorHAnsi"/>
          <w:sz w:val="22"/>
          <w:szCs w:val="22"/>
        </w:rPr>
        <w:t xml:space="preserve"> I completed supervision of four Master</w:t>
      </w:r>
      <w:r w:rsidR="008E0882">
        <w:rPr>
          <w:rFonts w:asciiTheme="minorHAnsi" w:hAnsiTheme="minorHAnsi" w:cstheme="minorHAnsi"/>
          <w:sz w:val="22"/>
          <w:szCs w:val="22"/>
        </w:rPr>
        <w:t>’</w:t>
      </w:r>
      <w:r w:rsidR="00762D75">
        <w:rPr>
          <w:rFonts w:asciiTheme="minorHAnsi" w:hAnsiTheme="minorHAnsi" w:cstheme="minorHAnsi"/>
          <w:sz w:val="22"/>
          <w:szCs w:val="22"/>
        </w:rPr>
        <w:t>s-level health policy and health management students, and one medical-Honours student</w:t>
      </w:r>
      <w:r w:rsidR="002E67BE">
        <w:rPr>
          <w:rFonts w:asciiTheme="minorHAnsi" w:hAnsiTheme="minorHAnsi" w:cstheme="minorHAnsi"/>
          <w:sz w:val="22"/>
          <w:szCs w:val="22"/>
        </w:rPr>
        <w:t xml:space="preserve"> at The University of Queensland</w:t>
      </w:r>
      <w:r w:rsidR="00762D75">
        <w:rPr>
          <w:rFonts w:asciiTheme="minorHAnsi" w:hAnsiTheme="minorHAnsi" w:cstheme="minorHAnsi"/>
          <w:sz w:val="22"/>
          <w:szCs w:val="22"/>
        </w:rPr>
        <w:t>. I started my H</w:t>
      </w:r>
      <w:r w:rsidR="006E3487">
        <w:rPr>
          <w:rFonts w:asciiTheme="minorHAnsi" w:hAnsiTheme="minorHAnsi" w:cstheme="minorHAnsi"/>
          <w:sz w:val="22"/>
          <w:szCs w:val="22"/>
        </w:rPr>
        <w:t xml:space="preserve">igher </w:t>
      </w:r>
      <w:r w:rsidR="00762D75">
        <w:rPr>
          <w:rFonts w:asciiTheme="minorHAnsi" w:hAnsiTheme="minorHAnsi" w:cstheme="minorHAnsi"/>
          <w:sz w:val="22"/>
          <w:szCs w:val="22"/>
        </w:rPr>
        <w:t>D</w:t>
      </w:r>
      <w:r w:rsidR="006E3487">
        <w:rPr>
          <w:rFonts w:asciiTheme="minorHAnsi" w:hAnsiTheme="minorHAnsi" w:cstheme="minorHAnsi"/>
          <w:sz w:val="22"/>
          <w:szCs w:val="22"/>
        </w:rPr>
        <w:t xml:space="preserve">egree </w:t>
      </w:r>
      <w:r w:rsidR="00762D75">
        <w:rPr>
          <w:rFonts w:asciiTheme="minorHAnsi" w:hAnsiTheme="minorHAnsi" w:cstheme="minorHAnsi"/>
          <w:sz w:val="22"/>
          <w:szCs w:val="22"/>
        </w:rPr>
        <w:t>R</w:t>
      </w:r>
      <w:r w:rsidR="006E3487">
        <w:rPr>
          <w:rFonts w:asciiTheme="minorHAnsi" w:hAnsiTheme="minorHAnsi" w:cstheme="minorHAnsi"/>
          <w:sz w:val="22"/>
          <w:szCs w:val="22"/>
        </w:rPr>
        <w:t>esearch</w:t>
      </w:r>
      <w:r w:rsidR="00762D75">
        <w:rPr>
          <w:rFonts w:asciiTheme="minorHAnsi" w:hAnsiTheme="minorHAnsi" w:cstheme="minorHAnsi"/>
          <w:sz w:val="22"/>
          <w:szCs w:val="22"/>
        </w:rPr>
        <w:t xml:space="preserve"> supervision of six other students in health services but </w:t>
      </w:r>
      <w:r w:rsidR="000D6658">
        <w:rPr>
          <w:rFonts w:asciiTheme="minorHAnsi" w:hAnsiTheme="minorHAnsi" w:cstheme="minorHAnsi"/>
          <w:sz w:val="22"/>
          <w:szCs w:val="22"/>
        </w:rPr>
        <w:t>could not</w:t>
      </w:r>
      <w:r w:rsidR="00762D75">
        <w:rPr>
          <w:rFonts w:asciiTheme="minorHAnsi" w:hAnsiTheme="minorHAnsi" w:cstheme="minorHAnsi"/>
          <w:sz w:val="22"/>
          <w:szCs w:val="22"/>
        </w:rPr>
        <w:t xml:space="preserve"> bring them with me to </w:t>
      </w:r>
      <w:r w:rsidR="002E67BE">
        <w:rPr>
          <w:rFonts w:asciiTheme="minorHAnsi" w:hAnsiTheme="minorHAnsi" w:cstheme="minorHAnsi"/>
          <w:sz w:val="22"/>
          <w:szCs w:val="22"/>
        </w:rPr>
        <w:t xml:space="preserve">my </w:t>
      </w:r>
      <w:r w:rsidR="00762D75">
        <w:rPr>
          <w:rFonts w:asciiTheme="minorHAnsi" w:hAnsiTheme="minorHAnsi" w:cstheme="minorHAnsi"/>
          <w:sz w:val="22"/>
          <w:szCs w:val="22"/>
        </w:rPr>
        <w:t xml:space="preserve">next </w:t>
      </w:r>
      <w:r w:rsidR="002E67BE">
        <w:rPr>
          <w:rFonts w:asciiTheme="minorHAnsi" w:hAnsiTheme="minorHAnsi" w:cstheme="minorHAnsi"/>
          <w:sz w:val="22"/>
          <w:szCs w:val="22"/>
        </w:rPr>
        <w:t xml:space="preserve">academic </w:t>
      </w:r>
      <w:r w:rsidR="00762D75">
        <w:rPr>
          <w:rFonts w:asciiTheme="minorHAnsi" w:hAnsiTheme="minorHAnsi" w:cstheme="minorHAnsi"/>
          <w:sz w:val="22"/>
          <w:szCs w:val="22"/>
        </w:rPr>
        <w:t xml:space="preserve">appointment at Flinders University. </w:t>
      </w:r>
      <w:r w:rsidR="000D6658">
        <w:rPr>
          <w:rFonts w:asciiTheme="minorHAnsi" w:hAnsiTheme="minorHAnsi" w:cstheme="minorHAnsi"/>
          <w:sz w:val="22"/>
          <w:szCs w:val="22"/>
        </w:rPr>
        <w:t xml:space="preserve">However, I was able to </w:t>
      </w:r>
      <w:r w:rsidR="001F0571">
        <w:rPr>
          <w:rFonts w:asciiTheme="minorHAnsi" w:hAnsiTheme="minorHAnsi" w:cstheme="minorHAnsi"/>
          <w:sz w:val="22"/>
          <w:szCs w:val="22"/>
        </w:rPr>
        <w:t>continue</w:t>
      </w:r>
      <w:r w:rsidR="00762D75">
        <w:rPr>
          <w:rFonts w:asciiTheme="minorHAnsi" w:hAnsiTheme="minorHAnsi" w:cstheme="minorHAnsi"/>
          <w:sz w:val="22"/>
          <w:szCs w:val="22"/>
        </w:rPr>
        <w:t xml:space="preserve"> with one other </w:t>
      </w:r>
      <w:r w:rsidR="00762D75" w:rsidRPr="00D73C52">
        <w:rPr>
          <w:rFonts w:asciiTheme="minorHAnsi" w:hAnsiTheme="minorHAnsi" w:cstheme="minorHAnsi"/>
          <w:color w:val="4BACC6" w:themeColor="accent5"/>
          <w:sz w:val="22"/>
          <w:szCs w:val="22"/>
        </w:rPr>
        <w:t xml:space="preserve">PhD supervision </w:t>
      </w:r>
      <w:r w:rsidR="002E67BE" w:rsidRPr="00D73C52">
        <w:rPr>
          <w:rFonts w:asciiTheme="minorHAnsi" w:hAnsiTheme="minorHAnsi" w:cstheme="minorHAnsi"/>
          <w:color w:val="4BACC6" w:themeColor="accent5"/>
          <w:sz w:val="22"/>
          <w:szCs w:val="22"/>
        </w:rPr>
        <w:t xml:space="preserve">to completion </w:t>
      </w:r>
      <w:r w:rsidR="00762D75">
        <w:rPr>
          <w:rFonts w:asciiTheme="minorHAnsi" w:hAnsiTheme="minorHAnsi" w:cstheme="minorHAnsi"/>
          <w:sz w:val="22"/>
          <w:szCs w:val="22"/>
        </w:rPr>
        <w:t>as an adjunct.</w:t>
      </w:r>
    </w:p>
    <w:p w14:paraId="4E82A79C" w14:textId="1BB868AF" w:rsidR="00762D75" w:rsidRDefault="003A1DA1" w:rsidP="00704BA3">
      <w:pPr>
        <w:tabs>
          <w:tab w:val="left" w:pos="540"/>
          <w:tab w:val="left" w:pos="3402"/>
        </w:tabs>
        <w:spacing w:after="120"/>
        <w:rPr>
          <w:rFonts w:asciiTheme="minorHAnsi" w:hAnsiTheme="minorHAnsi" w:cstheme="minorHAnsi"/>
          <w:bCs/>
          <w:sz w:val="22"/>
          <w:szCs w:val="22"/>
        </w:rPr>
      </w:pPr>
      <w:r>
        <w:rPr>
          <w:rFonts w:asciiTheme="minorHAnsi" w:hAnsiTheme="minorHAnsi" w:cstheme="minorHAnsi"/>
          <w:bCs/>
          <w:sz w:val="22"/>
          <w:szCs w:val="22"/>
        </w:rPr>
        <w:t xml:space="preserve">I </w:t>
      </w:r>
      <w:r w:rsidR="009A236B">
        <w:rPr>
          <w:rFonts w:asciiTheme="minorHAnsi" w:hAnsiTheme="minorHAnsi" w:cstheme="minorHAnsi"/>
          <w:bCs/>
          <w:sz w:val="22"/>
          <w:szCs w:val="22"/>
        </w:rPr>
        <w:t xml:space="preserve">accepted the </w:t>
      </w:r>
      <w:r w:rsidR="00701409">
        <w:rPr>
          <w:rFonts w:asciiTheme="minorHAnsi" w:hAnsiTheme="minorHAnsi" w:cstheme="minorHAnsi"/>
          <w:bCs/>
          <w:sz w:val="22"/>
          <w:szCs w:val="22"/>
        </w:rPr>
        <w:t>fixed-term</w:t>
      </w:r>
      <w:r w:rsidR="009A236B">
        <w:rPr>
          <w:rFonts w:asciiTheme="minorHAnsi" w:hAnsiTheme="minorHAnsi" w:cstheme="minorHAnsi"/>
          <w:bCs/>
          <w:sz w:val="22"/>
          <w:szCs w:val="22"/>
        </w:rPr>
        <w:t xml:space="preserve"> contract as </w:t>
      </w:r>
      <w:r>
        <w:rPr>
          <w:rFonts w:asciiTheme="minorHAnsi" w:hAnsiTheme="minorHAnsi" w:cstheme="minorHAnsi"/>
          <w:bCs/>
          <w:sz w:val="22"/>
          <w:szCs w:val="22"/>
        </w:rPr>
        <w:t>Senior Lecturer and</w:t>
      </w:r>
      <w:r w:rsidR="000D7BE6">
        <w:rPr>
          <w:rFonts w:asciiTheme="minorHAnsi" w:hAnsiTheme="minorHAnsi" w:cstheme="minorHAnsi"/>
          <w:bCs/>
          <w:sz w:val="22"/>
          <w:szCs w:val="22"/>
        </w:rPr>
        <w:t xml:space="preserve"> </w:t>
      </w:r>
      <w:r>
        <w:rPr>
          <w:rFonts w:asciiTheme="minorHAnsi" w:hAnsiTheme="minorHAnsi" w:cstheme="minorHAnsi"/>
          <w:bCs/>
          <w:sz w:val="22"/>
          <w:szCs w:val="22"/>
        </w:rPr>
        <w:t xml:space="preserve">Team Leader </w:t>
      </w:r>
      <w:r w:rsidR="0018746F">
        <w:rPr>
          <w:rFonts w:asciiTheme="minorHAnsi" w:hAnsiTheme="minorHAnsi" w:cstheme="minorHAnsi"/>
          <w:bCs/>
          <w:sz w:val="22"/>
          <w:szCs w:val="22"/>
        </w:rPr>
        <w:t xml:space="preserve">(Level C Step 1) </w:t>
      </w:r>
      <w:r w:rsidR="00607FEE">
        <w:rPr>
          <w:rFonts w:asciiTheme="minorHAnsi" w:hAnsiTheme="minorHAnsi" w:cstheme="minorHAnsi"/>
          <w:bCs/>
          <w:sz w:val="22"/>
          <w:szCs w:val="22"/>
        </w:rPr>
        <w:t xml:space="preserve">for its </w:t>
      </w:r>
      <w:r w:rsidR="00607FEE" w:rsidRPr="00D73C52">
        <w:rPr>
          <w:rFonts w:asciiTheme="minorHAnsi" w:hAnsiTheme="minorHAnsi" w:cstheme="minorHAnsi"/>
          <w:bCs/>
          <w:color w:val="4BACC6" w:themeColor="accent5"/>
          <w:sz w:val="22"/>
          <w:szCs w:val="22"/>
        </w:rPr>
        <w:t>interprofessional education and Indigenous health portfolios</w:t>
      </w:r>
      <w:r w:rsidR="00607FEE">
        <w:rPr>
          <w:rFonts w:asciiTheme="minorHAnsi" w:hAnsiTheme="minorHAnsi" w:cstheme="minorHAnsi"/>
          <w:bCs/>
          <w:sz w:val="22"/>
          <w:szCs w:val="22"/>
        </w:rPr>
        <w:t xml:space="preserve"> </w:t>
      </w:r>
      <w:r w:rsidR="006E3487">
        <w:rPr>
          <w:rFonts w:asciiTheme="minorHAnsi" w:hAnsiTheme="minorHAnsi" w:cstheme="minorHAnsi"/>
          <w:bCs/>
          <w:sz w:val="22"/>
          <w:szCs w:val="22"/>
        </w:rPr>
        <w:t>at</w:t>
      </w:r>
      <w:r>
        <w:rPr>
          <w:rFonts w:asciiTheme="minorHAnsi" w:hAnsiTheme="minorHAnsi" w:cstheme="minorHAnsi"/>
          <w:bCs/>
          <w:sz w:val="22"/>
          <w:szCs w:val="22"/>
        </w:rPr>
        <w:t xml:space="preserve"> </w:t>
      </w:r>
      <w:r w:rsidRPr="003A1DA1">
        <w:rPr>
          <w:rFonts w:asciiTheme="minorHAnsi" w:hAnsiTheme="minorHAnsi" w:cstheme="minorHAnsi"/>
          <w:b/>
          <w:bCs/>
          <w:sz w:val="22"/>
          <w:szCs w:val="22"/>
        </w:rPr>
        <w:t xml:space="preserve">Flinders </w:t>
      </w:r>
      <w:r w:rsidR="007A53B2">
        <w:rPr>
          <w:rFonts w:asciiTheme="minorHAnsi" w:hAnsiTheme="minorHAnsi" w:cstheme="minorHAnsi"/>
          <w:b/>
          <w:bCs/>
          <w:sz w:val="22"/>
          <w:szCs w:val="22"/>
        </w:rPr>
        <w:t xml:space="preserve">University </w:t>
      </w:r>
      <w:r w:rsidRPr="003A1DA1">
        <w:rPr>
          <w:rFonts w:asciiTheme="minorHAnsi" w:hAnsiTheme="minorHAnsi" w:cstheme="minorHAnsi"/>
          <w:b/>
          <w:bCs/>
          <w:sz w:val="22"/>
          <w:szCs w:val="22"/>
        </w:rPr>
        <w:t>Rural Health South Australia</w:t>
      </w:r>
      <w:r>
        <w:rPr>
          <w:rFonts w:asciiTheme="minorHAnsi" w:hAnsiTheme="minorHAnsi" w:cstheme="minorHAnsi"/>
          <w:bCs/>
          <w:sz w:val="22"/>
          <w:szCs w:val="22"/>
        </w:rPr>
        <w:t xml:space="preserve"> (formerly the Rural Clinical School) in </w:t>
      </w:r>
      <w:r w:rsidR="00AA3F09">
        <w:rPr>
          <w:rFonts w:asciiTheme="minorHAnsi" w:hAnsiTheme="minorHAnsi" w:cstheme="minorHAnsi"/>
          <w:bCs/>
          <w:sz w:val="22"/>
          <w:szCs w:val="22"/>
        </w:rPr>
        <w:t>November</w:t>
      </w:r>
      <w:r>
        <w:rPr>
          <w:rFonts w:asciiTheme="minorHAnsi" w:hAnsiTheme="minorHAnsi" w:cstheme="minorHAnsi"/>
          <w:bCs/>
          <w:sz w:val="22"/>
          <w:szCs w:val="22"/>
        </w:rPr>
        <w:t xml:space="preserve"> 2016</w:t>
      </w:r>
      <w:r w:rsidR="000D6658">
        <w:rPr>
          <w:rFonts w:asciiTheme="minorHAnsi" w:hAnsiTheme="minorHAnsi" w:cstheme="minorHAnsi"/>
          <w:bCs/>
          <w:sz w:val="22"/>
          <w:szCs w:val="22"/>
        </w:rPr>
        <w:t>. I</w:t>
      </w:r>
      <w:r>
        <w:rPr>
          <w:rFonts w:asciiTheme="minorHAnsi" w:hAnsiTheme="minorHAnsi" w:cstheme="minorHAnsi"/>
          <w:bCs/>
          <w:sz w:val="22"/>
          <w:szCs w:val="22"/>
        </w:rPr>
        <w:t xml:space="preserve"> </w:t>
      </w:r>
      <w:r w:rsidRPr="009245E4">
        <w:rPr>
          <w:rFonts w:asciiTheme="minorHAnsi" w:hAnsiTheme="minorHAnsi" w:cstheme="minorHAnsi"/>
          <w:sz w:val="22"/>
          <w:szCs w:val="22"/>
        </w:rPr>
        <w:t>led a team</w:t>
      </w:r>
      <w:r>
        <w:rPr>
          <w:rFonts w:asciiTheme="minorHAnsi" w:hAnsiTheme="minorHAnsi" w:cstheme="minorHAnsi"/>
          <w:bCs/>
          <w:sz w:val="22"/>
          <w:szCs w:val="22"/>
        </w:rPr>
        <w:t xml:space="preserve"> of </w:t>
      </w:r>
      <w:r w:rsidR="00E95653">
        <w:rPr>
          <w:rFonts w:asciiTheme="minorHAnsi" w:hAnsiTheme="minorHAnsi" w:cstheme="minorHAnsi"/>
          <w:bCs/>
          <w:sz w:val="22"/>
          <w:szCs w:val="22"/>
        </w:rPr>
        <w:t>nursing</w:t>
      </w:r>
      <w:r w:rsidR="008B731E">
        <w:rPr>
          <w:rFonts w:asciiTheme="minorHAnsi" w:hAnsiTheme="minorHAnsi" w:cstheme="minorHAnsi"/>
          <w:bCs/>
          <w:sz w:val="22"/>
          <w:szCs w:val="22"/>
        </w:rPr>
        <w:t>,</w:t>
      </w:r>
      <w:r w:rsidR="00E95653">
        <w:rPr>
          <w:rFonts w:asciiTheme="minorHAnsi" w:hAnsiTheme="minorHAnsi" w:cstheme="minorHAnsi"/>
          <w:bCs/>
          <w:sz w:val="22"/>
          <w:szCs w:val="22"/>
        </w:rPr>
        <w:t xml:space="preserve"> </w:t>
      </w:r>
      <w:r>
        <w:rPr>
          <w:rFonts w:asciiTheme="minorHAnsi" w:hAnsiTheme="minorHAnsi" w:cstheme="minorHAnsi"/>
          <w:bCs/>
          <w:sz w:val="22"/>
          <w:szCs w:val="22"/>
        </w:rPr>
        <w:t xml:space="preserve">allied health professionals </w:t>
      </w:r>
      <w:r w:rsidR="007A53B2">
        <w:rPr>
          <w:rFonts w:asciiTheme="minorHAnsi" w:hAnsiTheme="minorHAnsi" w:cstheme="minorHAnsi"/>
          <w:bCs/>
          <w:sz w:val="22"/>
          <w:szCs w:val="22"/>
        </w:rPr>
        <w:t xml:space="preserve">and Aboriginal health </w:t>
      </w:r>
      <w:r w:rsidR="00E95653">
        <w:rPr>
          <w:rFonts w:asciiTheme="minorHAnsi" w:hAnsiTheme="minorHAnsi" w:cstheme="minorHAnsi"/>
          <w:bCs/>
          <w:sz w:val="22"/>
          <w:szCs w:val="22"/>
        </w:rPr>
        <w:t>academics</w:t>
      </w:r>
      <w:r>
        <w:rPr>
          <w:rFonts w:asciiTheme="minorHAnsi" w:hAnsiTheme="minorHAnsi" w:cstheme="minorHAnsi"/>
          <w:bCs/>
          <w:sz w:val="22"/>
          <w:szCs w:val="22"/>
        </w:rPr>
        <w:t>.</w:t>
      </w:r>
      <w:r w:rsidR="00607FEE">
        <w:rPr>
          <w:rFonts w:asciiTheme="minorHAnsi" w:hAnsiTheme="minorHAnsi" w:cstheme="minorHAnsi"/>
          <w:bCs/>
          <w:sz w:val="22"/>
          <w:szCs w:val="22"/>
        </w:rPr>
        <w:t xml:space="preserve"> As a member of the </w:t>
      </w:r>
      <w:r w:rsidR="00607FEE" w:rsidRPr="00D73C52">
        <w:rPr>
          <w:rFonts w:asciiTheme="minorHAnsi" w:hAnsiTheme="minorHAnsi" w:cstheme="minorHAnsi"/>
          <w:bCs/>
          <w:color w:val="4BACC6" w:themeColor="accent5"/>
          <w:sz w:val="22"/>
          <w:szCs w:val="22"/>
        </w:rPr>
        <w:t xml:space="preserve">senior leadership team </w:t>
      </w:r>
      <w:r w:rsidR="00607FEE">
        <w:rPr>
          <w:rFonts w:asciiTheme="minorHAnsi" w:hAnsiTheme="minorHAnsi" w:cstheme="minorHAnsi"/>
          <w:bCs/>
          <w:sz w:val="22"/>
          <w:szCs w:val="22"/>
        </w:rPr>
        <w:t>for this university unit</w:t>
      </w:r>
      <w:r w:rsidR="00F15127">
        <w:rPr>
          <w:rFonts w:asciiTheme="minorHAnsi" w:hAnsiTheme="minorHAnsi" w:cstheme="minorHAnsi"/>
          <w:bCs/>
          <w:sz w:val="22"/>
          <w:szCs w:val="22"/>
        </w:rPr>
        <w:t xml:space="preserve"> and </w:t>
      </w:r>
      <w:r w:rsidR="006E3487">
        <w:rPr>
          <w:rFonts w:asciiTheme="minorHAnsi" w:hAnsiTheme="minorHAnsi" w:cstheme="minorHAnsi"/>
          <w:bCs/>
          <w:sz w:val="22"/>
          <w:szCs w:val="22"/>
        </w:rPr>
        <w:t xml:space="preserve">the </w:t>
      </w:r>
      <w:r w:rsidR="00F15127">
        <w:rPr>
          <w:rFonts w:asciiTheme="minorHAnsi" w:hAnsiTheme="minorHAnsi" w:cstheme="minorHAnsi"/>
          <w:bCs/>
          <w:sz w:val="22"/>
          <w:szCs w:val="22"/>
        </w:rPr>
        <w:t>College of Medicine and Public Health</w:t>
      </w:r>
      <w:r w:rsidR="00607FEE">
        <w:rPr>
          <w:rFonts w:asciiTheme="minorHAnsi" w:hAnsiTheme="minorHAnsi" w:cstheme="minorHAnsi"/>
          <w:bCs/>
          <w:sz w:val="22"/>
          <w:szCs w:val="22"/>
        </w:rPr>
        <w:t xml:space="preserve">, my Key Result Area for the organisation </w:t>
      </w:r>
      <w:r w:rsidR="008B731E">
        <w:rPr>
          <w:rFonts w:asciiTheme="minorHAnsi" w:hAnsiTheme="minorHAnsi" w:cstheme="minorHAnsi"/>
          <w:bCs/>
          <w:sz w:val="22"/>
          <w:szCs w:val="22"/>
        </w:rPr>
        <w:t>was</w:t>
      </w:r>
      <w:r w:rsidR="00607FEE">
        <w:rPr>
          <w:rFonts w:asciiTheme="minorHAnsi" w:hAnsiTheme="minorHAnsi" w:cstheme="minorHAnsi"/>
          <w:bCs/>
          <w:sz w:val="22"/>
          <w:szCs w:val="22"/>
        </w:rPr>
        <w:t xml:space="preserve"> the fulfilment of our Commonwealth </w:t>
      </w:r>
      <w:r w:rsidR="00701409">
        <w:rPr>
          <w:rFonts w:asciiTheme="minorHAnsi" w:hAnsiTheme="minorHAnsi" w:cstheme="minorHAnsi"/>
          <w:bCs/>
          <w:sz w:val="22"/>
          <w:szCs w:val="22"/>
        </w:rPr>
        <w:t>Government-funded</w:t>
      </w:r>
      <w:r w:rsidR="00607FEE">
        <w:rPr>
          <w:rFonts w:asciiTheme="minorHAnsi" w:hAnsiTheme="minorHAnsi" w:cstheme="minorHAnsi"/>
          <w:bCs/>
          <w:sz w:val="22"/>
          <w:szCs w:val="22"/>
        </w:rPr>
        <w:t xml:space="preserve"> Key Performance </w:t>
      </w:r>
      <w:r w:rsidR="00607FEE">
        <w:rPr>
          <w:rFonts w:asciiTheme="minorHAnsi" w:hAnsiTheme="minorHAnsi" w:cstheme="minorHAnsi"/>
          <w:bCs/>
          <w:sz w:val="22"/>
          <w:szCs w:val="22"/>
        </w:rPr>
        <w:lastRenderedPageBreak/>
        <w:t xml:space="preserve">Indicators. I led the interprofessional team through </w:t>
      </w:r>
      <w:r w:rsidR="002E67BE">
        <w:rPr>
          <w:rFonts w:asciiTheme="minorHAnsi" w:hAnsiTheme="minorHAnsi" w:cstheme="minorHAnsi"/>
          <w:bCs/>
          <w:sz w:val="22"/>
          <w:szCs w:val="22"/>
        </w:rPr>
        <w:t>two</w:t>
      </w:r>
      <w:r w:rsidR="00F15127">
        <w:rPr>
          <w:rFonts w:asciiTheme="minorHAnsi" w:hAnsiTheme="minorHAnsi" w:cstheme="minorHAnsi"/>
          <w:bCs/>
          <w:sz w:val="22"/>
          <w:szCs w:val="22"/>
        </w:rPr>
        <w:t xml:space="preserve"> </w:t>
      </w:r>
      <w:r w:rsidR="00607FEE" w:rsidRPr="00D73C52">
        <w:rPr>
          <w:rFonts w:asciiTheme="minorHAnsi" w:hAnsiTheme="minorHAnsi" w:cstheme="minorHAnsi"/>
          <w:bCs/>
          <w:color w:val="4BACC6" w:themeColor="accent5"/>
          <w:sz w:val="22"/>
          <w:szCs w:val="22"/>
        </w:rPr>
        <w:t xml:space="preserve">change </w:t>
      </w:r>
      <w:r w:rsidR="00701409">
        <w:rPr>
          <w:rFonts w:asciiTheme="minorHAnsi" w:hAnsiTheme="minorHAnsi" w:cstheme="minorHAnsi"/>
          <w:bCs/>
          <w:color w:val="4BACC6" w:themeColor="accent5"/>
          <w:sz w:val="22"/>
          <w:szCs w:val="22"/>
        </w:rPr>
        <w:t>management</w:t>
      </w:r>
      <w:r w:rsidR="002E67BE" w:rsidRPr="00D73C52">
        <w:rPr>
          <w:rFonts w:asciiTheme="minorHAnsi" w:hAnsiTheme="minorHAnsi" w:cstheme="minorHAnsi"/>
          <w:bCs/>
          <w:color w:val="4BACC6" w:themeColor="accent5"/>
          <w:sz w:val="22"/>
          <w:szCs w:val="22"/>
        </w:rPr>
        <w:t xml:space="preserve"> </w:t>
      </w:r>
      <w:r w:rsidR="002E67BE">
        <w:rPr>
          <w:rFonts w:asciiTheme="minorHAnsi" w:hAnsiTheme="minorHAnsi" w:cstheme="minorHAnsi"/>
          <w:bCs/>
          <w:sz w:val="22"/>
          <w:szCs w:val="22"/>
        </w:rPr>
        <w:t>(situational leadership)</w:t>
      </w:r>
      <w:r w:rsidR="008B731E">
        <w:rPr>
          <w:rFonts w:asciiTheme="minorHAnsi" w:hAnsiTheme="minorHAnsi" w:cstheme="minorHAnsi"/>
          <w:bCs/>
          <w:sz w:val="22"/>
          <w:szCs w:val="22"/>
        </w:rPr>
        <w:t xml:space="preserve">, and through the process </w:t>
      </w:r>
      <w:r w:rsidR="003263C0">
        <w:rPr>
          <w:rFonts w:asciiTheme="minorHAnsi" w:hAnsiTheme="minorHAnsi" w:cstheme="minorHAnsi"/>
          <w:bCs/>
          <w:sz w:val="22"/>
          <w:szCs w:val="22"/>
        </w:rPr>
        <w:t>empowered</w:t>
      </w:r>
      <w:r w:rsidR="008B731E">
        <w:rPr>
          <w:rFonts w:asciiTheme="minorHAnsi" w:hAnsiTheme="minorHAnsi" w:cstheme="minorHAnsi"/>
          <w:bCs/>
          <w:sz w:val="22"/>
          <w:szCs w:val="22"/>
        </w:rPr>
        <w:t xml:space="preserve"> a nurse educator to take over the interprofessional education portfolio in May 2018</w:t>
      </w:r>
      <w:r w:rsidR="00762D75" w:rsidRPr="00762D75">
        <w:rPr>
          <w:rFonts w:asciiTheme="minorHAnsi" w:hAnsiTheme="minorHAnsi" w:cstheme="minorHAnsi"/>
          <w:bCs/>
          <w:sz w:val="22"/>
          <w:szCs w:val="22"/>
        </w:rPr>
        <w:t xml:space="preserve"> </w:t>
      </w:r>
      <w:r w:rsidR="00762D75">
        <w:rPr>
          <w:rFonts w:asciiTheme="minorHAnsi" w:hAnsiTheme="minorHAnsi" w:cstheme="minorHAnsi"/>
          <w:bCs/>
          <w:sz w:val="22"/>
          <w:szCs w:val="22"/>
        </w:rPr>
        <w:t>so that I could then concentrate on the funded contract</w:t>
      </w:r>
      <w:r w:rsidR="006E3487">
        <w:rPr>
          <w:rFonts w:asciiTheme="minorHAnsi" w:hAnsiTheme="minorHAnsi" w:cstheme="minorHAnsi"/>
          <w:bCs/>
          <w:sz w:val="22"/>
          <w:szCs w:val="22"/>
        </w:rPr>
        <w:t>s</w:t>
      </w:r>
      <w:r w:rsidR="00762D75">
        <w:rPr>
          <w:rFonts w:asciiTheme="minorHAnsi" w:hAnsiTheme="minorHAnsi" w:cstheme="minorHAnsi"/>
          <w:bCs/>
          <w:sz w:val="22"/>
          <w:szCs w:val="22"/>
        </w:rPr>
        <w:t xml:space="preserve"> and nurtur</w:t>
      </w:r>
      <w:r w:rsidR="006E3487">
        <w:rPr>
          <w:rFonts w:asciiTheme="minorHAnsi" w:hAnsiTheme="minorHAnsi" w:cstheme="minorHAnsi"/>
          <w:bCs/>
          <w:sz w:val="22"/>
          <w:szCs w:val="22"/>
        </w:rPr>
        <w:t>ed</w:t>
      </w:r>
      <w:r w:rsidR="00762D75">
        <w:rPr>
          <w:rFonts w:asciiTheme="minorHAnsi" w:hAnsiTheme="minorHAnsi" w:cstheme="minorHAnsi"/>
          <w:bCs/>
          <w:sz w:val="22"/>
          <w:szCs w:val="22"/>
        </w:rPr>
        <w:t xml:space="preserve"> the </w:t>
      </w:r>
      <w:r w:rsidR="006E3487">
        <w:rPr>
          <w:rFonts w:asciiTheme="minorHAnsi" w:hAnsiTheme="minorHAnsi" w:cstheme="minorHAnsi"/>
          <w:bCs/>
          <w:sz w:val="22"/>
          <w:szCs w:val="22"/>
        </w:rPr>
        <w:t>then</w:t>
      </w:r>
      <w:r w:rsidR="001F0571">
        <w:rPr>
          <w:rFonts w:asciiTheme="minorHAnsi" w:hAnsiTheme="minorHAnsi" w:cstheme="minorHAnsi"/>
          <w:bCs/>
          <w:sz w:val="22"/>
          <w:szCs w:val="22"/>
        </w:rPr>
        <w:t>-</w:t>
      </w:r>
      <w:r w:rsidR="006E3487">
        <w:rPr>
          <w:rFonts w:asciiTheme="minorHAnsi" w:hAnsiTheme="minorHAnsi" w:cstheme="minorHAnsi"/>
          <w:bCs/>
          <w:sz w:val="22"/>
          <w:szCs w:val="22"/>
        </w:rPr>
        <w:t xml:space="preserve">newly appointed </w:t>
      </w:r>
      <w:r w:rsidR="00762D75">
        <w:rPr>
          <w:rFonts w:asciiTheme="minorHAnsi" w:hAnsiTheme="minorHAnsi" w:cstheme="minorHAnsi"/>
          <w:bCs/>
          <w:sz w:val="22"/>
          <w:szCs w:val="22"/>
        </w:rPr>
        <w:t xml:space="preserve">Aboriginal academics into university culture. </w:t>
      </w:r>
      <w:r w:rsidR="00AE4E1B">
        <w:rPr>
          <w:rFonts w:asciiTheme="minorHAnsi" w:hAnsiTheme="minorHAnsi" w:cstheme="minorHAnsi"/>
          <w:bCs/>
          <w:sz w:val="22"/>
          <w:szCs w:val="22"/>
        </w:rPr>
        <w:t xml:space="preserve">Two of the Aboriginal </w:t>
      </w:r>
      <w:r w:rsidR="008C2A5D">
        <w:rPr>
          <w:rFonts w:asciiTheme="minorHAnsi" w:hAnsiTheme="minorHAnsi" w:cstheme="minorHAnsi"/>
          <w:bCs/>
          <w:sz w:val="22"/>
          <w:szCs w:val="22"/>
        </w:rPr>
        <w:t xml:space="preserve">academics were subsequently promoted. </w:t>
      </w:r>
      <w:r w:rsidR="00762D75">
        <w:rPr>
          <w:rFonts w:asciiTheme="minorHAnsi" w:hAnsiTheme="minorHAnsi" w:cstheme="minorHAnsi"/>
          <w:bCs/>
          <w:sz w:val="22"/>
          <w:szCs w:val="22"/>
        </w:rPr>
        <w:t xml:space="preserve">My other </w:t>
      </w:r>
      <w:r w:rsidR="00762D75" w:rsidRPr="00D73C52">
        <w:rPr>
          <w:rFonts w:asciiTheme="minorHAnsi" w:hAnsiTheme="minorHAnsi" w:cstheme="minorHAnsi"/>
          <w:bCs/>
          <w:color w:val="4BACC6" w:themeColor="accent5"/>
          <w:sz w:val="22"/>
          <w:szCs w:val="22"/>
        </w:rPr>
        <w:t xml:space="preserve">leadership roles </w:t>
      </w:r>
      <w:r w:rsidR="00762D75">
        <w:rPr>
          <w:rFonts w:asciiTheme="minorHAnsi" w:hAnsiTheme="minorHAnsi" w:cstheme="minorHAnsi"/>
          <w:bCs/>
          <w:sz w:val="22"/>
          <w:szCs w:val="22"/>
        </w:rPr>
        <w:t xml:space="preserve">include curriculum review and development, evaluation and research supervision, local and national stakeholder liaison in putting together new initiatives to address and meet our funded Key Performance Indicators. </w:t>
      </w:r>
      <w:r w:rsidR="006E3487">
        <w:rPr>
          <w:rFonts w:asciiTheme="minorHAnsi" w:hAnsiTheme="minorHAnsi" w:cstheme="minorHAnsi"/>
          <w:bCs/>
          <w:sz w:val="22"/>
          <w:szCs w:val="22"/>
        </w:rPr>
        <w:t>For instance, the inter- and intra-university partnership to grow Aboriginal and Torres Strait Islander medical, nursing and allied health students</w:t>
      </w:r>
      <w:r w:rsidR="005C1667">
        <w:rPr>
          <w:rFonts w:asciiTheme="minorHAnsi" w:hAnsiTheme="minorHAnsi" w:cstheme="minorHAnsi"/>
          <w:bCs/>
          <w:sz w:val="22"/>
          <w:szCs w:val="22"/>
        </w:rPr>
        <w:t>,</w:t>
      </w:r>
      <w:r w:rsidR="006E3487">
        <w:rPr>
          <w:rFonts w:asciiTheme="minorHAnsi" w:hAnsiTheme="minorHAnsi" w:cstheme="minorHAnsi"/>
          <w:bCs/>
          <w:sz w:val="22"/>
          <w:szCs w:val="22"/>
        </w:rPr>
        <w:t xml:space="preserve"> the </w:t>
      </w:r>
      <w:r w:rsidR="00B751E0">
        <w:rPr>
          <w:rFonts w:asciiTheme="minorHAnsi" w:hAnsiTheme="minorHAnsi" w:cstheme="minorHAnsi"/>
          <w:bCs/>
          <w:sz w:val="22"/>
          <w:szCs w:val="22"/>
        </w:rPr>
        <w:t xml:space="preserve">proposition to </w:t>
      </w:r>
      <w:r w:rsidR="006E3487">
        <w:rPr>
          <w:rFonts w:asciiTheme="minorHAnsi" w:hAnsiTheme="minorHAnsi" w:cstheme="minorHAnsi"/>
          <w:bCs/>
          <w:sz w:val="22"/>
          <w:szCs w:val="22"/>
        </w:rPr>
        <w:t>creat</w:t>
      </w:r>
      <w:r w:rsidR="00B751E0">
        <w:rPr>
          <w:rFonts w:asciiTheme="minorHAnsi" w:hAnsiTheme="minorHAnsi" w:cstheme="minorHAnsi"/>
          <w:bCs/>
          <w:sz w:val="22"/>
          <w:szCs w:val="22"/>
        </w:rPr>
        <w:t>e</w:t>
      </w:r>
      <w:r w:rsidR="006E3487">
        <w:rPr>
          <w:rFonts w:asciiTheme="minorHAnsi" w:hAnsiTheme="minorHAnsi" w:cstheme="minorHAnsi"/>
          <w:bCs/>
          <w:sz w:val="22"/>
          <w:szCs w:val="22"/>
        </w:rPr>
        <w:t xml:space="preserve"> new Indigenous </w:t>
      </w:r>
      <w:r w:rsidR="00086B24">
        <w:rPr>
          <w:rFonts w:asciiTheme="minorHAnsi" w:hAnsiTheme="minorHAnsi" w:cstheme="minorHAnsi"/>
          <w:bCs/>
          <w:sz w:val="22"/>
          <w:szCs w:val="22"/>
        </w:rPr>
        <w:t>medical and health student scholarships</w:t>
      </w:r>
      <w:r w:rsidR="005C1667">
        <w:rPr>
          <w:rFonts w:asciiTheme="minorHAnsi" w:hAnsiTheme="minorHAnsi" w:cstheme="minorHAnsi"/>
          <w:bCs/>
          <w:sz w:val="22"/>
          <w:szCs w:val="22"/>
        </w:rPr>
        <w:t xml:space="preserve">, and </w:t>
      </w:r>
      <w:r w:rsidR="00701409">
        <w:rPr>
          <w:rFonts w:asciiTheme="minorHAnsi" w:hAnsiTheme="minorHAnsi" w:cstheme="minorHAnsi"/>
          <w:bCs/>
          <w:sz w:val="22"/>
          <w:szCs w:val="22"/>
        </w:rPr>
        <w:t xml:space="preserve">the </w:t>
      </w:r>
      <w:r w:rsidR="00B751E0">
        <w:rPr>
          <w:rFonts w:asciiTheme="minorHAnsi" w:hAnsiTheme="minorHAnsi" w:cstheme="minorHAnsi"/>
          <w:bCs/>
          <w:sz w:val="22"/>
          <w:szCs w:val="22"/>
        </w:rPr>
        <w:t xml:space="preserve">facilitation of </w:t>
      </w:r>
      <w:r w:rsidR="00013EA7">
        <w:rPr>
          <w:rFonts w:asciiTheme="minorHAnsi" w:hAnsiTheme="minorHAnsi" w:cstheme="minorHAnsi"/>
          <w:bCs/>
          <w:sz w:val="22"/>
          <w:szCs w:val="22"/>
        </w:rPr>
        <w:t>Indigenous health clinical placements</w:t>
      </w:r>
      <w:r w:rsidR="00086B24">
        <w:rPr>
          <w:rFonts w:asciiTheme="minorHAnsi" w:hAnsiTheme="minorHAnsi" w:cstheme="minorHAnsi"/>
          <w:bCs/>
          <w:sz w:val="22"/>
          <w:szCs w:val="22"/>
        </w:rPr>
        <w:t>. In my administrative role, I also se</w:t>
      </w:r>
      <w:r w:rsidR="00762D75">
        <w:rPr>
          <w:rFonts w:asciiTheme="minorHAnsi" w:hAnsiTheme="minorHAnsi" w:cstheme="minorHAnsi"/>
          <w:bCs/>
          <w:sz w:val="22"/>
          <w:szCs w:val="22"/>
        </w:rPr>
        <w:t xml:space="preserve">rved as the College of Medicine and Public Health’s </w:t>
      </w:r>
      <w:r w:rsidR="00D422F2" w:rsidRPr="00D0404B">
        <w:rPr>
          <w:rFonts w:asciiTheme="minorHAnsi" w:hAnsiTheme="minorHAnsi" w:cstheme="minorHAnsi"/>
          <w:bCs/>
          <w:sz w:val="22"/>
          <w:szCs w:val="22"/>
        </w:rPr>
        <w:t>Academic Integrity Coordinator</w:t>
      </w:r>
      <w:r w:rsidR="00D422F2">
        <w:rPr>
          <w:rFonts w:asciiTheme="minorHAnsi" w:hAnsiTheme="minorHAnsi" w:cstheme="minorHAnsi"/>
          <w:bCs/>
          <w:sz w:val="22"/>
          <w:szCs w:val="22"/>
        </w:rPr>
        <w:t xml:space="preserve"> </w:t>
      </w:r>
      <w:r w:rsidR="003E1519">
        <w:rPr>
          <w:rFonts w:asciiTheme="minorHAnsi" w:hAnsiTheme="minorHAnsi" w:cstheme="minorHAnsi"/>
          <w:bCs/>
          <w:sz w:val="22"/>
          <w:szCs w:val="22"/>
        </w:rPr>
        <w:t xml:space="preserve">(delegated Responsible Officer) </w:t>
      </w:r>
      <w:r w:rsidR="00D422F2">
        <w:rPr>
          <w:rFonts w:asciiTheme="minorHAnsi" w:hAnsiTheme="minorHAnsi" w:cstheme="minorHAnsi"/>
          <w:bCs/>
          <w:sz w:val="22"/>
          <w:szCs w:val="22"/>
        </w:rPr>
        <w:t>to</w:t>
      </w:r>
      <w:r w:rsidR="00762D75">
        <w:rPr>
          <w:rFonts w:asciiTheme="minorHAnsi" w:hAnsiTheme="minorHAnsi" w:cstheme="minorHAnsi"/>
          <w:bCs/>
          <w:sz w:val="22"/>
          <w:szCs w:val="22"/>
        </w:rPr>
        <w:t xml:space="preserve"> manage and oversee the investigation of allegation</w:t>
      </w:r>
      <w:r w:rsidR="00D9141A">
        <w:rPr>
          <w:rFonts w:asciiTheme="minorHAnsi" w:hAnsiTheme="minorHAnsi" w:cstheme="minorHAnsi"/>
          <w:bCs/>
          <w:sz w:val="22"/>
          <w:szCs w:val="22"/>
        </w:rPr>
        <w:t>s</w:t>
      </w:r>
      <w:r w:rsidR="00762D75">
        <w:rPr>
          <w:rFonts w:asciiTheme="minorHAnsi" w:hAnsiTheme="minorHAnsi" w:cstheme="minorHAnsi"/>
          <w:bCs/>
          <w:sz w:val="22"/>
          <w:szCs w:val="22"/>
        </w:rPr>
        <w:t xml:space="preserve"> of misconduct and breaches of </w:t>
      </w:r>
      <w:r w:rsidR="003E1519">
        <w:rPr>
          <w:rFonts w:asciiTheme="minorHAnsi" w:hAnsiTheme="minorHAnsi" w:cstheme="minorHAnsi"/>
          <w:bCs/>
          <w:sz w:val="22"/>
          <w:szCs w:val="22"/>
        </w:rPr>
        <w:t xml:space="preserve">ethics and </w:t>
      </w:r>
      <w:r w:rsidR="00762D75">
        <w:rPr>
          <w:rFonts w:asciiTheme="minorHAnsi" w:hAnsiTheme="minorHAnsi" w:cstheme="minorHAnsi"/>
          <w:bCs/>
          <w:sz w:val="22"/>
          <w:szCs w:val="22"/>
        </w:rPr>
        <w:t>professionalism</w:t>
      </w:r>
      <w:r w:rsidR="00086B24">
        <w:rPr>
          <w:rFonts w:asciiTheme="minorHAnsi" w:hAnsiTheme="minorHAnsi" w:cstheme="minorHAnsi"/>
          <w:bCs/>
          <w:sz w:val="22"/>
          <w:szCs w:val="22"/>
        </w:rPr>
        <w:t xml:space="preserve">, as such matters have direct </w:t>
      </w:r>
      <w:r w:rsidR="008E0882">
        <w:rPr>
          <w:rFonts w:asciiTheme="minorHAnsi" w:hAnsiTheme="minorHAnsi" w:cstheme="minorHAnsi"/>
          <w:bCs/>
          <w:sz w:val="22"/>
          <w:szCs w:val="22"/>
        </w:rPr>
        <w:t>implications</w:t>
      </w:r>
      <w:r w:rsidR="00086B24">
        <w:rPr>
          <w:rFonts w:asciiTheme="minorHAnsi" w:hAnsiTheme="minorHAnsi" w:cstheme="minorHAnsi"/>
          <w:bCs/>
          <w:sz w:val="22"/>
          <w:szCs w:val="22"/>
        </w:rPr>
        <w:t xml:space="preserve"> on the </w:t>
      </w:r>
      <w:r w:rsidR="00D73C52">
        <w:rPr>
          <w:rFonts w:asciiTheme="minorHAnsi" w:hAnsiTheme="minorHAnsi" w:cstheme="minorHAnsi"/>
          <w:bCs/>
          <w:sz w:val="22"/>
          <w:szCs w:val="22"/>
        </w:rPr>
        <w:t xml:space="preserve">medical </w:t>
      </w:r>
      <w:r w:rsidR="00086B24">
        <w:rPr>
          <w:rFonts w:asciiTheme="minorHAnsi" w:hAnsiTheme="minorHAnsi" w:cstheme="minorHAnsi"/>
          <w:bCs/>
          <w:sz w:val="22"/>
          <w:szCs w:val="22"/>
        </w:rPr>
        <w:t>students’ ability to register and practice after graduation as well as on the University’s reputation</w:t>
      </w:r>
      <w:r w:rsidR="00762D75">
        <w:rPr>
          <w:rFonts w:asciiTheme="minorHAnsi" w:hAnsiTheme="minorHAnsi" w:cstheme="minorHAnsi"/>
          <w:bCs/>
          <w:sz w:val="22"/>
          <w:szCs w:val="22"/>
        </w:rPr>
        <w:t>. My other senior University leadership roles include</w:t>
      </w:r>
      <w:r w:rsidR="00086B24">
        <w:rPr>
          <w:rFonts w:asciiTheme="minorHAnsi" w:hAnsiTheme="minorHAnsi" w:cstheme="minorHAnsi"/>
          <w:bCs/>
          <w:sz w:val="22"/>
          <w:szCs w:val="22"/>
        </w:rPr>
        <w:t>d</w:t>
      </w:r>
      <w:r w:rsidR="00762D75">
        <w:rPr>
          <w:rFonts w:asciiTheme="minorHAnsi" w:hAnsiTheme="minorHAnsi" w:cstheme="minorHAnsi"/>
          <w:bCs/>
          <w:sz w:val="22"/>
          <w:szCs w:val="22"/>
        </w:rPr>
        <w:t xml:space="preserve"> </w:t>
      </w:r>
      <w:r w:rsidR="00086B24">
        <w:rPr>
          <w:rFonts w:asciiTheme="minorHAnsi" w:hAnsiTheme="minorHAnsi" w:cstheme="minorHAnsi"/>
          <w:bCs/>
          <w:sz w:val="22"/>
          <w:szCs w:val="22"/>
        </w:rPr>
        <w:t xml:space="preserve">the </w:t>
      </w:r>
      <w:r w:rsidR="00762D75">
        <w:rPr>
          <w:rFonts w:asciiTheme="minorHAnsi" w:hAnsiTheme="minorHAnsi" w:cstheme="minorHAnsi"/>
          <w:bCs/>
          <w:sz w:val="22"/>
          <w:szCs w:val="22"/>
        </w:rPr>
        <w:t xml:space="preserve">invited involvement in the College of Medicine and Public Health (formerly Faculty of Health Sciences) strategic vision especially in new education opportunities and Indigenous health working parties, Dean’s advisory group on gender inclusion, </w:t>
      </w:r>
      <w:r w:rsidR="00762D75" w:rsidRPr="00D73C52">
        <w:rPr>
          <w:rFonts w:asciiTheme="minorHAnsi" w:hAnsiTheme="minorHAnsi" w:cstheme="minorHAnsi"/>
          <w:bCs/>
          <w:color w:val="4BACC6" w:themeColor="accent5"/>
          <w:sz w:val="22"/>
          <w:szCs w:val="22"/>
        </w:rPr>
        <w:t>diversity and equity</w:t>
      </w:r>
      <w:r w:rsidR="00762D75">
        <w:rPr>
          <w:rFonts w:asciiTheme="minorHAnsi" w:hAnsiTheme="minorHAnsi" w:cstheme="minorHAnsi"/>
          <w:bCs/>
          <w:sz w:val="22"/>
          <w:szCs w:val="22"/>
        </w:rPr>
        <w:t xml:space="preserve">, </w:t>
      </w:r>
      <w:r w:rsidR="00086B24">
        <w:rPr>
          <w:rFonts w:asciiTheme="minorHAnsi" w:hAnsiTheme="minorHAnsi" w:cstheme="minorHAnsi"/>
          <w:bCs/>
          <w:sz w:val="22"/>
          <w:szCs w:val="22"/>
        </w:rPr>
        <w:t xml:space="preserve">the </w:t>
      </w:r>
      <w:r w:rsidR="00762D75">
        <w:rPr>
          <w:rFonts w:asciiTheme="minorHAnsi" w:hAnsiTheme="minorHAnsi" w:cstheme="minorHAnsi"/>
          <w:bCs/>
          <w:sz w:val="22"/>
          <w:szCs w:val="22"/>
        </w:rPr>
        <w:t xml:space="preserve">College Education Committee, </w:t>
      </w:r>
      <w:r w:rsidR="00086B24">
        <w:rPr>
          <w:rFonts w:asciiTheme="minorHAnsi" w:hAnsiTheme="minorHAnsi" w:cstheme="minorHAnsi"/>
          <w:bCs/>
          <w:sz w:val="22"/>
          <w:szCs w:val="22"/>
        </w:rPr>
        <w:t xml:space="preserve">the </w:t>
      </w:r>
      <w:r w:rsidR="00762D75">
        <w:rPr>
          <w:rFonts w:asciiTheme="minorHAnsi" w:hAnsiTheme="minorHAnsi" w:cstheme="minorHAnsi"/>
          <w:bCs/>
          <w:sz w:val="22"/>
          <w:szCs w:val="22"/>
        </w:rPr>
        <w:t>University’s Equal Opportunity and Diversity Committee, and the University’s Ally Advisory Group. I was a</w:t>
      </w:r>
      <w:r w:rsidR="00086B24">
        <w:rPr>
          <w:rFonts w:asciiTheme="minorHAnsi" w:hAnsiTheme="minorHAnsi" w:cstheme="minorHAnsi"/>
          <w:bCs/>
          <w:sz w:val="22"/>
          <w:szCs w:val="22"/>
        </w:rPr>
        <w:t>lso a</w:t>
      </w:r>
      <w:r w:rsidR="00762D75">
        <w:rPr>
          <w:rFonts w:asciiTheme="minorHAnsi" w:hAnsiTheme="minorHAnsi" w:cstheme="minorHAnsi"/>
          <w:bCs/>
          <w:sz w:val="22"/>
          <w:szCs w:val="22"/>
        </w:rPr>
        <w:t xml:space="preserve"> Learning Coach for medical students and interviewed domestic and international candidates for its Doctor of Medicine </w:t>
      </w:r>
      <w:r w:rsidR="003E1519">
        <w:rPr>
          <w:rFonts w:asciiTheme="minorHAnsi" w:hAnsiTheme="minorHAnsi" w:cstheme="minorHAnsi"/>
          <w:bCs/>
          <w:sz w:val="22"/>
          <w:szCs w:val="22"/>
        </w:rPr>
        <w:t xml:space="preserve">(MD) </w:t>
      </w:r>
      <w:r w:rsidR="00762D75">
        <w:rPr>
          <w:rFonts w:asciiTheme="minorHAnsi" w:hAnsiTheme="minorHAnsi" w:cstheme="minorHAnsi"/>
          <w:bCs/>
          <w:sz w:val="22"/>
          <w:szCs w:val="22"/>
        </w:rPr>
        <w:t xml:space="preserve">program. I was on the transition </w:t>
      </w:r>
      <w:r w:rsidR="00762D75" w:rsidRPr="009A236B">
        <w:rPr>
          <w:rFonts w:asciiTheme="minorHAnsi" w:hAnsiTheme="minorHAnsi" w:cstheme="minorHAnsi"/>
          <w:bCs/>
          <w:i/>
          <w:sz w:val="22"/>
          <w:szCs w:val="22"/>
        </w:rPr>
        <w:t>Rural</w:t>
      </w:r>
      <w:r w:rsidR="00762D75">
        <w:rPr>
          <w:rFonts w:asciiTheme="minorHAnsi" w:hAnsiTheme="minorHAnsi" w:cstheme="minorHAnsi"/>
          <w:bCs/>
          <w:sz w:val="22"/>
          <w:szCs w:val="22"/>
        </w:rPr>
        <w:t xml:space="preserve"> and </w:t>
      </w:r>
      <w:r w:rsidR="00762D75" w:rsidRPr="009A236B">
        <w:rPr>
          <w:rFonts w:asciiTheme="minorHAnsi" w:hAnsiTheme="minorHAnsi" w:cstheme="minorHAnsi"/>
          <w:bCs/>
          <w:i/>
          <w:sz w:val="22"/>
          <w:szCs w:val="22"/>
        </w:rPr>
        <w:t>Remote</w:t>
      </w:r>
      <w:r w:rsidR="00762D75">
        <w:rPr>
          <w:rFonts w:asciiTheme="minorHAnsi" w:hAnsiTheme="minorHAnsi" w:cstheme="minorHAnsi"/>
          <w:bCs/>
          <w:sz w:val="22"/>
          <w:szCs w:val="22"/>
        </w:rPr>
        <w:t xml:space="preserve"> Executive Committee as part of the </w:t>
      </w:r>
      <w:r w:rsidR="00086B24">
        <w:rPr>
          <w:rFonts w:asciiTheme="minorHAnsi" w:hAnsiTheme="minorHAnsi" w:cstheme="minorHAnsi"/>
          <w:bCs/>
          <w:sz w:val="22"/>
          <w:szCs w:val="22"/>
        </w:rPr>
        <w:t>r</w:t>
      </w:r>
      <w:r w:rsidR="00762D75">
        <w:rPr>
          <w:rFonts w:asciiTheme="minorHAnsi" w:hAnsiTheme="minorHAnsi" w:cstheme="minorHAnsi"/>
          <w:bCs/>
          <w:sz w:val="22"/>
          <w:szCs w:val="22"/>
        </w:rPr>
        <w:t>estructure merging South Australia (</w:t>
      </w:r>
      <w:r w:rsidR="00762D75" w:rsidRPr="009A236B">
        <w:rPr>
          <w:rFonts w:asciiTheme="minorHAnsi" w:hAnsiTheme="minorHAnsi" w:cstheme="minorHAnsi"/>
          <w:bCs/>
          <w:i/>
          <w:sz w:val="22"/>
          <w:szCs w:val="22"/>
        </w:rPr>
        <w:t>rural</w:t>
      </w:r>
      <w:r w:rsidR="00762D75">
        <w:rPr>
          <w:rFonts w:asciiTheme="minorHAnsi" w:hAnsiTheme="minorHAnsi" w:cstheme="minorHAnsi"/>
          <w:bCs/>
          <w:sz w:val="22"/>
          <w:szCs w:val="22"/>
        </w:rPr>
        <w:t>) and Northern Territory (</w:t>
      </w:r>
      <w:r w:rsidR="00762D75" w:rsidRPr="009A236B">
        <w:rPr>
          <w:rFonts w:asciiTheme="minorHAnsi" w:hAnsiTheme="minorHAnsi" w:cstheme="minorHAnsi"/>
          <w:bCs/>
          <w:i/>
          <w:sz w:val="22"/>
          <w:szCs w:val="22"/>
        </w:rPr>
        <w:t>remote</w:t>
      </w:r>
      <w:r w:rsidR="00762D75">
        <w:rPr>
          <w:rFonts w:asciiTheme="minorHAnsi" w:hAnsiTheme="minorHAnsi" w:cstheme="minorHAnsi"/>
          <w:bCs/>
          <w:sz w:val="22"/>
          <w:szCs w:val="22"/>
        </w:rPr>
        <w:t xml:space="preserve">) to create a common ‘corridor’, and </w:t>
      </w:r>
      <w:r w:rsidR="00762D75" w:rsidRPr="00D73C52">
        <w:rPr>
          <w:rFonts w:asciiTheme="minorHAnsi" w:hAnsiTheme="minorHAnsi" w:cstheme="minorHAnsi"/>
          <w:bCs/>
          <w:color w:val="4BACC6" w:themeColor="accent5"/>
          <w:sz w:val="22"/>
          <w:szCs w:val="22"/>
        </w:rPr>
        <w:t xml:space="preserve">co-chair the </w:t>
      </w:r>
      <w:r w:rsidR="00762D75" w:rsidRPr="00D73C52">
        <w:rPr>
          <w:rFonts w:asciiTheme="minorHAnsi" w:hAnsiTheme="minorHAnsi" w:cstheme="minorHAnsi"/>
          <w:bCs/>
          <w:i/>
          <w:color w:val="4BACC6" w:themeColor="accent5"/>
          <w:sz w:val="22"/>
          <w:szCs w:val="22"/>
        </w:rPr>
        <w:t>Rural</w:t>
      </w:r>
      <w:r w:rsidR="00762D75" w:rsidRPr="00D73C52">
        <w:rPr>
          <w:rFonts w:asciiTheme="minorHAnsi" w:hAnsiTheme="minorHAnsi" w:cstheme="minorHAnsi"/>
          <w:bCs/>
          <w:color w:val="4BACC6" w:themeColor="accent5"/>
          <w:sz w:val="22"/>
          <w:szCs w:val="22"/>
        </w:rPr>
        <w:t xml:space="preserve"> and </w:t>
      </w:r>
      <w:r w:rsidR="00762D75" w:rsidRPr="00D73C52">
        <w:rPr>
          <w:rFonts w:asciiTheme="minorHAnsi" w:hAnsiTheme="minorHAnsi" w:cstheme="minorHAnsi"/>
          <w:bCs/>
          <w:i/>
          <w:color w:val="4BACC6" w:themeColor="accent5"/>
          <w:sz w:val="22"/>
          <w:szCs w:val="22"/>
        </w:rPr>
        <w:t>Remote</w:t>
      </w:r>
      <w:r w:rsidR="00762D75" w:rsidRPr="00D73C52">
        <w:rPr>
          <w:rFonts w:asciiTheme="minorHAnsi" w:hAnsiTheme="minorHAnsi" w:cstheme="minorHAnsi"/>
          <w:bCs/>
          <w:color w:val="4BACC6" w:themeColor="accent5"/>
          <w:sz w:val="22"/>
          <w:szCs w:val="22"/>
        </w:rPr>
        <w:t xml:space="preserve"> partnership </w:t>
      </w:r>
      <w:r w:rsidR="00762D75">
        <w:rPr>
          <w:rFonts w:asciiTheme="minorHAnsi" w:hAnsiTheme="minorHAnsi" w:cstheme="minorHAnsi"/>
          <w:bCs/>
          <w:sz w:val="22"/>
          <w:szCs w:val="22"/>
        </w:rPr>
        <w:t xml:space="preserve">(internal and external) working group. Aforementioned, we met </w:t>
      </w:r>
      <w:r w:rsidR="00086B24">
        <w:rPr>
          <w:rFonts w:asciiTheme="minorHAnsi" w:hAnsiTheme="minorHAnsi" w:cstheme="minorHAnsi"/>
          <w:bCs/>
          <w:sz w:val="22"/>
          <w:szCs w:val="22"/>
        </w:rPr>
        <w:t xml:space="preserve">all of the </w:t>
      </w:r>
      <w:r w:rsidR="00762D75">
        <w:rPr>
          <w:rFonts w:asciiTheme="minorHAnsi" w:hAnsiTheme="minorHAnsi" w:cstheme="minorHAnsi"/>
          <w:bCs/>
          <w:sz w:val="22"/>
          <w:szCs w:val="22"/>
        </w:rPr>
        <w:t>Key Performance Indicators</w:t>
      </w:r>
      <w:r w:rsidR="00086B24">
        <w:rPr>
          <w:rFonts w:asciiTheme="minorHAnsi" w:hAnsiTheme="minorHAnsi" w:cstheme="minorHAnsi"/>
          <w:bCs/>
          <w:sz w:val="22"/>
          <w:szCs w:val="22"/>
        </w:rPr>
        <w:t xml:space="preserve"> and excelled in a number of parameters, </w:t>
      </w:r>
      <w:r w:rsidR="008E0882">
        <w:rPr>
          <w:rFonts w:asciiTheme="minorHAnsi" w:hAnsiTheme="minorHAnsi" w:cstheme="minorHAnsi"/>
          <w:bCs/>
          <w:sz w:val="22"/>
          <w:szCs w:val="22"/>
        </w:rPr>
        <w:t xml:space="preserve">in </w:t>
      </w:r>
      <w:r w:rsidR="00762D75">
        <w:rPr>
          <w:rFonts w:asciiTheme="minorHAnsi" w:hAnsiTheme="minorHAnsi" w:cstheme="minorHAnsi"/>
          <w:bCs/>
          <w:sz w:val="22"/>
          <w:szCs w:val="22"/>
        </w:rPr>
        <w:t xml:space="preserve">the 2.5 years I was there. </w:t>
      </w:r>
      <w:r w:rsidR="00242E29">
        <w:rPr>
          <w:rFonts w:asciiTheme="minorHAnsi" w:hAnsiTheme="minorHAnsi" w:cstheme="minorHAnsi"/>
          <w:bCs/>
          <w:sz w:val="22"/>
          <w:szCs w:val="22"/>
        </w:rPr>
        <w:t xml:space="preserve">Whilst my appointment is largely administrative and teaching, </w:t>
      </w:r>
      <w:r w:rsidR="00B0721C">
        <w:rPr>
          <w:rFonts w:asciiTheme="minorHAnsi" w:hAnsiTheme="minorHAnsi" w:cstheme="minorHAnsi"/>
          <w:bCs/>
          <w:sz w:val="22"/>
          <w:szCs w:val="22"/>
        </w:rPr>
        <w:t>I was able to have some research outputs</w:t>
      </w:r>
      <w:r w:rsidR="003B4A51">
        <w:rPr>
          <w:rFonts w:asciiTheme="minorHAnsi" w:hAnsiTheme="minorHAnsi" w:cstheme="minorHAnsi"/>
          <w:bCs/>
          <w:sz w:val="22"/>
          <w:szCs w:val="22"/>
        </w:rPr>
        <w:t xml:space="preserve"> by finding synergy with my administrative and teaching roles. My</w:t>
      </w:r>
      <w:r w:rsidR="00762D75">
        <w:rPr>
          <w:rFonts w:asciiTheme="minorHAnsi" w:hAnsiTheme="minorHAnsi" w:cstheme="minorHAnsi"/>
          <w:bCs/>
          <w:sz w:val="22"/>
          <w:szCs w:val="22"/>
        </w:rPr>
        <w:t xml:space="preserve"> average research output (publication, grant and higher degree research) was above the College’s</w:t>
      </w:r>
      <w:r w:rsidR="001E294A">
        <w:rPr>
          <w:rFonts w:asciiTheme="minorHAnsi" w:hAnsiTheme="minorHAnsi" w:cstheme="minorHAnsi"/>
          <w:bCs/>
          <w:sz w:val="22"/>
          <w:szCs w:val="22"/>
        </w:rPr>
        <w:t xml:space="preserve"> then</w:t>
      </w:r>
      <w:r w:rsidR="00D73C52">
        <w:rPr>
          <w:rFonts w:asciiTheme="minorHAnsi" w:hAnsiTheme="minorHAnsi" w:cstheme="minorHAnsi"/>
          <w:bCs/>
          <w:sz w:val="22"/>
          <w:szCs w:val="22"/>
        </w:rPr>
        <w:t>-</w:t>
      </w:r>
      <w:r w:rsidR="00762D75">
        <w:rPr>
          <w:rFonts w:asciiTheme="minorHAnsi" w:hAnsiTheme="minorHAnsi" w:cstheme="minorHAnsi"/>
          <w:bCs/>
          <w:sz w:val="22"/>
          <w:szCs w:val="22"/>
        </w:rPr>
        <w:t xml:space="preserve">unofficial benchmark for </w:t>
      </w:r>
      <w:r w:rsidR="00086B24">
        <w:rPr>
          <w:rFonts w:asciiTheme="minorHAnsi" w:hAnsiTheme="minorHAnsi" w:cstheme="minorHAnsi"/>
          <w:bCs/>
          <w:sz w:val="22"/>
          <w:szCs w:val="22"/>
        </w:rPr>
        <w:t xml:space="preserve">a </w:t>
      </w:r>
      <w:r w:rsidR="002E67BE">
        <w:rPr>
          <w:rFonts w:asciiTheme="minorHAnsi" w:hAnsiTheme="minorHAnsi" w:cstheme="minorHAnsi"/>
          <w:bCs/>
          <w:sz w:val="22"/>
          <w:szCs w:val="22"/>
        </w:rPr>
        <w:t xml:space="preserve">balanced </w:t>
      </w:r>
      <w:r w:rsidR="00762D75">
        <w:rPr>
          <w:rFonts w:asciiTheme="minorHAnsi" w:hAnsiTheme="minorHAnsi" w:cstheme="minorHAnsi"/>
          <w:bCs/>
          <w:sz w:val="22"/>
          <w:szCs w:val="22"/>
        </w:rPr>
        <w:t xml:space="preserve">Senior Lecturer in </w:t>
      </w:r>
      <w:r w:rsidR="008E0882">
        <w:rPr>
          <w:rFonts w:asciiTheme="minorHAnsi" w:hAnsiTheme="minorHAnsi" w:cstheme="minorHAnsi"/>
          <w:bCs/>
          <w:sz w:val="22"/>
          <w:szCs w:val="22"/>
        </w:rPr>
        <w:t xml:space="preserve">a </w:t>
      </w:r>
      <w:r w:rsidR="00D9141A">
        <w:rPr>
          <w:rFonts w:asciiTheme="minorHAnsi" w:hAnsiTheme="minorHAnsi" w:cstheme="minorHAnsi"/>
          <w:bCs/>
          <w:sz w:val="22"/>
          <w:szCs w:val="22"/>
        </w:rPr>
        <w:t>high-income</w:t>
      </w:r>
      <w:r w:rsidR="00762D75">
        <w:rPr>
          <w:rFonts w:asciiTheme="minorHAnsi" w:hAnsiTheme="minorHAnsi" w:cstheme="minorHAnsi"/>
          <w:bCs/>
          <w:sz w:val="22"/>
          <w:szCs w:val="22"/>
        </w:rPr>
        <w:t xml:space="preserve"> discipline (population health)</w:t>
      </w:r>
      <w:r w:rsidR="00104084">
        <w:rPr>
          <w:rFonts w:asciiTheme="minorHAnsi" w:hAnsiTheme="minorHAnsi" w:cstheme="minorHAnsi"/>
          <w:bCs/>
          <w:sz w:val="22"/>
          <w:szCs w:val="22"/>
        </w:rPr>
        <w:t>, despite being in a teaching-focused</w:t>
      </w:r>
      <w:r w:rsidR="003E1519">
        <w:rPr>
          <w:rFonts w:asciiTheme="minorHAnsi" w:hAnsiTheme="minorHAnsi" w:cstheme="minorHAnsi"/>
          <w:bCs/>
          <w:sz w:val="22"/>
          <w:szCs w:val="22"/>
        </w:rPr>
        <w:t>/ administrative</w:t>
      </w:r>
      <w:r w:rsidR="00104084">
        <w:rPr>
          <w:rFonts w:asciiTheme="minorHAnsi" w:hAnsiTheme="minorHAnsi" w:cstheme="minorHAnsi"/>
          <w:bCs/>
          <w:sz w:val="22"/>
          <w:szCs w:val="22"/>
        </w:rPr>
        <w:t xml:space="preserve"> role</w:t>
      </w:r>
      <w:r w:rsidR="00762D75">
        <w:rPr>
          <w:rFonts w:asciiTheme="minorHAnsi" w:hAnsiTheme="minorHAnsi" w:cstheme="minorHAnsi"/>
          <w:bCs/>
          <w:sz w:val="22"/>
          <w:szCs w:val="22"/>
        </w:rPr>
        <w:t xml:space="preserve">. I remain as an adjunct academic to complete </w:t>
      </w:r>
      <w:r w:rsidR="008E0882">
        <w:rPr>
          <w:rFonts w:asciiTheme="minorHAnsi" w:hAnsiTheme="minorHAnsi" w:cstheme="minorHAnsi"/>
          <w:bCs/>
          <w:sz w:val="22"/>
          <w:szCs w:val="22"/>
        </w:rPr>
        <w:t xml:space="preserve">the </w:t>
      </w:r>
      <w:r w:rsidR="00762D75">
        <w:rPr>
          <w:rFonts w:asciiTheme="minorHAnsi" w:hAnsiTheme="minorHAnsi" w:cstheme="minorHAnsi"/>
          <w:bCs/>
          <w:sz w:val="22"/>
          <w:szCs w:val="22"/>
        </w:rPr>
        <w:t xml:space="preserve">supervision of </w:t>
      </w:r>
      <w:r w:rsidR="002E67BE">
        <w:rPr>
          <w:rFonts w:asciiTheme="minorHAnsi" w:hAnsiTheme="minorHAnsi" w:cstheme="minorHAnsi"/>
          <w:bCs/>
          <w:sz w:val="22"/>
          <w:szCs w:val="22"/>
        </w:rPr>
        <w:t xml:space="preserve">the medical </w:t>
      </w:r>
      <w:r w:rsidR="00762D75">
        <w:rPr>
          <w:rFonts w:asciiTheme="minorHAnsi" w:hAnsiTheme="minorHAnsi" w:cstheme="minorHAnsi"/>
          <w:bCs/>
          <w:sz w:val="22"/>
          <w:szCs w:val="22"/>
        </w:rPr>
        <w:t xml:space="preserve">students and </w:t>
      </w:r>
      <w:r w:rsidR="00086B24">
        <w:rPr>
          <w:rFonts w:asciiTheme="minorHAnsi" w:hAnsiTheme="minorHAnsi" w:cstheme="minorHAnsi"/>
          <w:bCs/>
          <w:sz w:val="22"/>
          <w:szCs w:val="22"/>
        </w:rPr>
        <w:t xml:space="preserve">the </w:t>
      </w:r>
      <w:r w:rsidR="00762D75">
        <w:rPr>
          <w:rFonts w:asciiTheme="minorHAnsi" w:hAnsiTheme="minorHAnsi" w:cstheme="minorHAnsi"/>
          <w:bCs/>
          <w:sz w:val="22"/>
          <w:szCs w:val="22"/>
        </w:rPr>
        <w:t>funded projects.</w:t>
      </w:r>
      <w:r w:rsidR="000C0EE0">
        <w:rPr>
          <w:rFonts w:asciiTheme="minorHAnsi" w:hAnsiTheme="minorHAnsi" w:cstheme="minorHAnsi"/>
          <w:bCs/>
          <w:sz w:val="22"/>
          <w:szCs w:val="22"/>
        </w:rPr>
        <w:t xml:space="preserve"> My 2019-2021 research outputs fulfilled all three research benchmarks (supervision, publication, income) for an Associate Professor </w:t>
      </w:r>
      <w:r w:rsidR="003E1519">
        <w:rPr>
          <w:rFonts w:asciiTheme="minorHAnsi" w:hAnsiTheme="minorHAnsi" w:cstheme="minorHAnsi"/>
          <w:bCs/>
          <w:sz w:val="22"/>
          <w:szCs w:val="22"/>
        </w:rPr>
        <w:t xml:space="preserve">(Level D) </w:t>
      </w:r>
      <w:r w:rsidR="000C0EE0">
        <w:rPr>
          <w:rFonts w:asciiTheme="minorHAnsi" w:hAnsiTheme="minorHAnsi" w:cstheme="minorHAnsi"/>
          <w:bCs/>
          <w:sz w:val="22"/>
          <w:szCs w:val="22"/>
        </w:rPr>
        <w:t>at Flinders University, and my adjunct position was renewed in 2022 until 2024.</w:t>
      </w:r>
    </w:p>
    <w:p w14:paraId="5E72A3DA" w14:textId="0EEB251F" w:rsidR="00CB025C" w:rsidRDefault="002C01BB" w:rsidP="00704BA3">
      <w:pPr>
        <w:tabs>
          <w:tab w:val="left" w:pos="540"/>
          <w:tab w:val="left" w:pos="3402"/>
        </w:tabs>
        <w:spacing w:after="120"/>
        <w:rPr>
          <w:rFonts w:asciiTheme="minorHAnsi" w:hAnsiTheme="minorHAnsi" w:cstheme="minorHAnsi"/>
          <w:bCs/>
          <w:sz w:val="22"/>
          <w:szCs w:val="22"/>
        </w:rPr>
      </w:pPr>
      <w:r>
        <w:rPr>
          <w:rFonts w:asciiTheme="minorHAnsi" w:hAnsiTheme="minorHAnsi" w:cstheme="minorHAnsi"/>
          <w:bCs/>
          <w:sz w:val="22"/>
          <w:szCs w:val="22"/>
        </w:rPr>
        <w:t xml:space="preserve">I accepted the continuing tenure-track appointment </w:t>
      </w:r>
      <w:r w:rsidR="009A236B">
        <w:rPr>
          <w:rFonts w:asciiTheme="minorHAnsi" w:hAnsiTheme="minorHAnsi" w:cstheme="minorHAnsi"/>
          <w:bCs/>
          <w:sz w:val="22"/>
          <w:szCs w:val="22"/>
        </w:rPr>
        <w:t>of</w:t>
      </w:r>
      <w:r>
        <w:rPr>
          <w:rFonts w:asciiTheme="minorHAnsi" w:hAnsiTheme="minorHAnsi" w:cstheme="minorHAnsi"/>
          <w:bCs/>
          <w:sz w:val="22"/>
          <w:szCs w:val="22"/>
        </w:rPr>
        <w:t xml:space="preserve"> Senior Lecturer </w:t>
      </w:r>
      <w:r w:rsidR="00CA7D23">
        <w:rPr>
          <w:rFonts w:asciiTheme="minorHAnsi" w:hAnsiTheme="minorHAnsi" w:cstheme="minorHAnsi"/>
          <w:bCs/>
          <w:sz w:val="22"/>
          <w:szCs w:val="22"/>
        </w:rPr>
        <w:t xml:space="preserve">(Level C Step 6) </w:t>
      </w:r>
      <w:r>
        <w:rPr>
          <w:rFonts w:asciiTheme="minorHAnsi" w:hAnsiTheme="minorHAnsi" w:cstheme="minorHAnsi"/>
          <w:bCs/>
          <w:sz w:val="22"/>
          <w:szCs w:val="22"/>
        </w:rPr>
        <w:t xml:space="preserve">in Health Care Service Management </w:t>
      </w:r>
      <w:r w:rsidR="008E0882">
        <w:rPr>
          <w:rFonts w:asciiTheme="minorHAnsi" w:hAnsiTheme="minorHAnsi" w:cstheme="minorHAnsi"/>
          <w:bCs/>
          <w:sz w:val="22"/>
          <w:szCs w:val="22"/>
        </w:rPr>
        <w:t xml:space="preserve">at </w:t>
      </w:r>
      <w:r w:rsidRPr="002C01BB">
        <w:rPr>
          <w:rFonts w:asciiTheme="minorHAnsi" w:hAnsiTheme="minorHAnsi" w:cstheme="minorHAnsi"/>
          <w:b/>
          <w:bCs/>
          <w:sz w:val="22"/>
          <w:szCs w:val="22"/>
        </w:rPr>
        <w:t>Western Sydney University</w:t>
      </w:r>
      <w:r w:rsidR="00F15127">
        <w:rPr>
          <w:rFonts w:asciiTheme="minorHAnsi" w:hAnsiTheme="minorHAnsi" w:cstheme="minorHAnsi"/>
          <w:bCs/>
          <w:sz w:val="22"/>
          <w:szCs w:val="22"/>
        </w:rPr>
        <w:t xml:space="preserve"> in July 2019.</w:t>
      </w:r>
      <w:r w:rsidR="00B00A11">
        <w:rPr>
          <w:rFonts w:asciiTheme="minorHAnsi" w:hAnsiTheme="minorHAnsi" w:cstheme="minorHAnsi"/>
          <w:bCs/>
          <w:sz w:val="22"/>
          <w:szCs w:val="22"/>
        </w:rPr>
        <w:t xml:space="preserve"> I led the small health service management team in its </w:t>
      </w:r>
      <w:r w:rsidR="00B00A11" w:rsidRPr="00D73C52">
        <w:rPr>
          <w:rFonts w:asciiTheme="minorHAnsi" w:hAnsiTheme="minorHAnsi" w:cstheme="minorHAnsi"/>
          <w:bCs/>
          <w:color w:val="4BACC6" w:themeColor="accent5"/>
          <w:sz w:val="22"/>
          <w:szCs w:val="22"/>
        </w:rPr>
        <w:t>curriculum renewal and accreditation</w:t>
      </w:r>
      <w:r w:rsidR="00B00A11">
        <w:rPr>
          <w:rFonts w:asciiTheme="minorHAnsi" w:hAnsiTheme="minorHAnsi" w:cstheme="minorHAnsi"/>
          <w:bCs/>
          <w:sz w:val="22"/>
          <w:szCs w:val="22"/>
        </w:rPr>
        <w:t>.</w:t>
      </w:r>
      <w:r w:rsidR="00C84417">
        <w:rPr>
          <w:rFonts w:asciiTheme="minorHAnsi" w:hAnsiTheme="minorHAnsi" w:cstheme="minorHAnsi"/>
          <w:bCs/>
          <w:sz w:val="22"/>
          <w:szCs w:val="22"/>
        </w:rPr>
        <w:t xml:space="preserve"> I</w:t>
      </w:r>
      <w:r w:rsidR="002E67BE">
        <w:rPr>
          <w:rFonts w:asciiTheme="minorHAnsi" w:hAnsiTheme="minorHAnsi" w:cstheme="minorHAnsi"/>
          <w:bCs/>
          <w:sz w:val="22"/>
          <w:szCs w:val="22"/>
        </w:rPr>
        <w:t xml:space="preserve"> subsequently </w:t>
      </w:r>
      <w:r w:rsidR="00C84417">
        <w:rPr>
          <w:rFonts w:asciiTheme="minorHAnsi" w:hAnsiTheme="minorHAnsi" w:cstheme="minorHAnsi"/>
          <w:bCs/>
          <w:sz w:val="22"/>
          <w:szCs w:val="22"/>
        </w:rPr>
        <w:t xml:space="preserve">stepped up as the director of </w:t>
      </w:r>
      <w:r w:rsidR="000D6658">
        <w:rPr>
          <w:rFonts w:asciiTheme="minorHAnsi" w:hAnsiTheme="minorHAnsi" w:cstheme="minorHAnsi"/>
          <w:bCs/>
          <w:sz w:val="22"/>
          <w:szCs w:val="22"/>
        </w:rPr>
        <w:t xml:space="preserve">the </w:t>
      </w:r>
      <w:r w:rsidR="00C84417">
        <w:rPr>
          <w:rFonts w:asciiTheme="minorHAnsi" w:hAnsiTheme="minorHAnsi" w:cstheme="minorHAnsi"/>
          <w:bCs/>
          <w:sz w:val="22"/>
          <w:szCs w:val="22"/>
        </w:rPr>
        <w:t xml:space="preserve">academic program </w:t>
      </w:r>
      <w:r w:rsidR="0073189F">
        <w:rPr>
          <w:rFonts w:asciiTheme="minorHAnsi" w:hAnsiTheme="minorHAnsi" w:cstheme="minorHAnsi"/>
          <w:bCs/>
          <w:sz w:val="22"/>
          <w:szCs w:val="22"/>
        </w:rPr>
        <w:t>(Level D</w:t>
      </w:r>
      <w:r w:rsidR="00CA7D23">
        <w:rPr>
          <w:rFonts w:asciiTheme="minorHAnsi" w:hAnsiTheme="minorHAnsi" w:cstheme="minorHAnsi"/>
          <w:bCs/>
          <w:sz w:val="22"/>
          <w:szCs w:val="22"/>
        </w:rPr>
        <w:t xml:space="preserve"> Step 1</w:t>
      </w:r>
      <w:r w:rsidR="0073189F">
        <w:rPr>
          <w:rFonts w:asciiTheme="minorHAnsi" w:hAnsiTheme="minorHAnsi" w:cstheme="minorHAnsi"/>
          <w:bCs/>
          <w:sz w:val="22"/>
          <w:szCs w:val="22"/>
        </w:rPr>
        <w:t xml:space="preserve">) </w:t>
      </w:r>
      <w:r w:rsidR="00C84417">
        <w:rPr>
          <w:rFonts w:asciiTheme="minorHAnsi" w:hAnsiTheme="minorHAnsi" w:cstheme="minorHAnsi"/>
          <w:bCs/>
          <w:sz w:val="22"/>
          <w:szCs w:val="22"/>
        </w:rPr>
        <w:t xml:space="preserve">for its public health, health service management, </w:t>
      </w:r>
      <w:r w:rsidR="007560A9">
        <w:rPr>
          <w:rFonts w:asciiTheme="minorHAnsi" w:hAnsiTheme="minorHAnsi" w:cstheme="minorHAnsi"/>
          <w:bCs/>
          <w:sz w:val="22"/>
          <w:szCs w:val="22"/>
        </w:rPr>
        <w:t xml:space="preserve">aged care management, </w:t>
      </w:r>
      <w:r w:rsidR="00C84417">
        <w:rPr>
          <w:rFonts w:asciiTheme="minorHAnsi" w:hAnsiTheme="minorHAnsi" w:cstheme="minorHAnsi"/>
          <w:bCs/>
          <w:sz w:val="22"/>
          <w:szCs w:val="22"/>
        </w:rPr>
        <w:t xml:space="preserve">occupational health and safety, </w:t>
      </w:r>
      <w:r w:rsidR="0054727F">
        <w:rPr>
          <w:rFonts w:asciiTheme="minorHAnsi" w:hAnsiTheme="minorHAnsi" w:cstheme="minorHAnsi"/>
          <w:bCs/>
          <w:sz w:val="22"/>
          <w:szCs w:val="22"/>
        </w:rPr>
        <w:t xml:space="preserve">and </w:t>
      </w:r>
      <w:r w:rsidR="00C84417">
        <w:rPr>
          <w:rFonts w:asciiTheme="minorHAnsi" w:hAnsiTheme="minorHAnsi" w:cstheme="minorHAnsi"/>
          <w:bCs/>
          <w:sz w:val="22"/>
          <w:szCs w:val="22"/>
        </w:rPr>
        <w:t xml:space="preserve">digital health program within 6 months </w:t>
      </w:r>
      <w:r w:rsidR="00104084">
        <w:rPr>
          <w:rFonts w:asciiTheme="minorHAnsi" w:hAnsiTheme="minorHAnsi" w:cstheme="minorHAnsi"/>
          <w:bCs/>
          <w:sz w:val="22"/>
          <w:szCs w:val="22"/>
        </w:rPr>
        <w:t>to</w:t>
      </w:r>
      <w:r w:rsidR="00C84417">
        <w:rPr>
          <w:rFonts w:asciiTheme="minorHAnsi" w:hAnsiTheme="minorHAnsi" w:cstheme="minorHAnsi"/>
          <w:bCs/>
          <w:sz w:val="22"/>
          <w:szCs w:val="22"/>
        </w:rPr>
        <w:t xml:space="preserve"> provide </w:t>
      </w:r>
      <w:r w:rsidR="00C84417" w:rsidRPr="00D73C52">
        <w:rPr>
          <w:rFonts w:asciiTheme="minorHAnsi" w:hAnsiTheme="minorHAnsi" w:cstheme="minorHAnsi"/>
          <w:bCs/>
          <w:color w:val="4BACC6" w:themeColor="accent5"/>
          <w:sz w:val="22"/>
          <w:szCs w:val="22"/>
        </w:rPr>
        <w:t>strategic leadership</w:t>
      </w:r>
      <w:r w:rsidR="00C84417">
        <w:rPr>
          <w:rFonts w:asciiTheme="minorHAnsi" w:hAnsiTheme="minorHAnsi" w:cstheme="minorHAnsi"/>
          <w:bCs/>
          <w:sz w:val="22"/>
          <w:szCs w:val="22"/>
        </w:rPr>
        <w:t xml:space="preserve"> </w:t>
      </w:r>
      <w:r w:rsidR="00CB025C" w:rsidRPr="00701409">
        <w:rPr>
          <w:rFonts w:asciiTheme="minorHAnsi" w:hAnsiTheme="minorHAnsi" w:cstheme="minorHAnsi"/>
          <w:bCs/>
          <w:sz w:val="22"/>
          <w:szCs w:val="22"/>
        </w:rPr>
        <w:t>(servanthood leadership)</w:t>
      </w:r>
      <w:r w:rsidR="00CB025C">
        <w:rPr>
          <w:rFonts w:asciiTheme="minorHAnsi" w:hAnsiTheme="minorHAnsi" w:cstheme="minorHAnsi"/>
          <w:bCs/>
          <w:sz w:val="22"/>
          <w:szCs w:val="22"/>
        </w:rPr>
        <w:t xml:space="preserve"> </w:t>
      </w:r>
      <w:r w:rsidR="002E67BE">
        <w:rPr>
          <w:rFonts w:asciiTheme="minorHAnsi" w:hAnsiTheme="minorHAnsi" w:cstheme="minorHAnsi"/>
          <w:bCs/>
          <w:sz w:val="22"/>
          <w:szCs w:val="22"/>
        </w:rPr>
        <w:t xml:space="preserve">to </w:t>
      </w:r>
      <w:r w:rsidR="00494448">
        <w:rPr>
          <w:rFonts w:asciiTheme="minorHAnsi" w:hAnsiTheme="minorHAnsi" w:cstheme="minorHAnsi"/>
          <w:bCs/>
          <w:sz w:val="22"/>
          <w:szCs w:val="22"/>
        </w:rPr>
        <w:t xml:space="preserve">the implementation of </w:t>
      </w:r>
      <w:r w:rsidR="002E67BE">
        <w:rPr>
          <w:rFonts w:asciiTheme="minorHAnsi" w:hAnsiTheme="minorHAnsi" w:cstheme="minorHAnsi"/>
          <w:bCs/>
          <w:sz w:val="22"/>
          <w:szCs w:val="22"/>
        </w:rPr>
        <w:t>the brand</w:t>
      </w:r>
      <w:r w:rsidR="00C84417">
        <w:rPr>
          <w:rFonts w:asciiTheme="minorHAnsi" w:hAnsiTheme="minorHAnsi" w:cstheme="minorHAnsi"/>
          <w:bCs/>
          <w:sz w:val="22"/>
          <w:szCs w:val="22"/>
        </w:rPr>
        <w:t xml:space="preserve"> new 21</w:t>
      </w:r>
      <w:r w:rsidR="00C84417" w:rsidRPr="00C84417">
        <w:rPr>
          <w:rFonts w:asciiTheme="minorHAnsi" w:hAnsiTheme="minorHAnsi" w:cstheme="minorHAnsi"/>
          <w:bCs/>
          <w:sz w:val="22"/>
          <w:szCs w:val="22"/>
          <w:vertAlign w:val="superscript"/>
        </w:rPr>
        <w:t>st</w:t>
      </w:r>
      <w:r w:rsidR="00C84417">
        <w:rPr>
          <w:rFonts w:asciiTheme="minorHAnsi" w:hAnsiTheme="minorHAnsi" w:cstheme="minorHAnsi"/>
          <w:bCs/>
          <w:sz w:val="22"/>
          <w:szCs w:val="22"/>
        </w:rPr>
        <w:t xml:space="preserve"> century curricula.</w:t>
      </w:r>
      <w:r w:rsidR="00494448">
        <w:rPr>
          <w:rFonts w:asciiTheme="minorHAnsi" w:hAnsiTheme="minorHAnsi" w:cstheme="minorHAnsi"/>
          <w:bCs/>
          <w:sz w:val="22"/>
          <w:szCs w:val="22"/>
        </w:rPr>
        <w:t xml:space="preserve"> </w:t>
      </w:r>
      <w:r w:rsidR="00C84417">
        <w:rPr>
          <w:rFonts w:asciiTheme="minorHAnsi" w:hAnsiTheme="minorHAnsi" w:cstheme="minorHAnsi"/>
          <w:bCs/>
          <w:sz w:val="22"/>
          <w:szCs w:val="22"/>
        </w:rPr>
        <w:t xml:space="preserve">I </w:t>
      </w:r>
      <w:r w:rsidR="002C04BB">
        <w:rPr>
          <w:rFonts w:asciiTheme="minorHAnsi" w:hAnsiTheme="minorHAnsi" w:cstheme="minorHAnsi"/>
          <w:bCs/>
          <w:sz w:val="22"/>
          <w:szCs w:val="22"/>
        </w:rPr>
        <w:t>was awarded th</w:t>
      </w:r>
      <w:r w:rsidR="00C84417">
        <w:rPr>
          <w:rFonts w:asciiTheme="minorHAnsi" w:hAnsiTheme="minorHAnsi" w:cstheme="minorHAnsi"/>
          <w:bCs/>
          <w:sz w:val="22"/>
          <w:szCs w:val="22"/>
        </w:rPr>
        <w:t xml:space="preserve">e School </w:t>
      </w:r>
      <w:r w:rsidR="008E0882">
        <w:rPr>
          <w:rFonts w:asciiTheme="minorHAnsi" w:hAnsiTheme="minorHAnsi" w:cstheme="minorHAnsi"/>
          <w:bCs/>
          <w:color w:val="4BACC6" w:themeColor="accent5"/>
          <w:sz w:val="22"/>
          <w:szCs w:val="22"/>
        </w:rPr>
        <w:t>Award</w:t>
      </w:r>
      <w:r w:rsidR="002C04BB" w:rsidRPr="00D73C52">
        <w:rPr>
          <w:rFonts w:asciiTheme="minorHAnsi" w:hAnsiTheme="minorHAnsi" w:cstheme="minorHAnsi"/>
          <w:bCs/>
          <w:color w:val="4BACC6" w:themeColor="accent5"/>
          <w:sz w:val="22"/>
          <w:szCs w:val="22"/>
        </w:rPr>
        <w:t xml:space="preserve"> </w:t>
      </w:r>
      <w:r w:rsidR="0054727F">
        <w:rPr>
          <w:rFonts w:asciiTheme="minorHAnsi" w:hAnsiTheme="minorHAnsi" w:cstheme="minorHAnsi"/>
          <w:bCs/>
          <w:color w:val="4BACC6" w:themeColor="accent5"/>
          <w:sz w:val="22"/>
          <w:szCs w:val="22"/>
        </w:rPr>
        <w:t>for</w:t>
      </w:r>
      <w:r w:rsidR="002C04BB" w:rsidRPr="00D73C52">
        <w:rPr>
          <w:rFonts w:asciiTheme="minorHAnsi" w:hAnsiTheme="minorHAnsi" w:cstheme="minorHAnsi"/>
          <w:bCs/>
          <w:color w:val="4BACC6" w:themeColor="accent5"/>
          <w:sz w:val="22"/>
          <w:szCs w:val="22"/>
        </w:rPr>
        <w:t xml:space="preserve"> creating </w:t>
      </w:r>
      <w:r w:rsidR="008E0882">
        <w:rPr>
          <w:rFonts w:asciiTheme="minorHAnsi" w:hAnsiTheme="minorHAnsi" w:cstheme="minorHAnsi"/>
          <w:bCs/>
          <w:color w:val="4BACC6" w:themeColor="accent5"/>
          <w:sz w:val="22"/>
          <w:szCs w:val="22"/>
        </w:rPr>
        <w:t xml:space="preserve">a </w:t>
      </w:r>
      <w:r w:rsidR="002C04BB" w:rsidRPr="00D73C52">
        <w:rPr>
          <w:rFonts w:asciiTheme="minorHAnsi" w:hAnsiTheme="minorHAnsi" w:cstheme="minorHAnsi"/>
          <w:bCs/>
          <w:color w:val="4BACC6" w:themeColor="accent5"/>
          <w:sz w:val="22"/>
          <w:szCs w:val="22"/>
        </w:rPr>
        <w:t>positive culture</w:t>
      </w:r>
      <w:r w:rsidR="00CD5922" w:rsidRPr="00D73C52">
        <w:rPr>
          <w:rFonts w:asciiTheme="minorHAnsi" w:hAnsiTheme="minorHAnsi" w:cstheme="minorHAnsi"/>
          <w:bCs/>
          <w:color w:val="4BACC6" w:themeColor="accent5"/>
          <w:sz w:val="22"/>
          <w:szCs w:val="22"/>
        </w:rPr>
        <w:t xml:space="preserve"> </w:t>
      </w:r>
      <w:r w:rsidR="00CD5922">
        <w:rPr>
          <w:rFonts w:asciiTheme="minorHAnsi" w:hAnsiTheme="minorHAnsi" w:cstheme="minorHAnsi"/>
          <w:bCs/>
          <w:sz w:val="22"/>
          <w:szCs w:val="22"/>
        </w:rPr>
        <w:t xml:space="preserve">and </w:t>
      </w:r>
      <w:r w:rsidR="00CD5922" w:rsidRPr="00D73C52">
        <w:rPr>
          <w:rFonts w:asciiTheme="minorHAnsi" w:hAnsiTheme="minorHAnsi" w:cstheme="minorHAnsi"/>
          <w:bCs/>
          <w:color w:val="4BACC6" w:themeColor="accent5"/>
          <w:sz w:val="22"/>
          <w:szCs w:val="22"/>
        </w:rPr>
        <w:t xml:space="preserve">teaching excellence </w:t>
      </w:r>
      <w:r w:rsidR="00CD5922">
        <w:rPr>
          <w:rFonts w:asciiTheme="minorHAnsi" w:hAnsiTheme="minorHAnsi" w:cstheme="minorHAnsi"/>
          <w:bCs/>
          <w:sz w:val="22"/>
          <w:szCs w:val="22"/>
        </w:rPr>
        <w:t xml:space="preserve">(2020), </w:t>
      </w:r>
      <w:r w:rsidR="0054727F">
        <w:rPr>
          <w:rFonts w:asciiTheme="minorHAnsi" w:hAnsiTheme="minorHAnsi" w:cstheme="minorHAnsi"/>
          <w:bCs/>
          <w:sz w:val="22"/>
          <w:szCs w:val="22"/>
        </w:rPr>
        <w:t>despite</w:t>
      </w:r>
      <w:r w:rsidR="00CD5922">
        <w:rPr>
          <w:rFonts w:asciiTheme="minorHAnsi" w:hAnsiTheme="minorHAnsi" w:cstheme="minorHAnsi"/>
          <w:bCs/>
          <w:sz w:val="22"/>
          <w:szCs w:val="22"/>
        </w:rPr>
        <w:t xml:space="preserve"> leading the curriculum change</w:t>
      </w:r>
      <w:r w:rsidR="003E1519">
        <w:rPr>
          <w:rFonts w:asciiTheme="minorHAnsi" w:hAnsiTheme="minorHAnsi" w:cstheme="minorHAnsi"/>
          <w:bCs/>
          <w:sz w:val="22"/>
          <w:szCs w:val="22"/>
        </w:rPr>
        <w:t xml:space="preserve">, making changes to the curricula based on feedback, while </w:t>
      </w:r>
      <w:r w:rsidR="00CD5922">
        <w:rPr>
          <w:rFonts w:asciiTheme="minorHAnsi" w:hAnsiTheme="minorHAnsi" w:cstheme="minorHAnsi"/>
          <w:bCs/>
          <w:sz w:val="22"/>
          <w:szCs w:val="22"/>
        </w:rPr>
        <w:t>responding to COVID-19</w:t>
      </w:r>
      <w:r w:rsidR="003E1519">
        <w:rPr>
          <w:rFonts w:asciiTheme="minorHAnsi" w:hAnsiTheme="minorHAnsi" w:cstheme="minorHAnsi"/>
          <w:bCs/>
          <w:sz w:val="22"/>
          <w:szCs w:val="22"/>
        </w:rPr>
        <w:t xml:space="preserve"> pandemic</w:t>
      </w:r>
      <w:r w:rsidR="00CD5922">
        <w:rPr>
          <w:rFonts w:asciiTheme="minorHAnsi" w:hAnsiTheme="minorHAnsi" w:cstheme="minorHAnsi"/>
          <w:bCs/>
          <w:sz w:val="22"/>
          <w:szCs w:val="22"/>
        </w:rPr>
        <w:t>.</w:t>
      </w:r>
      <w:r w:rsidR="00C060F7">
        <w:rPr>
          <w:rFonts w:asciiTheme="minorHAnsi" w:hAnsiTheme="minorHAnsi" w:cstheme="minorHAnsi"/>
          <w:bCs/>
          <w:sz w:val="22"/>
          <w:szCs w:val="22"/>
        </w:rPr>
        <w:t xml:space="preserve"> </w:t>
      </w:r>
      <w:r w:rsidR="00CB025C">
        <w:rPr>
          <w:rFonts w:asciiTheme="minorHAnsi" w:hAnsiTheme="minorHAnsi" w:cstheme="minorHAnsi"/>
          <w:bCs/>
          <w:sz w:val="22"/>
          <w:szCs w:val="22"/>
        </w:rPr>
        <w:t xml:space="preserve">There was a better than </w:t>
      </w:r>
      <w:r w:rsidR="0054727F">
        <w:rPr>
          <w:rFonts w:asciiTheme="minorHAnsi" w:hAnsiTheme="minorHAnsi" w:cstheme="minorHAnsi"/>
          <w:bCs/>
          <w:sz w:val="22"/>
          <w:szCs w:val="22"/>
        </w:rPr>
        <w:t>university-anticipated</w:t>
      </w:r>
      <w:r w:rsidR="00CB025C">
        <w:rPr>
          <w:rFonts w:asciiTheme="minorHAnsi" w:hAnsiTheme="minorHAnsi" w:cstheme="minorHAnsi"/>
          <w:bCs/>
          <w:sz w:val="22"/>
          <w:szCs w:val="22"/>
        </w:rPr>
        <w:t xml:space="preserve"> student retention and progression in the program during the initial waves of COVID-19. </w:t>
      </w:r>
      <w:bookmarkStart w:id="5" w:name="_Hlk156573403"/>
      <w:r w:rsidR="00CB025C">
        <w:rPr>
          <w:rFonts w:asciiTheme="minorHAnsi" w:hAnsiTheme="minorHAnsi" w:cstheme="minorHAnsi"/>
          <w:bCs/>
          <w:sz w:val="22"/>
          <w:szCs w:val="22"/>
        </w:rPr>
        <w:t xml:space="preserve">The </w:t>
      </w:r>
      <w:r w:rsidR="00CB025C" w:rsidRPr="00482D1C">
        <w:rPr>
          <w:rFonts w:asciiTheme="minorHAnsi" w:hAnsiTheme="minorHAnsi" w:cstheme="minorHAnsi"/>
          <w:bCs/>
          <w:color w:val="4BACC6" w:themeColor="accent5"/>
          <w:sz w:val="22"/>
          <w:szCs w:val="22"/>
        </w:rPr>
        <w:t xml:space="preserve">student satisfaction </w:t>
      </w:r>
      <w:r w:rsidR="00CB025C" w:rsidRPr="00701409">
        <w:rPr>
          <w:rFonts w:asciiTheme="minorHAnsi" w:hAnsiTheme="minorHAnsi" w:cstheme="minorHAnsi"/>
          <w:bCs/>
          <w:sz w:val="22"/>
          <w:szCs w:val="22"/>
        </w:rPr>
        <w:t xml:space="preserve">increased </w:t>
      </w:r>
      <w:r w:rsidR="00CB025C">
        <w:rPr>
          <w:rFonts w:asciiTheme="minorHAnsi" w:hAnsiTheme="minorHAnsi" w:cstheme="minorHAnsi"/>
          <w:bCs/>
          <w:sz w:val="22"/>
          <w:szCs w:val="22"/>
        </w:rPr>
        <w:t xml:space="preserve">by 7% (higher than </w:t>
      </w:r>
      <w:r w:rsidR="0054727F">
        <w:rPr>
          <w:rFonts w:asciiTheme="minorHAnsi" w:hAnsiTheme="minorHAnsi" w:cstheme="minorHAnsi"/>
          <w:bCs/>
          <w:sz w:val="22"/>
          <w:szCs w:val="22"/>
        </w:rPr>
        <w:t xml:space="preserve">the </w:t>
      </w:r>
      <w:r w:rsidR="00CB025C">
        <w:rPr>
          <w:rFonts w:asciiTheme="minorHAnsi" w:hAnsiTheme="minorHAnsi" w:cstheme="minorHAnsi"/>
          <w:bCs/>
          <w:sz w:val="22"/>
          <w:szCs w:val="22"/>
        </w:rPr>
        <w:t xml:space="preserve">School and University points change and average), </w:t>
      </w:r>
      <w:r w:rsidR="0054727F">
        <w:rPr>
          <w:rFonts w:asciiTheme="minorHAnsi" w:hAnsiTheme="minorHAnsi" w:cstheme="minorHAnsi"/>
          <w:bCs/>
          <w:sz w:val="22"/>
          <w:szCs w:val="22"/>
        </w:rPr>
        <w:t xml:space="preserve">the </w:t>
      </w:r>
      <w:r w:rsidR="00CB025C" w:rsidRPr="00482D1C">
        <w:rPr>
          <w:rFonts w:asciiTheme="minorHAnsi" w:hAnsiTheme="minorHAnsi" w:cstheme="minorHAnsi"/>
          <w:bCs/>
          <w:color w:val="4BACC6" w:themeColor="accent5"/>
          <w:sz w:val="22"/>
          <w:szCs w:val="22"/>
        </w:rPr>
        <w:t xml:space="preserve">progress rate improved </w:t>
      </w:r>
      <w:r w:rsidR="00CB025C">
        <w:rPr>
          <w:rFonts w:asciiTheme="minorHAnsi" w:hAnsiTheme="minorHAnsi" w:cstheme="minorHAnsi"/>
          <w:bCs/>
          <w:sz w:val="22"/>
          <w:szCs w:val="22"/>
        </w:rPr>
        <w:t xml:space="preserve">by 5% (higher than </w:t>
      </w:r>
      <w:r w:rsidR="0054727F">
        <w:rPr>
          <w:rFonts w:asciiTheme="minorHAnsi" w:hAnsiTheme="minorHAnsi" w:cstheme="minorHAnsi"/>
          <w:bCs/>
          <w:sz w:val="22"/>
          <w:szCs w:val="22"/>
        </w:rPr>
        <w:t xml:space="preserve">the </w:t>
      </w:r>
      <w:r w:rsidR="00CB025C">
        <w:rPr>
          <w:rFonts w:asciiTheme="minorHAnsi" w:hAnsiTheme="minorHAnsi" w:cstheme="minorHAnsi"/>
          <w:bCs/>
          <w:sz w:val="22"/>
          <w:szCs w:val="22"/>
        </w:rPr>
        <w:t>School and University points change and average), and incident</w:t>
      </w:r>
      <w:r w:rsidR="0054727F">
        <w:rPr>
          <w:rFonts w:asciiTheme="minorHAnsi" w:hAnsiTheme="minorHAnsi" w:cstheme="minorHAnsi"/>
          <w:bCs/>
          <w:sz w:val="22"/>
          <w:szCs w:val="22"/>
        </w:rPr>
        <w:t>s</w:t>
      </w:r>
      <w:r w:rsidR="00CB025C">
        <w:rPr>
          <w:rFonts w:asciiTheme="minorHAnsi" w:hAnsiTheme="minorHAnsi" w:cstheme="minorHAnsi"/>
          <w:bCs/>
          <w:sz w:val="22"/>
          <w:szCs w:val="22"/>
        </w:rPr>
        <w:t xml:space="preserve"> of </w:t>
      </w:r>
      <w:r w:rsidR="00CB025C" w:rsidRPr="00482D1C">
        <w:rPr>
          <w:rFonts w:asciiTheme="minorHAnsi" w:hAnsiTheme="minorHAnsi" w:cstheme="minorHAnsi"/>
          <w:bCs/>
          <w:color w:val="4BACC6" w:themeColor="accent5"/>
          <w:sz w:val="22"/>
          <w:szCs w:val="22"/>
        </w:rPr>
        <w:t xml:space="preserve">academic misconduct reduced </w:t>
      </w:r>
      <w:r w:rsidR="00CB025C">
        <w:rPr>
          <w:rFonts w:asciiTheme="minorHAnsi" w:hAnsiTheme="minorHAnsi" w:cstheme="minorHAnsi"/>
          <w:bCs/>
          <w:sz w:val="22"/>
          <w:szCs w:val="22"/>
        </w:rPr>
        <w:t>by 64%. Pre-post new curriculum, there were substantial improvements in the national Graduate Outcome Survey in all measured domains; furthermore, both skills and graduate qualities are now higher than national benchmarks</w:t>
      </w:r>
      <w:r w:rsidR="00900615">
        <w:rPr>
          <w:rFonts w:asciiTheme="minorHAnsi" w:hAnsiTheme="minorHAnsi" w:cstheme="minorHAnsi"/>
          <w:bCs/>
          <w:sz w:val="22"/>
          <w:szCs w:val="22"/>
        </w:rPr>
        <w:t xml:space="preserve"> (the Master of Public Health substantially improved its ranking to 7</w:t>
      </w:r>
      <w:r w:rsidR="00900615" w:rsidRPr="00900615">
        <w:rPr>
          <w:rFonts w:asciiTheme="minorHAnsi" w:hAnsiTheme="minorHAnsi" w:cstheme="minorHAnsi"/>
          <w:bCs/>
          <w:sz w:val="22"/>
          <w:szCs w:val="22"/>
          <w:vertAlign w:val="superscript"/>
        </w:rPr>
        <w:t>th</w:t>
      </w:r>
      <w:r w:rsidR="00900615">
        <w:rPr>
          <w:rFonts w:asciiTheme="minorHAnsi" w:hAnsiTheme="minorHAnsi" w:cstheme="minorHAnsi"/>
          <w:bCs/>
          <w:sz w:val="22"/>
          <w:szCs w:val="22"/>
        </w:rPr>
        <w:t xml:space="preserve"> and Master of Health Science to 11</w:t>
      </w:r>
      <w:r w:rsidR="00900615" w:rsidRPr="00900615">
        <w:rPr>
          <w:rFonts w:asciiTheme="minorHAnsi" w:hAnsiTheme="minorHAnsi" w:cstheme="minorHAnsi"/>
          <w:bCs/>
          <w:sz w:val="22"/>
          <w:szCs w:val="22"/>
          <w:vertAlign w:val="superscript"/>
        </w:rPr>
        <w:t>th</w:t>
      </w:r>
      <w:r w:rsidR="00900615">
        <w:rPr>
          <w:rFonts w:asciiTheme="minorHAnsi" w:hAnsiTheme="minorHAnsi" w:cstheme="minorHAnsi"/>
          <w:bCs/>
          <w:sz w:val="22"/>
          <w:szCs w:val="22"/>
        </w:rPr>
        <w:t>)</w:t>
      </w:r>
      <w:r w:rsidR="00CB025C">
        <w:rPr>
          <w:rFonts w:asciiTheme="minorHAnsi" w:hAnsiTheme="minorHAnsi" w:cstheme="minorHAnsi"/>
          <w:bCs/>
          <w:sz w:val="22"/>
          <w:szCs w:val="22"/>
        </w:rPr>
        <w:t xml:space="preserve">. </w:t>
      </w:r>
      <w:bookmarkEnd w:id="5"/>
      <w:r w:rsidR="00CB025C">
        <w:rPr>
          <w:rFonts w:asciiTheme="minorHAnsi" w:hAnsiTheme="minorHAnsi" w:cstheme="minorHAnsi"/>
          <w:bCs/>
          <w:sz w:val="22"/>
          <w:szCs w:val="22"/>
        </w:rPr>
        <w:t xml:space="preserve">These successes were partly attributed to the series of external calibration subjects’ assessments to improve the courses’ benchmarks. I led the </w:t>
      </w:r>
      <w:r w:rsidR="0054727F">
        <w:rPr>
          <w:rFonts w:asciiTheme="minorHAnsi" w:hAnsiTheme="minorHAnsi" w:cstheme="minorHAnsi"/>
          <w:bCs/>
          <w:sz w:val="22"/>
          <w:szCs w:val="22"/>
        </w:rPr>
        <w:t>program's</w:t>
      </w:r>
      <w:r w:rsidR="00CB025C">
        <w:rPr>
          <w:rFonts w:asciiTheme="minorHAnsi" w:hAnsiTheme="minorHAnsi" w:cstheme="minorHAnsi"/>
          <w:bCs/>
          <w:sz w:val="22"/>
          <w:szCs w:val="22"/>
        </w:rPr>
        <w:t xml:space="preserve"> professional accreditation </w:t>
      </w:r>
      <w:r w:rsidR="00CB025C">
        <w:rPr>
          <w:rFonts w:asciiTheme="minorHAnsi" w:hAnsiTheme="minorHAnsi" w:cstheme="minorHAnsi"/>
          <w:bCs/>
          <w:sz w:val="22"/>
          <w:szCs w:val="22"/>
        </w:rPr>
        <w:lastRenderedPageBreak/>
        <w:t xml:space="preserve">with </w:t>
      </w:r>
      <w:r w:rsidR="0054727F">
        <w:rPr>
          <w:rFonts w:asciiTheme="minorHAnsi" w:hAnsiTheme="minorHAnsi" w:cstheme="minorHAnsi"/>
          <w:bCs/>
          <w:sz w:val="22"/>
          <w:szCs w:val="22"/>
        </w:rPr>
        <w:t xml:space="preserve">the </w:t>
      </w:r>
      <w:r w:rsidR="00CB025C">
        <w:rPr>
          <w:rFonts w:asciiTheme="minorHAnsi" w:hAnsiTheme="minorHAnsi" w:cstheme="minorHAnsi"/>
          <w:bCs/>
          <w:sz w:val="22"/>
          <w:szCs w:val="22"/>
        </w:rPr>
        <w:t xml:space="preserve">Australasian College of Health Service Management and Royal Australian College of Medical Administrators, recognition of the degree by relevant Indian and Nepalese authorities, </w:t>
      </w:r>
      <w:r w:rsidR="0054727F">
        <w:rPr>
          <w:rFonts w:asciiTheme="minorHAnsi" w:hAnsiTheme="minorHAnsi" w:cstheme="minorHAnsi"/>
          <w:bCs/>
          <w:sz w:val="22"/>
          <w:szCs w:val="22"/>
        </w:rPr>
        <w:t>third-party</w:t>
      </w:r>
      <w:r w:rsidR="00CB025C">
        <w:rPr>
          <w:rFonts w:asciiTheme="minorHAnsi" w:hAnsiTheme="minorHAnsi" w:cstheme="minorHAnsi"/>
          <w:bCs/>
          <w:sz w:val="22"/>
          <w:szCs w:val="22"/>
        </w:rPr>
        <w:t xml:space="preserve"> agreement for delivery of our program in Vietnam, exchange with universities in Norway, and articulation pathways with two Chinese universities and one international provider</w:t>
      </w:r>
      <w:r w:rsidR="009E0C3F">
        <w:rPr>
          <w:rFonts w:asciiTheme="minorHAnsi" w:hAnsiTheme="minorHAnsi" w:cstheme="minorHAnsi"/>
          <w:bCs/>
          <w:sz w:val="22"/>
          <w:szCs w:val="22"/>
        </w:rPr>
        <w:t>, and successfully advocated for Commonwealth Supported Places for the Master of Public Health degree</w:t>
      </w:r>
      <w:r w:rsidR="00CB025C">
        <w:rPr>
          <w:rFonts w:asciiTheme="minorHAnsi" w:hAnsiTheme="minorHAnsi" w:cstheme="minorHAnsi"/>
          <w:bCs/>
          <w:sz w:val="22"/>
          <w:szCs w:val="22"/>
        </w:rPr>
        <w:t xml:space="preserve">. </w:t>
      </w:r>
      <w:r w:rsidR="0054727F">
        <w:rPr>
          <w:rFonts w:asciiTheme="minorHAnsi" w:hAnsiTheme="minorHAnsi" w:cstheme="minorHAnsi"/>
          <w:bCs/>
          <w:sz w:val="22"/>
          <w:szCs w:val="22"/>
        </w:rPr>
        <w:t xml:space="preserve">To diversify the program to mitigate the impacts of COVID-19 on international student loads and to respond to domestic needs, I created a series of stackable </w:t>
      </w:r>
      <w:r w:rsidR="009E0C3F">
        <w:rPr>
          <w:rFonts w:asciiTheme="minorHAnsi" w:hAnsiTheme="minorHAnsi" w:cstheme="minorHAnsi"/>
          <w:bCs/>
          <w:sz w:val="22"/>
          <w:szCs w:val="22"/>
        </w:rPr>
        <w:t xml:space="preserve">micro-credential </w:t>
      </w:r>
      <w:r w:rsidR="0054727F">
        <w:rPr>
          <w:rFonts w:asciiTheme="minorHAnsi" w:hAnsiTheme="minorHAnsi" w:cstheme="minorHAnsi"/>
          <w:bCs/>
          <w:sz w:val="22"/>
          <w:szCs w:val="22"/>
        </w:rPr>
        <w:t xml:space="preserve">courses. In partnership with Nepean Blue Mountains Local Health </w:t>
      </w:r>
      <w:r w:rsidR="008E0882">
        <w:rPr>
          <w:rFonts w:asciiTheme="minorHAnsi" w:hAnsiTheme="minorHAnsi" w:cstheme="minorHAnsi"/>
          <w:bCs/>
          <w:sz w:val="22"/>
          <w:szCs w:val="22"/>
        </w:rPr>
        <w:t>District</w:t>
      </w:r>
      <w:r w:rsidR="0054727F">
        <w:rPr>
          <w:rFonts w:asciiTheme="minorHAnsi" w:hAnsiTheme="minorHAnsi" w:cstheme="minorHAnsi"/>
          <w:bCs/>
          <w:sz w:val="22"/>
          <w:szCs w:val="22"/>
        </w:rPr>
        <w:t xml:space="preserve">, our Master of Health Science was taken up by their then newly-created internship program, and the Graduate Certificate and Graduate Diploma in Aged Cre Management were sponsored by Opal Health Care for their employees. </w:t>
      </w:r>
      <w:r w:rsidR="00CB025C">
        <w:rPr>
          <w:rFonts w:asciiTheme="minorHAnsi" w:hAnsiTheme="minorHAnsi" w:cstheme="minorHAnsi"/>
          <w:bCs/>
          <w:sz w:val="22"/>
          <w:szCs w:val="22"/>
        </w:rPr>
        <w:t xml:space="preserve">I was the Peer Review Champion for the School and introduced a horizontal theme of </w:t>
      </w:r>
      <w:r w:rsidR="00CB025C" w:rsidRPr="00C52B3D">
        <w:rPr>
          <w:rFonts w:asciiTheme="minorHAnsi" w:hAnsiTheme="minorHAnsi" w:cstheme="minorHAnsi"/>
          <w:bCs/>
          <w:color w:val="4BACC6" w:themeColor="accent5"/>
          <w:sz w:val="22"/>
          <w:szCs w:val="22"/>
        </w:rPr>
        <w:t xml:space="preserve">social determinants of health </w:t>
      </w:r>
      <w:r w:rsidR="00CB025C">
        <w:rPr>
          <w:rFonts w:asciiTheme="minorHAnsi" w:hAnsiTheme="minorHAnsi" w:cstheme="minorHAnsi"/>
          <w:bCs/>
          <w:sz w:val="22"/>
          <w:szCs w:val="22"/>
        </w:rPr>
        <w:t>across all the postgraduate subjects with a focus on vulnerabilities, aligning with the University’s international Times Higher Education impact ranking on reducing inequity (4</w:t>
      </w:r>
      <w:r w:rsidR="00CB025C" w:rsidRPr="00C52B3D">
        <w:rPr>
          <w:rFonts w:asciiTheme="minorHAnsi" w:hAnsiTheme="minorHAnsi" w:cstheme="minorHAnsi"/>
          <w:bCs/>
          <w:sz w:val="22"/>
          <w:szCs w:val="22"/>
          <w:vertAlign w:val="superscript"/>
        </w:rPr>
        <w:t>th</w:t>
      </w:r>
      <w:r w:rsidR="00CB025C">
        <w:rPr>
          <w:rFonts w:asciiTheme="minorHAnsi" w:hAnsiTheme="minorHAnsi" w:cstheme="minorHAnsi"/>
          <w:bCs/>
          <w:sz w:val="22"/>
          <w:szCs w:val="22"/>
        </w:rPr>
        <w:t xml:space="preserve"> international, 2022). I </w:t>
      </w:r>
      <w:r w:rsidR="00CB025C" w:rsidRPr="00482D1C">
        <w:rPr>
          <w:rFonts w:asciiTheme="minorHAnsi" w:hAnsiTheme="minorHAnsi" w:cstheme="minorHAnsi"/>
          <w:bCs/>
          <w:color w:val="4BACC6" w:themeColor="accent5"/>
          <w:sz w:val="22"/>
          <w:szCs w:val="22"/>
        </w:rPr>
        <w:t xml:space="preserve">reduced the </w:t>
      </w:r>
      <w:r w:rsidR="0054727F">
        <w:rPr>
          <w:rFonts w:asciiTheme="minorHAnsi" w:hAnsiTheme="minorHAnsi" w:cstheme="minorHAnsi"/>
          <w:bCs/>
          <w:color w:val="4BACC6" w:themeColor="accent5"/>
          <w:sz w:val="22"/>
          <w:szCs w:val="22"/>
        </w:rPr>
        <w:t>program's</w:t>
      </w:r>
      <w:r w:rsidR="00CB025C" w:rsidRPr="00482D1C">
        <w:rPr>
          <w:rFonts w:asciiTheme="minorHAnsi" w:hAnsiTheme="minorHAnsi" w:cstheme="minorHAnsi"/>
          <w:bCs/>
          <w:color w:val="4BACC6" w:themeColor="accent5"/>
          <w:sz w:val="22"/>
          <w:szCs w:val="22"/>
        </w:rPr>
        <w:t xml:space="preserve"> direct costs </w:t>
      </w:r>
      <w:r w:rsidR="00CB025C">
        <w:rPr>
          <w:rFonts w:asciiTheme="minorHAnsi" w:hAnsiTheme="minorHAnsi" w:cstheme="minorHAnsi"/>
          <w:bCs/>
          <w:sz w:val="22"/>
          <w:szCs w:val="22"/>
        </w:rPr>
        <w:t xml:space="preserve">by 49% </w:t>
      </w:r>
      <w:bookmarkStart w:id="6" w:name="_Hlk156573455"/>
      <w:r w:rsidR="00CB025C">
        <w:rPr>
          <w:rFonts w:asciiTheme="minorHAnsi" w:hAnsiTheme="minorHAnsi" w:cstheme="minorHAnsi"/>
          <w:bCs/>
          <w:sz w:val="22"/>
          <w:szCs w:val="22"/>
        </w:rPr>
        <w:t xml:space="preserve">(costs per student </w:t>
      </w:r>
      <w:r w:rsidR="0054727F">
        <w:rPr>
          <w:rFonts w:asciiTheme="minorHAnsi" w:hAnsiTheme="minorHAnsi" w:cstheme="minorHAnsi"/>
          <w:bCs/>
          <w:sz w:val="22"/>
          <w:szCs w:val="22"/>
        </w:rPr>
        <w:t xml:space="preserve">were </w:t>
      </w:r>
      <w:r w:rsidR="00CB025C">
        <w:rPr>
          <w:rFonts w:asciiTheme="minorHAnsi" w:hAnsiTheme="minorHAnsi" w:cstheme="minorHAnsi"/>
          <w:bCs/>
          <w:sz w:val="22"/>
          <w:szCs w:val="22"/>
        </w:rPr>
        <w:t xml:space="preserve">reduced by 40%, and </w:t>
      </w:r>
      <w:r w:rsidR="0054727F">
        <w:rPr>
          <w:rFonts w:asciiTheme="minorHAnsi" w:hAnsiTheme="minorHAnsi" w:cstheme="minorHAnsi"/>
          <w:bCs/>
          <w:sz w:val="22"/>
          <w:szCs w:val="22"/>
        </w:rPr>
        <w:t xml:space="preserve">the </w:t>
      </w:r>
      <w:r w:rsidR="00CB025C">
        <w:rPr>
          <w:rFonts w:asciiTheme="minorHAnsi" w:hAnsiTheme="minorHAnsi" w:cstheme="minorHAnsi"/>
          <w:bCs/>
          <w:sz w:val="22"/>
          <w:szCs w:val="22"/>
        </w:rPr>
        <w:t xml:space="preserve">causal budget </w:t>
      </w:r>
      <w:r w:rsidR="000D6658">
        <w:rPr>
          <w:rFonts w:asciiTheme="minorHAnsi" w:hAnsiTheme="minorHAnsi" w:cstheme="minorHAnsi"/>
          <w:bCs/>
          <w:sz w:val="22"/>
          <w:szCs w:val="22"/>
        </w:rPr>
        <w:t xml:space="preserve">was </w:t>
      </w:r>
      <w:r w:rsidR="00CB025C">
        <w:rPr>
          <w:rFonts w:asciiTheme="minorHAnsi" w:hAnsiTheme="minorHAnsi" w:cstheme="minorHAnsi"/>
          <w:bCs/>
          <w:sz w:val="22"/>
          <w:szCs w:val="22"/>
        </w:rPr>
        <w:t xml:space="preserve">reduced by 75%). </w:t>
      </w:r>
      <w:bookmarkEnd w:id="6"/>
      <w:r w:rsidR="00CB025C">
        <w:rPr>
          <w:rFonts w:asciiTheme="minorHAnsi" w:hAnsiTheme="minorHAnsi" w:cstheme="minorHAnsi"/>
          <w:bCs/>
          <w:sz w:val="22"/>
          <w:szCs w:val="22"/>
        </w:rPr>
        <w:t xml:space="preserve">My other </w:t>
      </w:r>
      <w:r w:rsidR="00CB025C" w:rsidRPr="00D73C52">
        <w:rPr>
          <w:rFonts w:asciiTheme="minorHAnsi" w:hAnsiTheme="minorHAnsi" w:cstheme="minorHAnsi"/>
          <w:bCs/>
          <w:color w:val="4BACC6" w:themeColor="accent5"/>
          <w:sz w:val="22"/>
          <w:szCs w:val="22"/>
        </w:rPr>
        <w:t>governance</w:t>
      </w:r>
      <w:r w:rsidR="00CB025C">
        <w:rPr>
          <w:rFonts w:asciiTheme="minorHAnsi" w:hAnsiTheme="minorHAnsi" w:cstheme="minorHAnsi"/>
          <w:bCs/>
          <w:sz w:val="22"/>
          <w:szCs w:val="22"/>
        </w:rPr>
        <w:t xml:space="preserve"> roles include executive member of the School Academic Committee, Chair of the School Equity and Diversity working party, </w:t>
      </w:r>
      <w:r w:rsidR="008E0882">
        <w:rPr>
          <w:rFonts w:asciiTheme="minorHAnsi" w:hAnsiTheme="minorHAnsi" w:cstheme="minorHAnsi"/>
          <w:bCs/>
          <w:sz w:val="22"/>
          <w:szCs w:val="22"/>
        </w:rPr>
        <w:t xml:space="preserve">and </w:t>
      </w:r>
      <w:r w:rsidR="00CB025C">
        <w:rPr>
          <w:rFonts w:asciiTheme="minorHAnsi" w:hAnsiTheme="minorHAnsi" w:cstheme="minorHAnsi"/>
          <w:bCs/>
          <w:sz w:val="22"/>
          <w:szCs w:val="22"/>
        </w:rPr>
        <w:t xml:space="preserve">committee member of the University’s Athena-Swan and Rainbow Western – a demonstration of my belief and commitment to </w:t>
      </w:r>
      <w:r w:rsidR="00CB025C" w:rsidRPr="00482D1C">
        <w:rPr>
          <w:rFonts w:asciiTheme="minorHAnsi" w:hAnsiTheme="minorHAnsi" w:cstheme="minorHAnsi"/>
          <w:bCs/>
          <w:color w:val="4BACC6" w:themeColor="accent5"/>
          <w:sz w:val="22"/>
          <w:szCs w:val="22"/>
        </w:rPr>
        <w:t>equity and inclusion</w:t>
      </w:r>
      <w:r w:rsidR="00CB025C">
        <w:rPr>
          <w:rFonts w:asciiTheme="minorHAnsi" w:hAnsiTheme="minorHAnsi" w:cstheme="minorHAnsi"/>
          <w:bCs/>
          <w:sz w:val="22"/>
          <w:szCs w:val="22"/>
        </w:rPr>
        <w:t xml:space="preserve">. </w:t>
      </w:r>
      <w:r w:rsidR="00C060F7">
        <w:rPr>
          <w:rFonts w:asciiTheme="minorHAnsi" w:hAnsiTheme="minorHAnsi" w:cstheme="minorHAnsi"/>
          <w:bCs/>
          <w:sz w:val="22"/>
          <w:szCs w:val="22"/>
        </w:rPr>
        <w:t xml:space="preserve">With </w:t>
      </w:r>
      <w:r w:rsidR="0073189F">
        <w:rPr>
          <w:rFonts w:asciiTheme="minorHAnsi" w:hAnsiTheme="minorHAnsi" w:cstheme="minorHAnsi"/>
          <w:bCs/>
          <w:sz w:val="22"/>
          <w:szCs w:val="22"/>
        </w:rPr>
        <w:t>an average of 2</w:t>
      </w:r>
      <w:r w:rsidR="00D0404B">
        <w:rPr>
          <w:rFonts w:asciiTheme="minorHAnsi" w:hAnsiTheme="minorHAnsi" w:cstheme="minorHAnsi"/>
          <w:bCs/>
          <w:sz w:val="22"/>
          <w:szCs w:val="22"/>
        </w:rPr>
        <w:t>0</w:t>
      </w:r>
      <w:r w:rsidR="00986BBC">
        <w:rPr>
          <w:rFonts w:asciiTheme="minorHAnsi" w:hAnsiTheme="minorHAnsi" w:cstheme="minorHAnsi"/>
          <w:bCs/>
          <w:sz w:val="22"/>
          <w:szCs w:val="22"/>
        </w:rPr>
        <w:t xml:space="preserve">% </w:t>
      </w:r>
      <w:r w:rsidR="000C0EE0">
        <w:rPr>
          <w:rFonts w:asciiTheme="minorHAnsi" w:hAnsiTheme="minorHAnsi" w:cstheme="minorHAnsi"/>
          <w:bCs/>
          <w:sz w:val="22"/>
          <w:szCs w:val="22"/>
        </w:rPr>
        <w:t xml:space="preserve">pro-rata </w:t>
      </w:r>
      <w:r w:rsidR="00986BBC">
        <w:rPr>
          <w:rFonts w:asciiTheme="minorHAnsi" w:hAnsiTheme="minorHAnsi" w:cstheme="minorHAnsi"/>
          <w:bCs/>
          <w:sz w:val="22"/>
          <w:szCs w:val="22"/>
        </w:rPr>
        <w:t xml:space="preserve">research workload, I substantially increased my research outputs </w:t>
      </w:r>
      <w:r w:rsidR="006E30F8">
        <w:rPr>
          <w:rFonts w:asciiTheme="minorHAnsi" w:hAnsiTheme="minorHAnsi" w:cstheme="minorHAnsi"/>
          <w:bCs/>
          <w:sz w:val="22"/>
          <w:szCs w:val="22"/>
        </w:rPr>
        <w:t>(</w:t>
      </w:r>
      <w:r w:rsidR="00986BBC">
        <w:rPr>
          <w:rFonts w:asciiTheme="minorHAnsi" w:hAnsiTheme="minorHAnsi" w:cstheme="minorHAnsi"/>
          <w:bCs/>
          <w:sz w:val="22"/>
          <w:szCs w:val="22"/>
        </w:rPr>
        <w:t>as listed below</w:t>
      </w:r>
      <w:r w:rsidR="00B751E0">
        <w:rPr>
          <w:rFonts w:asciiTheme="minorHAnsi" w:hAnsiTheme="minorHAnsi" w:cstheme="minorHAnsi"/>
          <w:bCs/>
          <w:sz w:val="22"/>
          <w:szCs w:val="22"/>
        </w:rPr>
        <w:t xml:space="preserve"> under publication</w:t>
      </w:r>
      <w:r w:rsidR="006E30F8">
        <w:rPr>
          <w:rFonts w:asciiTheme="minorHAnsi" w:hAnsiTheme="minorHAnsi" w:cstheme="minorHAnsi"/>
          <w:bCs/>
          <w:sz w:val="22"/>
          <w:szCs w:val="22"/>
        </w:rPr>
        <w:t xml:space="preserve">; </w:t>
      </w:r>
      <w:r w:rsidR="00D428F2">
        <w:rPr>
          <w:rFonts w:asciiTheme="minorHAnsi" w:hAnsiTheme="minorHAnsi" w:cstheme="minorHAnsi"/>
          <w:bCs/>
          <w:sz w:val="22"/>
          <w:szCs w:val="22"/>
        </w:rPr>
        <w:t xml:space="preserve">annual </w:t>
      </w:r>
      <w:r w:rsidR="006E30F8">
        <w:rPr>
          <w:rFonts w:asciiTheme="minorHAnsi" w:hAnsiTheme="minorHAnsi" w:cstheme="minorHAnsi"/>
          <w:bCs/>
          <w:sz w:val="22"/>
          <w:szCs w:val="22"/>
        </w:rPr>
        <w:t xml:space="preserve">Google Scholar citation </w:t>
      </w:r>
      <w:r w:rsidR="004A6F06">
        <w:rPr>
          <w:rFonts w:asciiTheme="minorHAnsi" w:hAnsiTheme="minorHAnsi" w:cstheme="minorHAnsi"/>
          <w:bCs/>
          <w:sz w:val="22"/>
          <w:szCs w:val="22"/>
        </w:rPr>
        <w:t xml:space="preserve">number </w:t>
      </w:r>
      <w:r w:rsidR="006E30F8">
        <w:rPr>
          <w:rFonts w:asciiTheme="minorHAnsi" w:hAnsiTheme="minorHAnsi" w:cstheme="minorHAnsi"/>
          <w:bCs/>
          <w:sz w:val="22"/>
          <w:szCs w:val="22"/>
        </w:rPr>
        <w:t xml:space="preserve">increased from </w:t>
      </w:r>
      <w:r w:rsidR="009E0C3F">
        <w:rPr>
          <w:rFonts w:asciiTheme="minorHAnsi" w:hAnsiTheme="minorHAnsi" w:cstheme="minorHAnsi"/>
          <w:bCs/>
          <w:sz w:val="22"/>
          <w:szCs w:val="22"/>
        </w:rPr>
        <w:t>20</w:t>
      </w:r>
      <w:r w:rsidR="006E30F8">
        <w:rPr>
          <w:rFonts w:asciiTheme="minorHAnsi" w:hAnsiTheme="minorHAnsi" w:cstheme="minorHAnsi"/>
          <w:bCs/>
          <w:sz w:val="22"/>
          <w:szCs w:val="22"/>
        </w:rPr>
        <w:t xml:space="preserve"> in 2018 to 9</w:t>
      </w:r>
      <w:r w:rsidR="009E0C3F">
        <w:rPr>
          <w:rFonts w:asciiTheme="minorHAnsi" w:hAnsiTheme="minorHAnsi" w:cstheme="minorHAnsi"/>
          <w:bCs/>
          <w:sz w:val="22"/>
          <w:szCs w:val="22"/>
        </w:rPr>
        <w:t>2</w:t>
      </w:r>
      <w:r w:rsidR="006E30F8">
        <w:rPr>
          <w:rFonts w:asciiTheme="minorHAnsi" w:hAnsiTheme="minorHAnsi" w:cstheme="minorHAnsi"/>
          <w:bCs/>
          <w:sz w:val="22"/>
          <w:szCs w:val="22"/>
        </w:rPr>
        <w:t xml:space="preserve"> in 2021</w:t>
      </w:r>
      <w:r w:rsidR="00BA6408">
        <w:rPr>
          <w:rFonts w:asciiTheme="minorHAnsi" w:hAnsiTheme="minorHAnsi" w:cstheme="minorHAnsi"/>
          <w:bCs/>
          <w:sz w:val="22"/>
          <w:szCs w:val="22"/>
        </w:rPr>
        <w:t xml:space="preserve"> </w:t>
      </w:r>
      <w:r w:rsidR="007174BB">
        <w:rPr>
          <w:rFonts w:asciiTheme="minorHAnsi" w:hAnsiTheme="minorHAnsi" w:cstheme="minorHAnsi"/>
          <w:bCs/>
          <w:sz w:val="22"/>
          <w:szCs w:val="22"/>
        </w:rPr>
        <w:t xml:space="preserve">[Scopus </w:t>
      </w:r>
      <w:r w:rsidR="00BA6408">
        <w:rPr>
          <w:rFonts w:asciiTheme="minorHAnsi" w:hAnsiTheme="minorHAnsi" w:cstheme="minorHAnsi"/>
          <w:bCs/>
          <w:sz w:val="22"/>
          <w:szCs w:val="22"/>
        </w:rPr>
        <w:t>H-index 5 to 9</w:t>
      </w:r>
      <w:r w:rsidR="007174BB">
        <w:rPr>
          <w:rFonts w:asciiTheme="minorHAnsi" w:hAnsiTheme="minorHAnsi" w:cstheme="minorHAnsi"/>
          <w:bCs/>
          <w:sz w:val="22"/>
          <w:szCs w:val="22"/>
        </w:rPr>
        <w:t>]</w:t>
      </w:r>
      <w:r w:rsidR="006E30F8">
        <w:rPr>
          <w:rFonts w:asciiTheme="minorHAnsi" w:hAnsiTheme="minorHAnsi" w:cstheme="minorHAnsi"/>
          <w:bCs/>
          <w:sz w:val="22"/>
          <w:szCs w:val="22"/>
        </w:rPr>
        <w:t>)</w:t>
      </w:r>
      <w:r w:rsidR="00B751E0">
        <w:rPr>
          <w:rFonts w:asciiTheme="minorHAnsi" w:hAnsiTheme="minorHAnsi" w:cstheme="minorHAnsi"/>
          <w:bCs/>
          <w:sz w:val="22"/>
          <w:szCs w:val="22"/>
        </w:rPr>
        <w:t>.</w:t>
      </w:r>
      <w:r w:rsidR="00104084">
        <w:rPr>
          <w:rFonts w:asciiTheme="minorHAnsi" w:hAnsiTheme="minorHAnsi" w:cstheme="minorHAnsi"/>
          <w:bCs/>
          <w:sz w:val="22"/>
          <w:szCs w:val="22"/>
        </w:rPr>
        <w:t xml:space="preserve"> </w:t>
      </w:r>
      <w:r w:rsidR="004F7F51">
        <w:rPr>
          <w:rFonts w:asciiTheme="minorHAnsi" w:hAnsiTheme="minorHAnsi" w:cstheme="minorHAnsi"/>
          <w:bCs/>
          <w:sz w:val="22"/>
          <w:szCs w:val="22"/>
        </w:rPr>
        <w:t xml:space="preserve">I have </w:t>
      </w:r>
      <w:r w:rsidR="003B3A53">
        <w:rPr>
          <w:rFonts w:asciiTheme="minorHAnsi" w:hAnsiTheme="minorHAnsi" w:cstheme="minorHAnsi"/>
          <w:bCs/>
          <w:sz w:val="22"/>
          <w:szCs w:val="22"/>
        </w:rPr>
        <w:t xml:space="preserve">six times </w:t>
      </w:r>
      <w:r w:rsidR="008E0882">
        <w:rPr>
          <w:rFonts w:asciiTheme="minorHAnsi" w:hAnsiTheme="minorHAnsi" w:cstheme="minorHAnsi"/>
          <w:bCs/>
          <w:sz w:val="22"/>
          <w:szCs w:val="22"/>
        </w:rPr>
        <w:t>more than the world's average research impact in surgery and over three times more than that</w:t>
      </w:r>
      <w:r w:rsidR="003B3A53">
        <w:rPr>
          <w:rFonts w:asciiTheme="minorHAnsi" w:hAnsiTheme="minorHAnsi" w:cstheme="minorHAnsi"/>
          <w:bCs/>
          <w:sz w:val="22"/>
          <w:szCs w:val="22"/>
        </w:rPr>
        <w:t xml:space="preserve"> in </w:t>
      </w:r>
      <w:r w:rsidR="004F7F51">
        <w:rPr>
          <w:rFonts w:asciiTheme="minorHAnsi" w:hAnsiTheme="minorHAnsi" w:cstheme="minorHAnsi"/>
          <w:bCs/>
          <w:sz w:val="22"/>
          <w:szCs w:val="22"/>
        </w:rPr>
        <w:t xml:space="preserve">evidence-based practice </w:t>
      </w:r>
      <w:r w:rsidR="003B3A53">
        <w:rPr>
          <w:rFonts w:asciiTheme="minorHAnsi" w:hAnsiTheme="minorHAnsi" w:cstheme="minorHAnsi"/>
          <w:bCs/>
          <w:sz w:val="22"/>
          <w:szCs w:val="22"/>
        </w:rPr>
        <w:t xml:space="preserve">and acute care </w:t>
      </w:r>
      <w:r w:rsidR="004F7F51">
        <w:rPr>
          <w:rFonts w:asciiTheme="minorHAnsi" w:hAnsiTheme="minorHAnsi" w:cstheme="minorHAnsi"/>
          <w:bCs/>
          <w:sz w:val="22"/>
          <w:szCs w:val="22"/>
        </w:rPr>
        <w:t>(</w:t>
      </w:r>
      <w:proofErr w:type="spellStart"/>
      <w:r w:rsidR="004F7F51">
        <w:rPr>
          <w:rFonts w:asciiTheme="minorHAnsi" w:hAnsiTheme="minorHAnsi" w:cstheme="minorHAnsi"/>
          <w:bCs/>
          <w:sz w:val="22"/>
          <w:szCs w:val="22"/>
        </w:rPr>
        <w:t>SciVal</w:t>
      </w:r>
      <w:proofErr w:type="spellEnd"/>
      <w:r w:rsidR="004F7F51">
        <w:rPr>
          <w:rFonts w:asciiTheme="minorHAnsi" w:hAnsiTheme="minorHAnsi" w:cstheme="minorHAnsi"/>
          <w:bCs/>
          <w:sz w:val="22"/>
          <w:szCs w:val="22"/>
        </w:rPr>
        <w:t xml:space="preserve">, May 2022). </w:t>
      </w:r>
      <w:r w:rsidR="00F22C81">
        <w:rPr>
          <w:rFonts w:asciiTheme="minorHAnsi" w:hAnsiTheme="minorHAnsi" w:cstheme="minorHAnsi"/>
          <w:bCs/>
          <w:sz w:val="22"/>
          <w:szCs w:val="22"/>
        </w:rPr>
        <w:t>54% of my research publications are co-authored with international partners.</w:t>
      </w:r>
    </w:p>
    <w:p w14:paraId="2164292E" w14:textId="0410BF3F" w:rsidR="002F7C07" w:rsidRDefault="155BC44E" w:rsidP="155BC44E">
      <w:pPr>
        <w:tabs>
          <w:tab w:val="left" w:pos="540"/>
          <w:tab w:val="left" w:pos="3402"/>
        </w:tabs>
        <w:spacing w:after="120"/>
        <w:rPr>
          <w:rFonts w:asciiTheme="minorHAnsi" w:hAnsiTheme="minorHAnsi" w:cstheme="minorBidi"/>
          <w:sz w:val="22"/>
          <w:szCs w:val="22"/>
        </w:rPr>
      </w:pPr>
      <w:r w:rsidRPr="155BC44E">
        <w:rPr>
          <w:rFonts w:asciiTheme="minorHAnsi" w:hAnsiTheme="minorHAnsi" w:cstheme="minorBidi"/>
          <w:sz w:val="22"/>
          <w:szCs w:val="22"/>
        </w:rPr>
        <w:t xml:space="preserve">I commenced a newly created tenure-track appointment as Associate Professor of Implementation Science (Level D Step 3) with </w:t>
      </w:r>
      <w:r w:rsidR="006F589F">
        <w:rPr>
          <w:rFonts w:asciiTheme="minorHAnsi" w:hAnsiTheme="minorHAnsi" w:cstheme="minorBidi"/>
          <w:sz w:val="22"/>
          <w:szCs w:val="22"/>
        </w:rPr>
        <w:t xml:space="preserve">the </w:t>
      </w:r>
      <w:r w:rsidRPr="155BC44E">
        <w:rPr>
          <w:rFonts w:asciiTheme="minorHAnsi" w:hAnsiTheme="minorHAnsi" w:cstheme="minorBidi"/>
          <w:b/>
          <w:bCs/>
          <w:sz w:val="22"/>
          <w:szCs w:val="22"/>
        </w:rPr>
        <w:t xml:space="preserve">University of Technology Sydney </w:t>
      </w:r>
      <w:r w:rsidR="006F589F" w:rsidRPr="006F589F">
        <w:rPr>
          <w:rFonts w:asciiTheme="minorHAnsi" w:hAnsiTheme="minorHAnsi" w:cstheme="minorBidi"/>
          <w:sz w:val="22"/>
          <w:szCs w:val="22"/>
        </w:rPr>
        <w:t>research centre IMPACCT:</w:t>
      </w:r>
      <w:r w:rsidR="006F589F">
        <w:rPr>
          <w:rFonts w:asciiTheme="minorHAnsi" w:hAnsiTheme="minorHAnsi" w:cstheme="minorBidi"/>
          <w:b/>
          <w:bCs/>
          <w:sz w:val="22"/>
          <w:szCs w:val="22"/>
        </w:rPr>
        <w:t xml:space="preserve"> </w:t>
      </w:r>
      <w:r w:rsidR="006F589F" w:rsidRPr="006F589F">
        <w:rPr>
          <w:rFonts w:asciiTheme="minorHAnsi" w:hAnsiTheme="minorHAnsi" w:cstheme="minorBidi"/>
          <w:sz w:val="22"/>
          <w:szCs w:val="22"/>
        </w:rPr>
        <w:t>Improving Palliative, Aged and Chronic Care through Clinical Research and Translation</w:t>
      </w:r>
      <w:r w:rsidR="006F589F">
        <w:rPr>
          <w:rFonts w:asciiTheme="minorHAnsi" w:hAnsiTheme="minorHAnsi" w:cstheme="minorBidi"/>
          <w:sz w:val="22"/>
          <w:szCs w:val="22"/>
        </w:rPr>
        <w:t xml:space="preserve"> </w:t>
      </w:r>
      <w:r w:rsidRPr="155BC44E">
        <w:rPr>
          <w:rFonts w:asciiTheme="minorHAnsi" w:hAnsiTheme="minorHAnsi" w:cstheme="minorBidi"/>
          <w:sz w:val="22"/>
          <w:szCs w:val="22"/>
        </w:rPr>
        <w:t>in July 2023</w:t>
      </w:r>
      <w:r w:rsidR="006F589F">
        <w:rPr>
          <w:rFonts w:asciiTheme="minorHAnsi" w:hAnsiTheme="minorHAnsi" w:cstheme="minorBidi"/>
          <w:sz w:val="22"/>
          <w:szCs w:val="22"/>
        </w:rPr>
        <w:t xml:space="preserve">; </w:t>
      </w:r>
      <w:r w:rsidR="002F7C07">
        <w:rPr>
          <w:rFonts w:asciiTheme="minorHAnsi" w:hAnsiTheme="minorHAnsi" w:cstheme="minorBidi"/>
          <w:sz w:val="22"/>
          <w:szCs w:val="22"/>
        </w:rPr>
        <w:t xml:space="preserve">this is a </w:t>
      </w:r>
      <w:r w:rsidR="006F589F">
        <w:rPr>
          <w:rFonts w:asciiTheme="minorHAnsi" w:hAnsiTheme="minorHAnsi" w:cstheme="minorBidi"/>
          <w:sz w:val="22"/>
          <w:szCs w:val="22"/>
        </w:rPr>
        <w:t>mov</w:t>
      </w:r>
      <w:r w:rsidR="002F7C07">
        <w:rPr>
          <w:rFonts w:asciiTheme="minorHAnsi" w:hAnsiTheme="minorHAnsi" w:cstheme="minorBidi"/>
          <w:sz w:val="22"/>
          <w:szCs w:val="22"/>
        </w:rPr>
        <w:t>e</w:t>
      </w:r>
      <w:r w:rsidR="006F589F">
        <w:rPr>
          <w:rFonts w:asciiTheme="minorHAnsi" w:hAnsiTheme="minorHAnsi" w:cstheme="minorBidi"/>
          <w:sz w:val="22"/>
          <w:szCs w:val="22"/>
        </w:rPr>
        <w:t xml:space="preserve"> from a teaching</w:t>
      </w:r>
      <w:r w:rsidR="000D6658">
        <w:rPr>
          <w:rFonts w:asciiTheme="minorHAnsi" w:hAnsiTheme="minorHAnsi" w:cstheme="minorBidi"/>
          <w:sz w:val="22"/>
          <w:szCs w:val="22"/>
        </w:rPr>
        <w:t>-</w:t>
      </w:r>
      <w:r w:rsidR="006F589F">
        <w:rPr>
          <w:rFonts w:asciiTheme="minorHAnsi" w:hAnsiTheme="minorHAnsi" w:cstheme="minorBidi"/>
          <w:sz w:val="22"/>
          <w:szCs w:val="22"/>
        </w:rPr>
        <w:t xml:space="preserve">focused role into a </w:t>
      </w:r>
      <w:r w:rsidR="00F834AE">
        <w:rPr>
          <w:rFonts w:asciiTheme="minorHAnsi" w:hAnsiTheme="minorHAnsi" w:cstheme="minorBidi"/>
          <w:sz w:val="22"/>
          <w:szCs w:val="22"/>
        </w:rPr>
        <w:t>research-focused</w:t>
      </w:r>
      <w:r w:rsidR="006F589F">
        <w:rPr>
          <w:rFonts w:asciiTheme="minorHAnsi" w:hAnsiTheme="minorHAnsi" w:cstheme="minorBidi"/>
          <w:sz w:val="22"/>
          <w:szCs w:val="22"/>
        </w:rPr>
        <w:t xml:space="preserve"> role</w:t>
      </w:r>
      <w:r w:rsidR="007174BB">
        <w:rPr>
          <w:rFonts w:asciiTheme="minorHAnsi" w:hAnsiTheme="minorHAnsi" w:cstheme="minorBidi"/>
          <w:sz w:val="22"/>
          <w:szCs w:val="22"/>
        </w:rPr>
        <w:t xml:space="preserve"> (80% research)</w:t>
      </w:r>
      <w:r w:rsidR="006F589F">
        <w:rPr>
          <w:rFonts w:asciiTheme="minorHAnsi" w:hAnsiTheme="minorHAnsi" w:cstheme="minorBidi"/>
          <w:sz w:val="22"/>
          <w:szCs w:val="22"/>
        </w:rPr>
        <w:t xml:space="preserve">. </w:t>
      </w:r>
      <w:r w:rsidR="002F7C07" w:rsidRPr="002F7C07">
        <w:rPr>
          <w:rFonts w:asciiTheme="minorHAnsi" w:hAnsiTheme="minorHAnsi" w:cstheme="minorBidi"/>
          <w:sz w:val="22"/>
          <w:szCs w:val="22"/>
        </w:rPr>
        <w:t>Within two years, my Scopus H-index increased from 9 to 18 (i10-index: 37), reflecting a significant rise in research impact. As of 2024, I ranked 3rd in the Asia-Pacific region for research outputs in Implementation Science (</w:t>
      </w:r>
      <w:proofErr w:type="spellStart"/>
      <w:r w:rsidR="002F7C07" w:rsidRPr="002F7C07">
        <w:rPr>
          <w:rFonts w:asciiTheme="minorHAnsi" w:hAnsiTheme="minorHAnsi" w:cstheme="minorBidi"/>
          <w:sz w:val="22"/>
          <w:szCs w:val="22"/>
        </w:rPr>
        <w:t>SciVal</w:t>
      </w:r>
      <w:proofErr w:type="spellEnd"/>
      <w:r w:rsidR="002F7C07" w:rsidRPr="002F7C07">
        <w:rPr>
          <w:rFonts w:asciiTheme="minorHAnsi" w:hAnsiTheme="minorHAnsi" w:cstheme="minorBidi"/>
          <w:sz w:val="22"/>
          <w:szCs w:val="22"/>
        </w:rPr>
        <w:t>, 2020–2024) and placed in the top 0.9% of global researchers in primary health (</w:t>
      </w:r>
      <w:proofErr w:type="spellStart"/>
      <w:r w:rsidR="002F7C07" w:rsidRPr="002F7C07">
        <w:rPr>
          <w:rFonts w:asciiTheme="minorHAnsi" w:hAnsiTheme="minorHAnsi" w:cstheme="minorBidi"/>
          <w:sz w:val="22"/>
          <w:szCs w:val="22"/>
        </w:rPr>
        <w:t>ScholarGPS</w:t>
      </w:r>
      <w:proofErr w:type="spellEnd"/>
      <w:r w:rsidR="002F7C07" w:rsidRPr="002F7C07">
        <w:rPr>
          <w:rFonts w:asciiTheme="minorHAnsi" w:hAnsiTheme="minorHAnsi" w:cstheme="minorBidi"/>
          <w:sz w:val="22"/>
          <w:szCs w:val="22"/>
        </w:rPr>
        <w:t>, 5-year metric).</w:t>
      </w:r>
      <w:r w:rsidR="002F7C07">
        <w:rPr>
          <w:rFonts w:asciiTheme="minorHAnsi" w:hAnsiTheme="minorHAnsi" w:cstheme="minorBidi"/>
          <w:sz w:val="22"/>
          <w:szCs w:val="22"/>
        </w:rPr>
        <w:t xml:space="preserve"> </w:t>
      </w:r>
      <w:r w:rsidR="002F7C07" w:rsidRPr="002F7C07">
        <w:rPr>
          <w:rFonts w:asciiTheme="minorHAnsi" w:hAnsiTheme="minorHAnsi" w:cstheme="minorBidi"/>
          <w:sz w:val="22"/>
          <w:szCs w:val="22"/>
        </w:rPr>
        <w:t>My work in disability research was highlighted in the Faculty of Health’s 2024 End-of-Year Research Report. In recognition of my expertise in primary care and avoidable emergency readmissions, I was invited to join the NSW Health Pillar—Agency for Clinical Innovation’s Emergency Care Institute working group on Emergency Department Models of Care (2025).</w:t>
      </w:r>
      <w:r w:rsidR="002F7C07">
        <w:rPr>
          <w:rFonts w:asciiTheme="minorHAnsi" w:hAnsiTheme="minorHAnsi" w:cstheme="minorBidi"/>
          <w:sz w:val="22"/>
          <w:szCs w:val="22"/>
        </w:rPr>
        <w:t xml:space="preserve"> </w:t>
      </w:r>
      <w:r w:rsidR="002F7C07" w:rsidRPr="002F7C07">
        <w:rPr>
          <w:rFonts w:asciiTheme="minorHAnsi" w:hAnsiTheme="minorHAnsi" w:cstheme="minorBidi"/>
          <w:sz w:val="22"/>
          <w:szCs w:val="22"/>
        </w:rPr>
        <w:t>In my 20% service role, I contributed to the review of low-risk human research ethics applications, co-developed the Faculty’s impact assessment toolkit, and supported the onboarding process for adjunct and honorary staff. I was appointed lead of the “Evidence, Implementation, Evaluation &amp; Policy” theme within the Digital, Virtual and AI in Health Collaborative at INSIGHT: Institute for Innovative Solutions for Well-being and Health, where I also lead the Implementation Science Methodological Hub.</w:t>
      </w:r>
      <w:r w:rsidR="002F7C07">
        <w:rPr>
          <w:rFonts w:asciiTheme="minorHAnsi" w:hAnsiTheme="minorHAnsi" w:cstheme="minorBidi"/>
          <w:sz w:val="22"/>
          <w:szCs w:val="22"/>
        </w:rPr>
        <w:t xml:space="preserve"> </w:t>
      </w:r>
      <w:r w:rsidR="002F7C07" w:rsidRPr="002F7C07">
        <w:rPr>
          <w:rFonts w:asciiTheme="minorHAnsi" w:hAnsiTheme="minorHAnsi" w:cstheme="minorBidi"/>
          <w:sz w:val="22"/>
          <w:szCs w:val="22"/>
        </w:rPr>
        <w:t xml:space="preserve">As Higher Degree Research (HDR) Coordinator for IMPACCT (2024), I </w:t>
      </w:r>
      <w:r w:rsidR="002F7C07">
        <w:rPr>
          <w:rFonts w:asciiTheme="minorHAnsi" w:hAnsiTheme="minorHAnsi" w:cstheme="minorBidi"/>
          <w:sz w:val="22"/>
          <w:szCs w:val="22"/>
        </w:rPr>
        <w:t>recruited seven additional HDR students successfully</w:t>
      </w:r>
      <w:r w:rsidR="002F7C07" w:rsidRPr="002F7C07">
        <w:rPr>
          <w:rFonts w:asciiTheme="minorHAnsi" w:hAnsiTheme="minorHAnsi" w:cstheme="minorBidi"/>
          <w:sz w:val="22"/>
          <w:szCs w:val="22"/>
        </w:rPr>
        <w:t>. In 2025, I was appointed HDR Coordinator for INSIGHT, overseeing HDR activities across three research centres and multiple faculties. I formally mentored two academics through the UTS mentoring program and two clinician-researchers through the Health Services Research Association of Australia &amp; New Zealand. I also serve as Acting Director of IMPACCT as required.</w:t>
      </w:r>
    </w:p>
    <w:p w14:paraId="0C0D5586" w14:textId="185C822E" w:rsidR="00D422F2" w:rsidRDefault="00D422F2" w:rsidP="00D422F2">
      <w:pPr>
        <w:tabs>
          <w:tab w:val="left" w:pos="540"/>
          <w:tab w:val="left" w:pos="3402"/>
        </w:tabs>
        <w:spacing w:after="120"/>
        <w:rPr>
          <w:rFonts w:asciiTheme="minorHAnsi" w:hAnsiTheme="minorHAnsi" w:cstheme="minorHAnsi"/>
          <w:bCs/>
          <w:sz w:val="22"/>
          <w:szCs w:val="22"/>
        </w:rPr>
      </w:pPr>
      <w:r>
        <w:rPr>
          <w:rFonts w:asciiTheme="minorHAnsi" w:hAnsiTheme="minorHAnsi" w:cstheme="minorHAnsi"/>
          <w:bCs/>
          <w:sz w:val="22"/>
          <w:szCs w:val="22"/>
        </w:rPr>
        <w:t>In my volunteer capacity</w:t>
      </w:r>
      <w:r w:rsidR="000D6658">
        <w:rPr>
          <w:rFonts w:asciiTheme="minorHAnsi" w:hAnsiTheme="minorHAnsi" w:cstheme="minorHAnsi"/>
          <w:bCs/>
          <w:sz w:val="22"/>
          <w:szCs w:val="22"/>
        </w:rPr>
        <w:t>,</w:t>
      </w:r>
      <w:r>
        <w:rPr>
          <w:rFonts w:asciiTheme="minorHAnsi" w:hAnsiTheme="minorHAnsi" w:cstheme="minorHAnsi"/>
          <w:bCs/>
          <w:sz w:val="22"/>
          <w:szCs w:val="22"/>
        </w:rPr>
        <w:t xml:space="preserve"> I also serve</w:t>
      </w:r>
      <w:r w:rsidR="001479E3">
        <w:rPr>
          <w:rFonts w:asciiTheme="minorHAnsi" w:hAnsiTheme="minorHAnsi" w:cstheme="minorHAnsi"/>
          <w:bCs/>
          <w:sz w:val="22"/>
          <w:szCs w:val="22"/>
        </w:rPr>
        <w:t>d</w:t>
      </w:r>
      <w:r>
        <w:rPr>
          <w:rFonts w:asciiTheme="minorHAnsi" w:hAnsiTheme="minorHAnsi" w:cstheme="minorHAnsi"/>
          <w:bCs/>
          <w:sz w:val="22"/>
          <w:szCs w:val="22"/>
        </w:rPr>
        <w:t xml:space="preserve"> as Company Secretary of Young Australia League Ltd and on its Board of </w:t>
      </w:r>
      <w:r w:rsidR="00F834AE">
        <w:rPr>
          <w:rFonts w:asciiTheme="minorHAnsi" w:hAnsiTheme="minorHAnsi" w:cstheme="minorHAnsi"/>
          <w:bCs/>
          <w:sz w:val="22"/>
          <w:szCs w:val="22"/>
        </w:rPr>
        <w:t>Trustees</w:t>
      </w:r>
      <w:r>
        <w:rPr>
          <w:rFonts w:asciiTheme="minorHAnsi" w:hAnsiTheme="minorHAnsi" w:cstheme="minorHAnsi"/>
          <w:bCs/>
          <w:sz w:val="22"/>
          <w:szCs w:val="22"/>
        </w:rPr>
        <w:t xml:space="preserve"> for its J.J. “Boss” Simons Charitable Trust</w:t>
      </w:r>
      <w:r w:rsidR="00423ED0">
        <w:rPr>
          <w:rFonts w:asciiTheme="minorHAnsi" w:hAnsiTheme="minorHAnsi" w:cstheme="minorHAnsi"/>
          <w:bCs/>
          <w:sz w:val="22"/>
          <w:szCs w:val="22"/>
        </w:rPr>
        <w:t>,</w:t>
      </w:r>
      <w:r>
        <w:rPr>
          <w:rFonts w:asciiTheme="minorHAnsi" w:hAnsiTheme="minorHAnsi" w:cstheme="minorHAnsi"/>
          <w:bCs/>
          <w:sz w:val="22"/>
          <w:szCs w:val="22"/>
        </w:rPr>
        <w:t xml:space="preserve"> which awards bursaries and scholarships to young Australians to further their study. It is a publicly registered charity with </w:t>
      </w:r>
      <w:r w:rsidR="008E0882">
        <w:rPr>
          <w:rFonts w:asciiTheme="minorHAnsi" w:hAnsiTheme="minorHAnsi" w:cstheme="minorHAnsi"/>
          <w:bCs/>
          <w:sz w:val="22"/>
          <w:szCs w:val="22"/>
        </w:rPr>
        <w:t>an annual operational budget of approximately $1m and operates</w:t>
      </w:r>
      <w:r>
        <w:rPr>
          <w:rFonts w:asciiTheme="minorHAnsi" w:hAnsiTheme="minorHAnsi" w:cstheme="minorHAnsi"/>
          <w:bCs/>
          <w:sz w:val="22"/>
          <w:szCs w:val="22"/>
        </w:rPr>
        <w:t xml:space="preserve"> in Western Australia and Queensland. My roles include </w:t>
      </w:r>
      <w:r w:rsidRPr="00482D1C">
        <w:rPr>
          <w:rFonts w:asciiTheme="minorHAnsi" w:hAnsiTheme="minorHAnsi" w:cstheme="minorHAnsi"/>
          <w:bCs/>
          <w:color w:val="4BACC6" w:themeColor="accent5"/>
          <w:sz w:val="22"/>
          <w:szCs w:val="22"/>
        </w:rPr>
        <w:t>legislative compliance and strategic leadership</w:t>
      </w:r>
      <w:r>
        <w:rPr>
          <w:rFonts w:asciiTheme="minorHAnsi" w:hAnsiTheme="minorHAnsi" w:cstheme="minorHAnsi"/>
          <w:bCs/>
          <w:sz w:val="22"/>
          <w:szCs w:val="22"/>
        </w:rPr>
        <w:t>.</w:t>
      </w:r>
      <w:r w:rsidR="00104084">
        <w:rPr>
          <w:rFonts w:asciiTheme="minorHAnsi" w:hAnsiTheme="minorHAnsi" w:cstheme="minorHAnsi"/>
          <w:bCs/>
          <w:sz w:val="22"/>
          <w:szCs w:val="22"/>
        </w:rPr>
        <w:t xml:space="preserve"> The patron of the </w:t>
      </w:r>
      <w:r w:rsidR="00104084">
        <w:rPr>
          <w:rFonts w:asciiTheme="minorHAnsi" w:hAnsiTheme="minorHAnsi" w:cstheme="minorHAnsi"/>
          <w:bCs/>
          <w:sz w:val="22"/>
          <w:szCs w:val="22"/>
        </w:rPr>
        <w:lastRenderedPageBreak/>
        <w:t>Trust was the then-Chief Justice of Western Australia.</w:t>
      </w:r>
      <w:r w:rsidR="000C0EE0">
        <w:rPr>
          <w:rFonts w:asciiTheme="minorHAnsi" w:hAnsiTheme="minorHAnsi" w:cstheme="minorHAnsi"/>
          <w:bCs/>
          <w:sz w:val="22"/>
          <w:szCs w:val="22"/>
        </w:rPr>
        <w:t xml:space="preserve"> My other academic-related volunteering experiences are listed below.</w:t>
      </w:r>
    </w:p>
    <w:p w14:paraId="72C55D50" w14:textId="33E7EADB" w:rsidR="00E9131F" w:rsidRDefault="00E9131F" w:rsidP="008B731E">
      <w:pPr>
        <w:tabs>
          <w:tab w:val="left" w:pos="540"/>
          <w:tab w:val="left" w:pos="3402"/>
        </w:tabs>
        <w:spacing w:after="120"/>
        <w:rPr>
          <w:rFonts w:asciiTheme="minorHAnsi" w:hAnsiTheme="minorHAnsi" w:cstheme="minorHAnsi"/>
          <w:bCs/>
          <w:sz w:val="22"/>
          <w:szCs w:val="22"/>
        </w:rPr>
      </w:pPr>
      <w:r w:rsidRPr="00E9131F">
        <w:rPr>
          <w:rFonts w:asciiTheme="minorHAnsi" w:hAnsiTheme="minorHAnsi" w:cstheme="minorHAnsi"/>
          <w:bCs/>
          <w:sz w:val="22"/>
          <w:szCs w:val="22"/>
        </w:rPr>
        <w:t xml:space="preserve">I have a broad interest in health service management, recognising the importance of developing healthcare models that are responsive to needs, adaptable to change, and economically viable and sustainable. My leadership philosophy is centred on making a meaningful difference, one seed at a time. </w:t>
      </w:r>
      <w:r>
        <w:rPr>
          <w:rFonts w:asciiTheme="minorHAnsi" w:hAnsiTheme="minorHAnsi" w:cstheme="minorHAnsi"/>
          <w:bCs/>
          <w:sz w:val="22"/>
          <w:szCs w:val="22"/>
        </w:rPr>
        <w:t>I have employed ethical, situational, transformative, and servanthood leadership throughout my academic and pre-academic appointments</w:t>
      </w:r>
      <w:r w:rsidRPr="00E9131F">
        <w:rPr>
          <w:rFonts w:asciiTheme="minorHAnsi" w:hAnsiTheme="minorHAnsi" w:cstheme="minorHAnsi"/>
          <w:bCs/>
          <w:sz w:val="22"/>
          <w:szCs w:val="22"/>
        </w:rPr>
        <w:t>.</w:t>
      </w:r>
    </w:p>
    <w:p w14:paraId="0B68C647" w14:textId="77777777" w:rsidR="007E33FD" w:rsidRDefault="007E33FD" w:rsidP="001350CD">
      <w:pPr>
        <w:spacing w:after="120"/>
      </w:pPr>
    </w:p>
    <w:p w14:paraId="4D8B4BDD" w14:textId="2CB29B84" w:rsidR="001350CD" w:rsidRPr="001350CD" w:rsidRDefault="00CB36B0" w:rsidP="00012A4B">
      <w:pPr>
        <w:pStyle w:val="Heading1"/>
        <w:numPr>
          <w:ilvl w:val="0"/>
          <w:numId w:val="10"/>
        </w:numPr>
        <w:spacing w:after="120"/>
        <w:ind w:left="1134" w:hanging="1134"/>
        <w:rPr>
          <w:rFonts w:asciiTheme="majorHAnsi" w:hAnsiTheme="majorHAnsi"/>
          <w:color w:val="7030A0"/>
          <w:sz w:val="28"/>
          <w:szCs w:val="28"/>
        </w:rPr>
      </w:pPr>
      <w:bookmarkStart w:id="7" w:name="_Toc198901338"/>
      <w:r>
        <w:rPr>
          <w:rFonts w:asciiTheme="majorHAnsi" w:hAnsiTheme="majorHAnsi"/>
          <w:color w:val="7030A0"/>
          <w:sz w:val="28"/>
          <w:szCs w:val="28"/>
        </w:rPr>
        <w:t xml:space="preserve">Academic-Related </w:t>
      </w:r>
      <w:r w:rsidR="001350CD" w:rsidRPr="001350CD">
        <w:rPr>
          <w:rFonts w:asciiTheme="majorHAnsi" w:hAnsiTheme="majorHAnsi"/>
          <w:color w:val="7030A0"/>
          <w:sz w:val="28"/>
          <w:szCs w:val="28"/>
        </w:rPr>
        <w:t>Employment</w:t>
      </w:r>
      <w:r>
        <w:rPr>
          <w:rFonts w:asciiTheme="majorHAnsi" w:hAnsiTheme="majorHAnsi"/>
          <w:color w:val="7030A0"/>
          <w:sz w:val="28"/>
          <w:szCs w:val="28"/>
        </w:rPr>
        <w:t xml:space="preserve"> in Australia</w:t>
      </w:r>
      <w:bookmarkEnd w:id="7"/>
    </w:p>
    <w:p w14:paraId="58D43E47" w14:textId="6776E47D" w:rsidR="00F0667A" w:rsidRDefault="00F0667A" w:rsidP="00012A4B">
      <w:pPr>
        <w:numPr>
          <w:ilvl w:val="0"/>
          <w:numId w:val="5"/>
        </w:numPr>
        <w:tabs>
          <w:tab w:val="left" w:pos="540"/>
          <w:tab w:val="left" w:pos="3402"/>
        </w:tabs>
        <w:spacing w:after="120"/>
        <w:ind w:left="3420" w:hanging="3420"/>
        <w:rPr>
          <w:rFonts w:asciiTheme="minorHAnsi" w:hAnsiTheme="minorHAnsi" w:cstheme="minorHAnsi"/>
          <w:bCs/>
          <w:sz w:val="22"/>
          <w:szCs w:val="22"/>
        </w:rPr>
      </w:pPr>
      <w:r>
        <w:rPr>
          <w:rFonts w:asciiTheme="minorHAnsi" w:hAnsiTheme="minorHAnsi" w:cstheme="minorHAnsi"/>
          <w:bCs/>
          <w:sz w:val="22"/>
          <w:szCs w:val="22"/>
        </w:rPr>
        <w:t>Since July 2023</w:t>
      </w:r>
      <w:r>
        <w:rPr>
          <w:rFonts w:asciiTheme="minorHAnsi" w:hAnsiTheme="minorHAnsi" w:cstheme="minorHAnsi"/>
          <w:bCs/>
          <w:sz w:val="22"/>
          <w:szCs w:val="22"/>
        </w:rPr>
        <w:tab/>
        <w:t xml:space="preserve">Associate Professor of Implementation Science, </w:t>
      </w:r>
      <w:r w:rsidRPr="00F0667A">
        <w:rPr>
          <w:rFonts w:asciiTheme="minorHAnsi" w:hAnsiTheme="minorHAnsi" w:cstheme="minorHAnsi"/>
          <w:bCs/>
          <w:sz w:val="22"/>
          <w:szCs w:val="22"/>
        </w:rPr>
        <w:t>Centre for Improving Palliative, Aged and Chronic Care through Clinical Research and Translation (IMPACCT)</w:t>
      </w:r>
      <w:r>
        <w:rPr>
          <w:rFonts w:asciiTheme="minorHAnsi" w:hAnsiTheme="minorHAnsi" w:cstheme="minorHAnsi"/>
          <w:bCs/>
          <w:sz w:val="22"/>
          <w:szCs w:val="22"/>
        </w:rPr>
        <w:t xml:space="preserve">, </w:t>
      </w:r>
      <w:r w:rsidRPr="00F0667A">
        <w:rPr>
          <w:rFonts w:asciiTheme="minorHAnsi" w:hAnsiTheme="minorHAnsi" w:cstheme="minorHAnsi"/>
          <w:bCs/>
          <w:sz w:val="22"/>
          <w:szCs w:val="22"/>
        </w:rPr>
        <w:t>Faculty of Health</w:t>
      </w:r>
      <w:r>
        <w:rPr>
          <w:rFonts w:asciiTheme="minorHAnsi" w:hAnsiTheme="minorHAnsi" w:cstheme="minorHAnsi"/>
          <w:bCs/>
          <w:sz w:val="22"/>
          <w:szCs w:val="22"/>
        </w:rPr>
        <w:t xml:space="preserve">, University Technology of Sydney </w:t>
      </w:r>
      <w:r w:rsidRPr="00F0667A">
        <w:rPr>
          <w:rFonts w:asciiTheme="minorHAnsi" w:hAnsiTheme="minorHAnsi" w:cstheme="minorHAnsi"/>
          <w:bCs/>
          <w:sz w:val="16"/>
          <w:szCs w:val="16"/>
        </w:rPr>
        <w:t>(staff number 161617)</w:t>
      </w:r>
      <w:r w:rsidR="00FF5BB0">
        <w:rPr>
          <w:rFonts w:asciiTheme="minorHAnsi" w:hAnsiTheme="minorHAnsi" w:cstheme="minorHAnsi"/>
          <w:bCs/>
          <w:sz w:val="16"/>
          <w:szCs w:val="16"/>
        </w:rPr>
        <w:t>; Hig</w:t>
      </w:r>
      <w:r w:rsidR="00AA5B9C">
        <w:rPr>
          <w:rFonts w:asciiTheme="minorHAnsi" w:hAnsiTheme="minorHAnsi" w:cstheme="minorHAnsi"/>
          <w:bCs/>
          <w:sz w:val="16"/>
          <w:szCs w:val="16"/>
        </w:rPr>
        <w:t>h</w:t>
      </w:r>
      <w:r w:rsidR="00FF5BB0">
        <w:rPr>
          <w:rFonts w:asciiTheme="minorHAnsi" w:hAnsiTheme="minorHAnsi" w:cstheme="minorHAnsi"/>
          <w:bCs/>
          <w:sz w:val="16"/>
          <w:szCs w:val="16"/>
        </w:rPr>
        <w:t xml:space="preserve">er Degree Research </w:t>
      </w:r>
      <w:r w:rsidR="00A421F3">
        <w:rPr>
          <w:rFonts w:asciiTheme="minorHAnsi" w:hAnsiTheme="minorHAnsi" w:cstheme="minorHAnsi"/>
          <w:bCs/>
          <w:sz w:val="16"/>
          <w:szCs w:val="16"/>
        </w:rPr>
        <w:t>Coordinator</w:t>
      </w:r>
      <w:r w:rsidR="00FF5BB0">
        <w:rPr>
          <w:rFonts w:asciiTheme="minorHAnsi" w:hAnsiTheme="minorHAnsi" w:cstheme="minorHAnsi"/>
          <w:bCs/>
          <w:sz w:val="16"/>
          <w:szCs w:val="16"/>
        </w:rPr>
        <w:t xml:space="preserve"> for IMPACCT</w:t>
      </w:r>
      <w:r w:rsidR="00A421F3">
        <w:rPr>
          <w:rFonts w:asciiTheme="minorHAnsi" w:hAnsiTheme="minorHAnsi" w:cstheme="minorHAnsi"/>
          <w:bCs/>
          <w:sz w:val="16"/>
          <w:szCs w:val="16"/>
        </w:rPr>
        <w:t xml:space="preserve"> (2024) and INSIGHT (2025-7)</w:t>
      </w:r>
      <w:r w:rsidR="00FF5BB0">
        <w:rPr>
          <w:rFonts w:asciiTheme="minorHAnsi" w:hAnsiTheme="minorHAnsi" w:cstheme="minorHAnsi"/>
          <w:bCs/>
          <w:sz w:val="16"/>
          <w:szCs w:val="16"/>
        </w:rPr>
        <w:t>, Evidence, Implementation, Evaluation &amp; Policy Theme Leader for INSIGHT</w:t>
      </w:r>
      <w:r w:rsidR="00A421F3">
        <w:rPr>
          <w:rFonts w:asciiTheme="minorHAnsi" w:hAnsiTheme="minorHAnsi" w:cstheme="minorHAnsi"/>
          <w:bCs/>
          <w:sz w:val="16"/>
          <w:szCs w:val="16"/>
        </w:rPr>
        <w:t xml:space="preserve"> Digital Virtual and AI in Health Collaborative</w:t>
      </w:r>
      <w:r w:rsidR="003E1519">
        <w:rPr>
          <w:rFonts w:asciiTheme="minorHAnsi" w:hAnsiTheme="minorHAnsi" w:cstheme="minorHAnsi"/>
          <w:bCs/>
          <w:sz w:val="16"/>
          <w:szCs w:val="16"/>
        </w:rPr>
        <w:t xml:space="preserve">, Associate with UTS: Australia-China Relations Institute, Member of UTS Ageing Research Collaboration, Member of UTS Disability Research Network, Committee Member of Faculty of Health </w:t>
      </w:r>
      <w:r w:rsidR="00B95596">
        <w:rPr>
          <w:rFonts w:asciiTheme="minorHAnsi" w:hAnsiTheme="minorHAnsi" w:cstheme="minorHAnsi"/>
          <w:bCs/>
          <w:sz w:val="16"/>
          <w:szCs w:val="16"/>
        </w:rPr>
        <w:t>low-risk</w:t>
      </w:r>
      <w:r w:rsidR="003E1519">
        <w:rPr>
          <w:rFonts w:asciiTheme="minorHAnsi" w:hAnsiTheme="minorHAnsi" w:cstheme="minorHAnsi"/>
          <w:bCs/>
          <w:sz w:val="16"/>
          <w:szCs w:val="16"/>
        </w:rPr>
        <w:t xml:space="preserve"> health and medical research ethics</w:t>
      </w:r>
      <w:r w:rsidR="00686E23">
        <w:rPr>
          <w:rFonts w:asciiTheme="minorHAnsi" w:hAnsiTheme="minorHAnsi" w:cstheme="minorHAnsi"/>
          <w:bCs/>
          <w:sz w:val="16"/>
          <w:szCs w:val="16"/>
        </w:rPr>
        <w:t>, Deputy Health and Safety representative</w:t>
      </w:r>
    </w:p>
    <w:p w14:paraId="73EA2E5B" w14:textId="1FE29D79" w:rsidR="00E87292" w:rsidRPr="00E87292" w:rsidRDefault="00E87292" w:rsidP="00012A4B">
      <w:pPr>
        <w:numPr>
          <w:ilvl w:val="0"/>
          <w:numId w:val="5"/>
        </w:numPr>
        <w:tabs>
          <w:tab w:val="left" w:pos="540"/>
          <w:tab w:val="left" w:pos="3402"/>
        </w:tabs>
        <w:spacing w:after="120"/>
        <w:ind w:left="3420" w:hanging="3420"/>
        <w:rPr>
          <w:rFonts w:asciiTheme="minorHAnsi" w:hAnsiTheme="minorHAnsi" w:cstheme="minorHAnsi"/>
          <w:bCs/>
          <w:sz w:val="22"/>
          <w:szCs w:val="22"/>
        </w:rPr>
      </w:pPr>
      <w:r>
        <w:rPr>
          <w:rFonts w:asciiTheme="minorHAnsi" w:hAnsiTheme="minorHAnsi" w:cstheme="minorHAnsi"/>
          <w:bCs/>
          <w:sz w:val="22"/>
          <w:szCs w:val="22"/>
        </w:rPr>
        <w:t>Jan 2020</w:t>
      </w:r>
      <w:r w:rsidR="00F0667A">
        <w:rPr>
          <w:rFonts w:asciiTheme="minorHAnsi" w:hAnsiTheme="minorHAnsi" w:cstheme="minorHAnsi"/>
          <w:bCs/>
          <w:sz w:val="22"/>
          <w:szCs w:val="22"/>
        </w:rPr>
        <w:t xml:space="preserve"> – Jul 2023</w:t>
      </w:r>
      <w:r>
        <w:rPr>
          <w:rFonts w:asciiTheme="minorHAnsi" w:hAnsiTheme="minorHAnsi" w:cstheme="minorHAnsi"/>
          <w:bCs/>
          <w:sz w:val="22"/>
          <w:szCs w:val="22"/>
        </w:rPr>
        <w:tab/>
        <w:t>Director of Academic Program, Master of Public Health and Master of Health Science, Western Sydney University</w:t>
      </w:r>
      <w:r w:rsidR="00FF5BB0">
        <w:rPr>
          <w:rFonts w:asciiTheme="minorHAnsi" w:hAnsiTheme="minorHAnsi" w:cstheme="minorHAnsi"/>
          <w:bCs/>
          <w:sz w:val="22"/>
          <w:szCs w:val="22"/>
        </w:rPr>
        <w:t xml:space="preserve"> </w:t>
      </w:r>
      <w:r w:rsidR="00FF5BB0" w:rsidRPr="00FF5BB0">
        <w:rPr>
          <w:rFonts w:asciiTheme="minorHAnsi" w:hAnsiTheme="minorHAnsi" w:cstheme="minorHAnsi"/>
          <w:bCs/>
          <w:sz w:val="16"/>
          <w:szCs w:val="16"/>
        </w:rPr>
        <w:t>(staff number 30055428)</w:t>
      </w:r>
      <w:r w:rsidR="0077321B" w:rsidRPr="00FF5BB0">
        <w:rPr>
          <w:rFonts w:asciiTheme="minorHAnsi" w:hAnsiTheme="minorHAnsi" w:cstheme="minorHAnsi"/>
          <w:bCs/>
          <w:sz w:val="16"/>
          <w:szCs w:val="16"/>
        </w:rPr>
        <w:t xml:space="preserve">; </w:t>
      </w:r>
      <w:r w:rsidR="003654E9" w:rsidRPr="003654E9">
        <w:rPr>
          <w:rFonts w:asciiTheme="minorHAnsi" w:hAnsiTheme="minorHAnsi" w:cstheme="minorHAnsi"/>
          <w:bCs/>
          <w:sz w:val="16"/>
          <w:szCs w:val="16"/>
        </w:rPr>
        <w:t>School Academic Committee</w:t>
      </w:r>
      <w:r w:rsidR="0077321B">
        <w:rPr>
          <w:rFonts w:asciiTheme="minorHAnsi" w:hAnsiTheme="minorHAnsi" w:cstheme="minorHAnsi"/>
          <w:bCs/>
          <w:sz w:val="16"/>
          <w:szCs w:val="16"/>
        </w:rPr>
        <w:t xml:space="preserve">, </w:t>
      </w:r>
      <w:r w:rsidR="003106FA">
        <w:rPr>
          <w:rFonts w:asciiTheme="minorHAnsi" w:hAnsiTheme="minorHAnsi" w:cstheme="minorHAnsi"/>
          <w:bCs/>
          <w:sz w:val="16"/>
          <w:szCs w:val="16"/>
        </w:rPr>
        <w:t>School Research and HDR Committee</w:t>
      </w:r>
      <w:r w:rsidR="00B751E0">
        <w:rPr>
          <w:rFonts w:asciiTheme="minorHAnsi" w:hAnsiTheme="minorHAnsi" w:cstheme="minorHAnsi"/>
          <w:bCs/>
          <w:sz w:val="16"/>
          <w:szCs w:val="16"/>
        </w:rPr>
        <w:t xml:space="preserve"> (2020)</w:t>
      </w:r>
      <w:r w:rsidR="003106FA">
        <w:rPr>
          <w:rFonts w:asciiTheme="minorHAnsi" w:hAnsiTheme="minorHAnsi" w:cstheme="minorHAnsi"/>
          <w:bCs/>
          <w:sz w:val="16"/>
          <w:szCs w:val="16"/>
        </w:rPr>
        <w:t xml:space="preserve">, </w:t>
      </w:r>
      <w:r w:rsidR="00336D31">
        <w:rPr>
          <w:rFonts w:asciiTheme="minorHAnsi" w:hAnsiTheme="minorHAnsi" w:cstheme="minorHAnsi"/>
          <w:bCs/>
          <w:sz w:val="16"/>
          <w:szCs w:val="16"/>
        </w:rPr>
        <w:t>School Peer Review Champion</w:t>
      </w:r>
      <w:r w:rsidR="00B751E0">
        <w:rPr>
          <w:rFonts w:asciiTheme="minorHAnsi" w:hAnsiTheme="minorHAnsi" w:cstheme="minorHAnsi"/>
          <w:bCs/>
          <w:sz w:val="16"/>
          <w:szCs w:val="16"/>
        </w:rPr>
        <w:t xml:space="preserve"> (2022)</w:t>
      </w:r>
      <w:r w:rsidR="00336D31">
        <w:rPr>
          <w:rFonts w:asciiTheme="minorHAnsi" w:hAnsiTheme="minorHAnsi" w:cstheme="minorHAnsi"/>
          <w:bCs/>
          <w:sz w:val="16"/>
          <w:szCs w:val="16"/>
        </w:rPr>
        <w:t xml:space="preserve">, </w:t>
      </w:r>
      <w:r w:rsidR="0077321B" w:rsidRPr="003654E9">
        <w:rPr>
          <w:rFonts w:asciiTheme="minorHAnsi" w:hAnsiTheme="minorHAnsi" w:cstheme="minorHAnsi"/>
          <w:bCs/>
          <w:sz w:val="16"/>
          <w:szCs w:val="16"/>
        </w:rPr>
        <w:t xml:space="preserve">School Equity and Diversity Working Party, </w:t>
      </w:r>
      <w:r w:rsidR="0077321B">
        <w:rPr>
          <w:rFonts w:asciiTheme="minorHAnsi" w:hAnsiTheme="minorHAnsi" w:cstheme="minorHAnsi"/>
          <w:bCs/>
          <w:sz w:val="16"/>
          <w:szCs w:val="16"/>
        </w:rPr>
        <w:t>University Athena SWAN/ Science in Australia Gender Equity self-assessment team</w:t>
      </w:r>
      <w:r w:rsidR="003B3A53">
        <w:rPr>
          <w:rFonts w:asciiTheme="minorHAnsi" w:hAnsiTheme="minorHAnsi" w:cstheme="minorHAnsi"/>
          <w:bCs/>
          <w:sz w:val="16"/>
          <w:szCs w:val="16"/>
        </w:rPr>
        <w:t>, human research ethics reviewer</w:t>
      </w:r>
    </w:p>
    <w:p w14:paraId="7A01476D" w14:textId="3FB2E8F1" w:rsidR="00107FD8" w:rsidRPr="00107FD8" w:rsidRDefault="00107FD8" w:rsidP="00012A4B">
      <w:pPr>
        <w:numPr>
          <w:ilvl w:val="0"/>
          <w:numId w:val="5"/>
        </w:numPr>
        <w:tabs>
          <w:tab w:val="left" w:pos="540"/>
          <w:tab w:val="left" w:pos="3402"/>
        </w:tabs>
        <w:spacing w:after="120"/>
        <w:ind w:left="3420" w:hanging="3420"/>
        <w:rPr>
          <w:rFonts w:asciiTheme="minorHAnsi" w:hAnsiTheme="minorHAnsi" w:cstheme="minorHAnsi"/>
          <w:bCs/>
          <w:sz w:val="16"/>
          <w:szCs w:val="16"/>
        </w:rPr>
      </w:pPr>
      <w:r>
        <w:rPr>
          <w:rFonts w:asciiTheme="minorHAnsi" w:hAnsiTheme="minorHAnsi" w:cstheme="minorHAnsi"/>
          <w:bCs/>
          <w:sz w:val="22"/>
          <w:szCs w:val="16"/>
        </w:rPr>
        <w:t>Jul 2019</w:t>
      </w:r>
      <w:r w:rsidR="00F0667A">
        <w:rPr>
          <w:rFonts w:asciiTheme="minorHAnsi" w:hAnsiTheme="minorHAnsi" w:cstheme="minorHAnsi"/>
          <w:bCs/>
          <w:sz w:val="22"/>
          <w:szCs w:val="16"/>
        </w:rPr>
        <w:t xml:space="preserve"> – Jul 2023</w:t>
      </w:r>
      <w:r>
        <w:rPr>
          <w:rFonts w:asciiTheme="minorHAnsi" w:hAnsiTheme="minorHAnsi" w:cstheme="minorHAnsi"/>
          <w:bCs/>
          <w:sz w:val="22"/>
          <w:szCs w:val="16"/>
        </w:rPr>
        <w:tab/>
        <w:t xml:space="preserve">Senior Lecturer - Health Service Management, Western Sydney University </w:t>
      </w:r>
      <w:r w:rsidRPr="00107FD8">
        <w:rPr>
          <w:rFonts w:asciiTheme="minorHAnsi" w:hAnsiTheme="minorHAnsi" w:cstheme="minorHAnsi"/>
          <w:bCs/>
          <w:sz w:val="16"/>
          <w:szCs w:val="16"/>
        </w:rPr>
        <w:t>(staff number 30055428)</w:t>
      </w:r>
    </w:p>
    <w:p w14:paraId="1E1E0FDE" w14:textId="73E44349" w:rsidR="00DC1934" w:rsidRPr="00DC1934" w:rsidRDefault="00DC1934" w:rsidP="00012A4B">
      <w:pPr>
        <w:numPr>
          <w:ilvl w:val="0"/>
          <w:numId w:val="5"/>
        </w:numPr>
        <w:tabs>
          <w:tab w:val="left" w:pos="540"/>
          <w:tab w:val="left" w:pos="3402"/>
        </w:tabs>
        <w:spacing w:after="120"/>
        <w:ind w:left="3420" w:hanging="3420"/>
        <w:rPr>
          <w:rFonts w:asciiTheme="minorHAnsi" w:hAnsiTheme="minorHAnsi" w:cstheme="minorHAnsi"/>
          <w:bCs/>
          <w:sz w:val="22"/>
          <w:szCs w:val="16"/>
        </w:rPr>
      </w:pPr>
      <w:r>
        <w:rPr>
          <w:rFonts w:asciiTheme="minorHAnsi" w:hAnsiTheme="minorHAnsi" w:cstheme="minorHAnsi"/>
          <w:bCs/>
          <w:sz w:val="22"/>
          <w:szCs w:val="16"/>
        </w:rPr>
        <w:t>Jul 2019</w:t>
      </w:r>
      <w:r w:rsidR="00686E23">
        <w:rPr>
          <w:rFonts w:asciiTheme="minorHAnsi" w:hAnsiTheme="minorHAnsi" w:cstheme="minorHAnsi"/>
          <w:bCs/>
          <w:sz w:val="22"/>
          <w:szCs w:val="16"/>
        </w:rPr>
        <w:t xml:space="preserve"> – Dec 2026</w:t>
      </w:r>
      <w:r>
        <w:rPr>
          <w:rFonts w:asciiTheme="minorHAnsi" w:hAnsiTheme="minorHAnsi" w:cstheme="minorHAnsi"/>
          <w:bCs/>
          <w:sz w:val="22"/>
          <w:szCs w:val="16"/>
        </w:rPr>
        <w:tab/>
        <w:t>Adjunct</w:t>
      </w:r>
      <w:r w:rsidR="00CB36B0">
        <w:rPr>
          <w:rFonts w:asciiTheme="minorHAnsi" w:hAnsiTheme="minorHAnsi" w:cstheme="minorHAnsi"/>
          <w:bCs/>
          <w:sz w:val="22"/>
          <w:szCs w:val="16"/>
        </w:rPr>
        <w:t xml:space="preserve"> -</w:t>
      </w:r>
      <w:r>
        <w:rPr>
          <w:rFonts w:asciiTheme="minorHAnsi" w:hAnsiTheme="minorHAnsi" w:cstheme="minorHAnsi"/>
          <w:bCs/>
          <w:sz w:val="22"/>
          <w:szCs w:val="16"/>
        </w:rPr>
        <w:t xml:space="preserve"> </w:t>
      </w:r>
      <w:r w:rsidR="00CB36B0">
        <w:rPr>
          <w:rFonts w:asciiTheme="minorHAnsi" w:hAnsiTheme="minorHAnsi" w:cstheme="minorHAnsi"/>
          <w:bCs/>
          <w:sz w:val="22"/>
          <w:szCs w:val="16"/>
        </w:rPr>
        <w:t xml:space="preserve">General </w:t>
      </w:r>
      <w:r>
        <w:rPr>
          <w:rFonts w:asciiTheme="minorHAnsi" w:hAnsiTheme="minorHAnsi" w:cstheme="minorHAnsi"/>
          <w:bCs/>
          <w:sz w:val="22"/>
          <w:szCs w:val="16"/>
        </w:rPr>
        <w:t>Medicine, Flinders University</w:t>
      </w:r>
    </w:p>
    <w:p w14:paraId="02538773" w14:textId="566A5485" w:rsidR="003A1DA1" w:rsidRPr="00E72932" w:rsidRDefault="00AA3F09" w:rsidP="00012A4B">
      <w:pPr>
        <w:numPr>
          <w:ilvl w:val="0"/>
          <w:numId w:val="5"/>
        </w:numPr>
        <w:tabs>
          <w:tab w:val="left" w:pos="540"/>
          <w:tab w:val="left" w:pos="3402"/>
        </w:tabs>
        <w:spacing w:after="120"/>
        <w:ind w:left="3420" w:hanging="3420"/>
        <w:rPr>
          <w:rFonts w:asciiTheme="minorHAnsi" w:hAnsiTheme="minorHAnsi" w:cstheme="minorHAnsi"/>
          <w:bCs/>
          <w:sz w:val="16"/>
          <w:szCs w:val="16"/>
        </w:rPr>
      </w:pPr>
      <w:r>
        <w:rPr>
          <w:rFonts w:asciiTheme="minorHAnsi" w:hAnsiTheme="minorHAnsi" w:cstheme="minorHAnsi"/>
          <w:bCs/>
          <w:sz w:val="22"/>
          <w:szCs w:val="22"/>
        </w:rPr>
        <w:t>Nov</w:t>
      </w:r>
      <w:r w:rsidR="003A1DA1">
        <w:rPr>
          <w:rFonts w:asciiTheme="minorHAnsi" w:hAnsiTheme="minorHAnsi" w:cstheme="minorHAnsi"/>
          <w:bCs/>
          <w:sz w:val="22"/>
          <w:szCs w:val="22"/>
        </w:rPr>
        <w:t xml:space="preserve"> 2016</w:t>
      </w:r>
      <w:r w:rsidR="00107FD8">
        <w:rPr>
          <w:rFonts w:asciiTheme="minorHAnsi" w:hAnsiTheme="minorHAnsi" w:cstheme="minorHAnsi"/>
          <w:bCs/>
          <w:sz w:val="22"/>
          <w:szCs w:val="22"/>
        </w:rPr>
        <w:t xml:space="preserve"> – Jul 2019</w:t>
      </w:r>
      <w:r w:rsidR="003A1DA1">
        <w:rPr>
          <w:rFonts w:asciiTheme="minorHAnsi" w:hAnsiTheme="minorHAnsi" w:cstheme="minorHAnsi"/>
          <w:bCs/>
          <w:sz w:val="22"/>
          <w:szCs w:val="22"/>
        </w:rPr>
        <w:tab/>
        <w:t xml:space="preserve">Senior Lecturer and </w:t>
      </w:r>
      <w:r w:rsidR="000D7BE6">
        <w:rPr>
          <w:rFonts w:asciiTheme="minorHAnsi" w:hAnsiTheme="minorHAnsi" w:cstheme="minorHAnsi"/>
          <w:bCs/>
          <w:sz w:val="22"/>
          <w:szCs w:val="22"/>
        </w:rPr>
        <w:t xml:space="preserve">Rural </w:t>
      </w:r>
      <w:r w:rsidR="003A1DA1">
        <w:rPr>
          <w:rFonts w:asciiTheme="minorHAnsi" w:hAnsiTheme="minorHAnsi" w:cstheme="minorHAnsi"/>
          <w:bCs/>
          <w:sz w:val="22"/>
          <w:szCs w:val="22"/>
        </w:rPr>
        <w:t xml:space="preserve">Interprofessional Education Team Leader, Flinders Rural Health SA </w:t>
      </w:r>
      <w:r w:rsidR="00DB7261" w:rsidRPr="008E370E">
        <w:rPr>
          <w:rFonts w:asciiTheme="minorHAnsi" w:hAnsiTheme="minorHAnsi" w:cstheme="minorHAnsi"/>
          <w:bCs/>
          <w:sz w:val="16"/>
          <w:szCs w:val="16"/>
        </w:rPr>
        <w:t>(staff number 058426)</w:t>
      </w:r>
      <w:r w:rsidR="00E72932">
        <w:rPr>
          <w:rFonts w:asciiTheme="minorHAnsi" w:hAnsiTheme="minorHAnsi" w:cstheme="minorHAnsi"/>
          <w:bCs/>
          <w:sz w:val="16"/>
          <w:szCs w:val="16"/>
        </w:rPr>
        <w:t xml:space="preserve">; </w:t>
      </w:r>
      <w:r w:rsidR="00E72932" w:rsidRPr="00E72932">
        <w:rPr>
          <w:rFonts w:asciiTheme="minorHAnsi" w:hAnsiTheme="minorHAnsi" w:cstheme="minorHAnsi"/>
          <w:bCs/>
          <w:sz w:val="16"/>
          <w:szCs w:val="16"/>
        </w:rPr>
        <w:t>Academic Integrity Coordinator</w:t>
      </w:r>
      <w:r w:rsidR="00F15127">
        <w:rPr>
          <w:rFonts w:asciiTheme="minorHAnsi" w:hAnsiTheme="minorHAnsi" w:cstheme="minorHAnsi"/>
          <w:bCs/>
          <w:sz w:val="16"/>
          <w:szCs w:val="16"/>
        </w:rPr>
        <w:t xml:space="preserve"> for the</w:t>
      </w:r>
      <w:r w:rsidR="00E72932" w:rsidRPr="00E72932">
        <w:rPr>
          <w:rFonts w:asciiTheme="minorHAnsi" w:hAnsiTheme="minorHAnsi" w:cstheme="minorHAnsi"/>
          <w:bCs/>
          <w:sz w:val="16"/>
          <w:szCs w:val="16"/>
        </w:rPr>
        <w:t xml:space="preserve"> College of Medicine and Public Health</w:t>
      </w:r>
      <w:r w:rsidR="00E72932">
        <w:rPr>
          <w:rFonts w:asciiTheme="minorHAnsi" w:hAnsiTheme="minorHAnsi" w:cstheme="minorHAnsi"/>
          <w:bCs/>
          <w:sz w:val="16"/>
          <w:szCs w:val="16"/>
        </w:rPr>
        <w:t xml:space="preserve">; </w:t>
      </w:r>
      <w:r w:rsidR="00E72932" w:rsidRPr="00E72932">
        <w:rPr>
          <w:rFonts w:asciiTheme="minorHAnsi" w:hAnsiTheme="minorHAnsi" w:cstheme="minorHAnsi"/>
          <w:bCs/>
          <w:sz w:val="16"/>
          <w:szCs w:val="16"/>
        </w:rPr>
        <w:t xml:space="preserve">MD-IV </w:t>
      </w:r>
      <w:r w:rsidR="00A421F3">
        <w:rPr>
          <w:rFonts w:asciiTheme="minorHAnsi" w:hAnsiTheme="minorHAnsi" w:cstheme="minorHAnsi"/>
          <w:bCs/>
          <w:sz w:val="16"/>
          <w:szCs w:val="16"/>
        </w:rPr>
        <w:t>Evidence-Based</w:t>
      </w:r>
      <w:r w:rsidR="00E72932" w:rsidRPr="00E72932">
        <w:rPr>
          <w:rFonts w:asciiTheme="minorHAnsi" w:hAnsiTheme="minorHAnsi" w:cstheme="minorHAnsi"/>
          <w:bCs/>
          <w:sz w:val="16"/>
          <w:szCs w:val="16"/>
        </w:rPr>
        <w:t xml:space="preserve"> Medicine and Clinical Audit Coordinator</w:t>
      </w:r>
      <w:r w:rsidR="00F15127">
        <w:rPr>
          <w:rFonts w:asciiTheme="minorHAnsi" w:hAnsiTheme="minorHAnsi" w:cstheme="minorHAnsi"/>
          <w:bCs/>
          <w:sz w:val="16"/>
          <w:szCs w:val="16"/>
        </w:rPr>
        <w:t>;</w:t>
      </w:r>
      <w:r w:rsidR="00DB246C">
        <w:rPr>
          <w:rFonts w:asciiTheme="minorHAnsi" w:hAnsiTheme="minorHAnsi" w:cstheme="minorHAnsi"/>
          <w:bCs/>
          <w:sz w:val="16"/>
          <w:szCs w:val="16"/>
        </w:rPr>
        <w:t xml:space="preserve"> Dean’s advisory group</w:t>
      </w:r>
      <w:r w:rsidR="009A236B">
        <w:rPr>
          <w:rFonts w:asciiTheme="minorHAnsi" w:hAnsiTheme="minorHAnsi" w:cstheme="minorHAnsi"/>
          <w:bCs/>
          <w:sz w:val="16"/>
          <w:szCs w:val="16"/>
        </w:rPr>
        <w:t xml:space="preserve"> on gender</w:t>
      </w:r>
      <w:r w:rsidR="00F15127">
        <w:rPr>
          <w:rFonts w:asciiTheme="minorHAnsi" w:hAnsiTheme="minorHAnsi" w:cstheme="minorHAnsi"/>
          <w:bCs/>
          <w:sz w:val="16"/>
          <w:szCs w:val="16"/>
        </w:rPr>
        <w:t xml:space="preserve"> inclusion</w:t>
      </w:r>
      <w:r w:rsidR="009A236B">
        <w:rPr>
          <w:rFonts w:asciiTheme="minorHAnsi" w:hAnsiTheme="minorHAnsi" w:cstheme="minorHAnsi"/>
          <w:bCs/>
          <w:sz w:val="16"/>
          <w:szCs w:val="16"/>
        </w:rPr>
        <w:t>, diversity and equity</w:t>
      </w:r>
      <w:r w:rsidR="00DB246C">
        <w:rPr>
          <w:rFonts w:asciiTheme="minorHAnsi" w:hAnsiTheme="minorHAnsi" w:cstheme="minorHAnsi"/>
          <w:bCs/>
          <w:sz w:val="16"/>
          <w:szCs w:val="16"/>
        </w:rPr>
        <w:t xml:space="preserve">; </w:t>
      </w:r>
      <w:r w:rsidR="0012359A">
        <w:rPr>
          <w:rFonts w:asciiTheme="minorHAnsi" w:hAnsiTheme="minorHAnsi" w:cstheme="minorHAnsi"/>
          <w:bCs/>
          <w:sz w:val="16"/>
          <w:szCs w:val="16"/>
        </w:rPr>
        <w:t xml:space="preserve">University’s Equal Opportunity and Diversity Committee; </w:t>
      </w:r>
      <w:r w:rsidR="009A236B">
        <w:rPr>
          <w:rFonts w:asciiTheme="minorHAnsi" w:hAnsiTheme="minorHAnsi" w:cstheme="minorHAnsi"/>
          <w:bCs/>
          <w:sz w:val="16"/>
          <w:szCs w:val="16"/>
        </w:rPr>
        <w:t xml:space="preserve">Co-Chair on Rural and Remote Partnership; </w:t>
      </w:r>
      <w:r w:rsidR="00F15127">
        <w:rPr>
          <w:rFonts w:asciiTheme="minorHAnsi" w:hAnsiTheme="minorHAnsi" w:cstheme="minorHAnsi"/>
          <w:bCs/>
          <w:sz w:val="16"/>
          <w:szCs w:val="16"/>
        </w:rPr>
        <w:t xml:space="preserve">Committee </w:t>
      </w:r>
      <w:r w:rsidR="00DB246C">
        <w:rPr>
          <w:rFonts w:asciiTheme="minorHAnsi" w:hAnsiTheme="minorHAnsi" w:cstheme="minorHAnsi"/>
          <w:bCs/>
          <w:sz w:val="16"/>
          <w:szCs w:val="16"/>
        </w:rPr>
        <w:t>Member, Centre for Remote Health: an Affiliate Centre for the Joanna Briggs Institute</w:t>
      </w:r>
    </w:p>
    <w:p w14:paraId="59800B69" w14:textId="77777777" w:rsidR="00DC1934" w:rsidRDefault="00DC1934" w:rsidP="00012A4B">
      <w:pPr>
        <w:numPr>
          <w:ilvl w:val="0"/>
          <w:numId w:val="5"/>
        </w:numPr>
        <w:tabs>
          <w:tab w:val="left" w:pos="567"/>
          <w:tab w:val="left" w:pos="3402"/>
        </w:tabs>
        <w:spacing w:after="120"/>
        <w:ind w:left="3402" w:hanging="3402"/>
        <w:rPr>
          <w:rFonts w:asciiTheme="minorHAnsi" w:hAnsiTheme="minorHAnsi" w:cstheme="minorHAnsi"/>
          <w:bCs/>
          <w:sz w:val="22"/>
          <w:szCs w:val="22"/>
        </w:rPr>
      </w:pPr>
      <w:r>
        <w:rPr>
          <w:rFonts w:asciiTheme="minorHAnsi" w:hAnsiTheme="minorHAnsi" w:cstheme="minorHAnsi"/>
          <w:bCs/>
          <w:sz w:val="22"/>
          <w:szCs w:val="22"/>
        </w:rPr>
        <w:t>Nov 2016</w:t>
      </w:r>
      <w:r w:rsidR="0080044B">
        <w:rPr>
          <w:rFonts w:asciiTheme="minorHAnsi" w:hAnsiTheme="minorHAnsi" w:cstheme="minorHAnsi"/>
          <w:bCs/>
          <w:sz w:val="22"/>
          <w:szCs w:val="22"/>
        </w:rPr>
        <w:t xml:space="preserve"> – Jul 2020</w:t>
      </w:r>
      <w:r>
        <w:rPr>
          <w:rFonts w:asciiTheme="minorHAnsi" w:hAnsiTheme="minorHAnsi" w:cstheme="minorHAnsi"/>
          <w:bCs/>
          <w:sz w:val="22"/>
          <w:szCs w:val="22"/>
        </w:rPr>
        <w:tab/>
        <w:t>Adjunct academic, Queensland University of Technology</w:t>
      </w:r>
    </w:p>
    <w:p w14:paraId="2042A3AD" w14:textId="77777777" w:rsidR="007C1F9C" w:rsidRDefault="007C1F9C" w:rsidP="00012A4B">
      <w:pPr>
        <w:numPr>
          <w:ilvl w:val="0"/>
          <w:numId w:val="5"/>
        </w:numPr>
        <w:tabs>
          <w:tab w:val="left" w:pos="567"/>
          <w:tab w:val="left" w:pos="3402"/>
        </w:tabs>
        <w:spacing w:after="120"/>
        <w:ind w:left="3402" w:hanging="3402"/>
        <w:rPr>
          <w:rFonts w:asciiTheme="minorHAnsi" w:hAnsiTheme="minorHAnsi" w:cstheme="minorHAnsi"/>
          <w:bCs/>
          <w:sz w:val="22"/>
          <w:szCs w:val="22"/>
        </w:rPr>
      </w:pPr>
      <w:r>
        <w:rPr>
          <w:rFonts w:asciiTheme="minorHAnsi" w:hAnsiTheme="minorHAnsi" w:cstheme="minorHAnsi"/>
          <w:bCs/>
          <w:sz w:val="22"/>
          <w:szCs w:val="22"/>
        </w:rPr>
        <w:t>May 2013</w:t>
      </w:r>
      <w:r w:rsidR="003A1DA1">
        <w:rPr>
          <w:rFonts w:asciiTheme="minorHAnsi" w:hAnsiTheme="minorHAnsi" w:cstheme="minorHAnsi"/>
          <w:bCs/>
          <w:sz w:val="22"/>
          <w:szCs w:val="22"/>
        </w:rPr>
        <w:t xml:space="preserve"> – </w:t>
      </w:r>
      <w:r w:rsidR="00AA3F09">
        <w:rPr>
          <w:rFonts w:asciiTheme="minorHAnsi" w:hAnsiTheme="minorHAnsi" w:cstheme="minorHAnsi"/>
          <w:bCs/>
          <w:sz w:val="22"/>
          <w:szCs w:val="22"/>
        </w:rPr>
        <w:t>Nov</w:t>
      </w:r>
      <w:r w:rsidR="003A1DA1">
        <w:rPr>
          <w:rFonts w:asciiTheme="minorHAnsi" w:hAnsiTheme="minorHAnsi" w:cstheme="minorHAnsi"/>
          <w:bCs/>
          <w:sz w:val="22"/>
          <w:szCs w:val="22"/>
        </w:rPr>
        <w:t xml:space="preserve"> 2016</w:t>
      </w:r>
      <w:r>
        <w:rPr>
          <w:rFonts w:asciiTheme="minorHAnsi" w:hAnsiTheme="minorHAnsi" w:cstheme="minorHAnsi"/>
          <w:bCs/>
          <w:sz w:val="22"/>
          <w:szCs w:val="22"/>
        </w:rPr>
        <w:tab/>
        <w:t xml:space="preserve">Lecturer, Queensland University of Technology </w:t>
      </w:r>
      <w:r w:rsidRPr="008E370E">
        <w:rPr>
          <w:rFonts w:asciiTheme="minorHAnsi" w:hAnsiTheme="minorHAnsi" w:cstheme="minorHAnsi"/>
          <w:bCs/>
          <w:sz w:val="16"/>
          <w:szCs w:val="16"/>
        </w:rPr>
        <w:t>(staff number 01470844)</w:t>
      </w:r>
      <w:r w:rsidR="00FB4A92">
        <w:rPr>
          <w:rFonts w:asciiTheme="minorHAnsi" w:hAnsiTheme="minorHAnsi" w:cstheme="minorHAnsi"/>
          <w:bCs/>
          <w:sz w:val="16"/>
          <w:szCs w:val="16"/>
        </w:rPr>
        <w:t xml:space="preserve">; Fellow with Centre for Emergency and Disaster Management; Member, Institute of Health and Biomedical Innovation - Health Services; Member, </w:t>
      </w:r>
      <w:r w:rsidR="00FB4A92" w:rsidRPr="00FB4A92">
        <w:rPr>
          <w:rFonts w:asciiTheme="minorHAnsi" w:hAnsiTheme="minorHAnsi" w:cstheme="minorHAnsi"/>
          <w:bCs/>
          <w:sz w:val="16"/>
          <w:szCs w:val="16"/>
        </w:rPr>
        <w:t>Australian Centre for Health Services Innovation</w:t>
      </w:r>
      <w:r w:rsidR="00FB4A92">
        <w:rPr>
          <w:rFonts w:asciiTheme="minorHAnsi" w:hAnsiTheme="minorHAnsi" w:cstheme="minorHAnsi"/>
          <w:bCs/>
          <w:sz w:val="16"/>
          <w:szCs w:val="16"/>
        </w:rPr>
        <w:t xml:space="preserve">; Committee Member, </w:t>
      </w:r>
      <w:r w:rsidR="00FB4A92" w:rsidRPr="00FB4A92">
        <w:rPr>
          <w:rFonts w:asciiTheme="minorHAnsi" w:hAnsiTheme="minorHAnsi" w:cstheme="minorHAnsi"/>
          <w:bCs/>
          <w:sz w:val="16"/>
          <w:szCs w:val="16"/>
        </w:rPr>
        <w:t>Centre for Evidence-based Healthy Aging: an Affiliate Centre of the Joanna Briggs Institute</w:t>
      </w:r>
    </w:p>
    <w:p w14:paraId="378DD6E0" w14:textId="21FCDD64" w:rsidR="001350CD" w:rsidRPr="001350CD" w:rsidRDefault="001350CD" w:rsidP="00012A4B">
      <w:pPr>
        <w:numPr>
          <w:ilvl w:val="0"/>
          <w:numId w:val="5"/>
        </w:numPr>
        <w:tabs>
          <w:tab w:val="left" w:pos="540"/>
          <w:tab w:val="left" w:pos="3402"/>
        </w:tabs>
        <w:spacing w:after="120"/>
        <w:ind w:left="3402" w:hanging="3402"/>
        <w:rPr>
          <w:rFonts w:asciiTheme="minorHAnsi" w:hAnsiTheme="minorHAnsi" w:cstheme="minorHAnsi"/>
          <w:bCs/>
          <w:sz w:val="22"/>
          <w:szCs w:val="22"/>
        </w:rPr>
      </w:pPr>
      <w:r w:rsidRPr="001350CD">
        <w:rPr>
          <w:rFonts w:asciiTheme="minorHAnsi" w:hAnsiTheme="minorHAnsi" w:cstheme="minorHAnsi"/>
          <w:bCs/>
          <w:sz w:val="22"/>
          <w:szCs w:val="22"/>
        </w:rPr>
        <w:t>Sep 2002</w:t>
      </w:r>
      <w:r w:rsidR="00C616FF">
        <w:rPr>
          <w:rFonts w:asciiTheme="minorHAnsi" w:hAnsiTheme="minorHAnsi" w:cstheme="minorHAnsi"/>
          <w:bCs/>
          <w:sz w:val="22"/>
          <w:szCs w:val="22"/>
        </w:rPr>
        <w:t xml:space="preserve"> – Apr 2014</w:t>
      </w:r>
      <w:r w:rsidRPr="001350CD">
        <w:rPr>
          <w:rFonts w:asciiTheme="minorHAnsi" w:hAnsiTheme="minorHAnsi" w:cstheme="minorHAnsi"/>
          <w:bCs/>
          <w:sz w:val="22"/>
          <w:szCs w:val="22"/>
        </w:rPr>
        <w:tab/>
      </w:r>
      <w:r w:rsidR="00A74726">
        <w:rPr>
          <w:rFonts w:asciiTheme="minorHAnsi" w:hAnsiTheme="minorHAnsi" w:cstheme="minorHAnsi"/>
          <w:bCs/>
          <w:sz w:val="22"/>
          <w:szCs w:val="22"/>
        </w:rPr>
        <w:t>Quality Use of Medicines</w:t>
      </w:r>
      <w:r w:rsidRPr="001350CD">
        <w:rPr>
          <w:rFonts w:asciiTheme="minorHAnsi" w:hAnsiTheme="minorHAnsi" w:cstheme="minorHAnsi"/>
          <w:bCs/>
          <w:sz w:val="22"/>
          <w:szCs w:val="22"/>
        </w:rPr>
        <w:t xml:space="preserve"> Facilitator/ Educator, </w:t>
      </w:r>
      <w:r w:rsidR="00A421F3">
        <w:rPr>
          <w:rFonts w:asciiTheme="minorHAnsi" w:hAnsiTheme="minorHAnsi" w:cstheme="minorHAnsi"/>
          <w:bCs/>
          <w:sz w:val="22"/>
          <w:szCs w:val="22"/>
        </w:rPr>
        <w:t xml:space="preserve">Director of Research and Evaluation, </w:t>
      </w:r>
      <w:r w:rsidRPr="001350CD">
        <w:rPr>
          <w:rFonts w:asciiTheme="minorHAnsi" w:hAnsiTheme="minorHAnsi" w:cstheme="minorHAnsi"/>
          <w:bCs/>
          <w:sz w:val="22"/>
          <w:szCs w:val="22"/>
        </w:rPr>
        <w:t>Wheatbelt GP Network</w:t>
      </w:r>
    </w:p>
    <w:p w14:paraId="57791D99" w14:textId="77777777" w:rsidR="001350CD" w:rsidRPr="001350CD" w:rsidRDefault="001350CD" w:rsidP="00012A4B">
      <w:pPr>
        <w:numPr>
          <w:ilvl w:val="0"/>
          <w:numId w:val="8"/>
        </w:numPr>
        <w:tabs>
          <w:tab w:val="left" w:pos="540"/>
          <w:tab w:val="left" w:pos="3402"/>
        </w:tabs>
        <w:spacing w:after="120"/>
        <w:ind w:left="567" w:hanging="567"/>
        <w:rPr>
          <w:rFonts w:asciiTheme="minorHAnsi" w:hAnsiTheme="minorHAnsi" w:cstheme="minorHAnsi"/>
          <w:sz w:val="22"/>
          <w:szCs w:val="22"/>
        </w:rPr>
      </w:pPr>
      <w:r w:rsidRPr="001350CD">
        <w:rPr>
          <w:rFonts w:asciiTheme="minorHAnsi" w:hAnsiTheme="minorHAnsi" w:cstheme="minorHAnsi"/>
          <w:sz w:val="22"/>
          <w:szCs w:val="22"/>
        </w:rPr>
        <w:t>Jun 2010</w:t>
      </w:r>
      <w:r w:rsidR="00C73983">
        <w:rPr>
          <w:rFonts w:asciiTheme="minorHAnsi" w:hAnsiTheme="minorHAnsi" w:cstheme="minorHAnsi"/>
          <w:sz w:val="22"/>
          <w:szCs w:val="22"/>
        </w:rPr>
        <w:t xml:space="preserve"> – Apr 2013</w:t>
      </w:r>
      <w:r w:rsidRPr="001350CD">
        <w:rPr>
          <w:rFonts w:asciiTheme="minorHAnsi" w:hAnsiTheme="minorHAnsi" w:cstheme="minorHAnsi"/>
          <w:sz w:val="22"/>
          <w:szCs w:val="22"/>
        </w:rPr>
        <w:tab/>
        <w:t>Sessional academic, Curtin University</w:t>
      </w:r>
      <w:r w:rsidR="00E579EF">
        <w:rPr>
          <w:rFonts w:asciiTheme="minorHAnsi" w:hAnsiTheme="minorHAnsi" w:cstheme="minorHAnsi"/>
          <w:sz w:val="22"/>
          <w:szCs w:val="22"/>
        </w:rPr>
        <w:t xml:space="preserve"> </w:t>
      </w:r>
      <w:r w:rsidR="00E579EF" w:rsidRPr="008E370E">
        <w:rPr>
          <w:rFonts w:asciiTheme="minorHAnsi" w:hAnsiTheme="minorHAnsi" w:cstheme="minorHAnsi"/>
          <w:sz w:val="16"/>
          <w:szCs w:val="16"/>
        </w:rPr>
        <w:t>(staff number 237388J)</w:t>
      </w:r>
    </w:p>
    <w:p w14:paraId="5C7168B2" w14:textId="77777777" w:rsidR="00B4400B" w:rsidRPr="001350CD" w:rsidRDefault="00B4400B" w:rsidP="00012A4B">
      <w:pPr>
        <w:numPr>
          <w:ilvl w:val="0"/>
          <w:numId w:val="5"/>
        </w:numPr>
        <w:tabs>
          <w:tab w:val="left" w:pos="540"/>
          <w:tab w:val="left" w:pos="3402"/>
        </w:tabs>
        <w:spacing w:after="120"/>
        <w:ind w:left="3402" w:hanging="3402"/>
        <w:rPr>
          <w:rFonts w:asciiTheme="minorHAnsi" w:hAnsiTheme="minorHAnsi" w:cstheme="minorHAnsi"/>
          <w:bCs/>
          <w:sz w:val="22"/>
          <w:szCs w:val="22"/>
        </w:rPr>
      </w:pPr>
      <w:r w:rsidRPr="001350CD">
        <w:rPr>
          <w:rFonts w:asciiTheme="minorHAnsi" w:hAnsiTheme="minorHAnsi" w:cstheme="minorHAnsi"/>
          <w:bCs/>
          <w:sz w:val="22"/>
          <w:szCs w:val="22"/>
        </w:rPr>
        <w:t>Jan 2000</w:t>
      </w:r>
      <w:r>
        <w:rPr>
          <w:rFonts w:asciiTheme="minorHAnsi" w:hAnsiTheme="minorHAnsi" w:cstheme="minorHAnsi"/>
          <w:bCs/>
          <w:sz w:val="22"/>
          <w:szCs w:val="22"/>
        </w:rPr>
        <w:t xml:space="preserve"> – Dec 2012</w:t>
      </w:r>
      <w:r w:rsidRPr="001350CD">
        <w:rPr>
          <w:rFonts w:asciiTheme="minorHAnsi" w:hAnsiTheme="minorHAnsi" w:cstheme="minorHAnsi"/>
          <w:bCs/>
          <w:sz w:val="22"/>
          <w:szCs w:val="22"/>
        </w:rPr>
        <w:tab/>
        <w:t>Sessional academic, Edith Cowan University</w:t>
      </w:r>
      <w:r>
        <w:rPr>
          <w:rFonts w:asciiTheme="minorHAnsi" w:hAnsiTheme="minorHAnsi" w:cstheme="minorHAnsi"/>
          <w:bCs/>
          <w:sz w:val="22"/>
          <w:szCs w:val="22"/>
        </w:rPr>
        <w:t xml:space="preserve"> </w:t>
      </w:r>
      <w:r w:rsidRPr="008E370E">
        <w:rPr>
          <w:rFonts w:asciiTheme="minorHAnsi" w:hAnsiTheme="minorHAnsi" w:cstheme="minorHAnsi"/>
          <w:bCs/>
          <w:sz w:val="16"/>
          <w:szCs w:val="16"/>
        </w:rPr>
        <w:t>(staff number 206809)</w:t>
      </w:r>
    </w:p>
    <w:p w14:paraId="05CA6702" w14:textId="77777777" w:rsidR="001350CD" w:rsidRPr="001350CD" w:rsidRDefault="001350CD" w:rsidP="00012A4B">
      <w:pPr>
        <w:numPr>
          <w:ilvl w:val="0"/>
          <w:numId w:val="5"/>
        </w:numPr>
        <w:tabs>
          <w:tab w:val="left" w:pos="540"/>
          <w:tab w:val="left" w:pos="3402"/>
        </w:tabs>
        <w:spacing w:after="120"/>
        <w:ind w:left="3402" w:hanging="3402"/>
        <w:rPr>
          <w:rFonts w:asciiTheme="minorHAnsi" w:hAnsiTheme="minorHAnsi" w:cstheme="minorHAnsi"/>
          <w:bCs/>
          <w:sz w:val="22"/>
          <w:szCs w:val="22"/>
        </w:rPr>
      </w:pPr>
      <w:r w:rsidRPr="001350CD">
        <w:rPr>
          <w:rFonts w:asciiTheme="minorHAnsi" w:hAnsiTheme="minorHAnsi" w:cstheme="minorHAnsi"/>
          <w:bCs/>
          <w:sz w:val="22"/>
          <w:szCs w:val="22"/>
        </w:rPr>
        <w:t>Mar 2011 – Jul 2012</w:t>
      </w:r>
      <w:r w:rsidRPr="001350CD">
        <w:rPr>
          <w:rFonts w:asciiTheme="minorHAnsi" w:hAnsiTheme="minorHAnsi" w:cstheme="minorHAnsi"/>
          <w:bCs/>
          <w:sz w:val="22"/>
          <w:szCs w:val="22"/>
        </w:rPr>
        <w:tab/>
        <w:t>PHCRED Program Coordinator, Curtin Health Innovation Research Institute, Chronic Disease</w:t>
      </w:r>
    </w:p>
    <w:p w14:paraId="40DE723F" w14:textId="77777777" w:rsidR="001350CD" w:rsidRPr="001350CD" w:rsidRDefault="001350CD" w:rsidP="00012A4B">
      <w:pPr>
        <w:numPr>
          <w:ilvl w:val="0"/>
          <w:numId w:val="8"/>
        </w:numPr>
        <w:tabs>
          <w:tab w:val="left" w:pos="540"/>
          <w:tab w:val="left" w:pos="3402"/>
        </w:tabs>
        <w:spacing w:after="120"/>
        <w:ind w:left="3402" w:hanging="3402"/>
        <w:rPr>
          <w:rFonts w:asciiTheme="minorHAnsi" w:hAnsiTheme="minorHAnsi" w:cstheme="minorHAnsi"/>
          <w:sz w:val="22"/>
          <w:szCs w:val="22"/>
        </w:rPr>
      </w:pPr>
      <w:r w:rsidRPr="001350CD">
        <w:rPr>
          <w:rFonts w:asciiTheme="minorHAnsi" w:hAnsiTheme="minorHAnsi" w:cstheme="minorHAnsi"/>
          <w:sz w:val="22"/>
          <w:szCs w:val="22"/>
        </w:rPr>
        <w:t>Sep 2010 – Mar 2011</w:t>
      </w:r>
      <w:r w:rsidRPr="001350CD">
        <w:rPr>
          <w:rFonts w:asciiTheme="minorHAnsi" w:hAnsiTheme="minorHAnsi" w:cstheme="minorHAnsi"/>
          <w:sz w:val="22"/>
          <w:szCs w:val="22"/>
        </w:rPr>
        <w:tab/>
        <w:t>Research Coordinator, National Drug Research Institute, Curtin University</w:t>
      </w:r>
      <w:r w:rsidR="00526C17">
        <w:rPr>
          <w:rFonts w:asciiTheme="minorHAnsi" w:hAnsiTheme="minorHAnsi" w:cstheme="minorHAnsi"/>
          <w:sz w:val="22"/>
          <w:szCs w:val="22"/>
        </w:rPr>
        <w:t xml:space="preserve"> </w:t>
      </w:r>
      <w:r w:rsidR="00526C17" w:rsidRPr="00526C17">
        <w:rPr>
          <w:rFonts w:asciiTheme="minorHAnsi" w:hAnsiTheme="minorHAnsi" w:cstheme="minorHAnsi"/>
          <w:sz w:val="16"/>
          <w:szCs w:val="16"/>
        </w:rPr>
        <w:t>(HEO7)</w:t>
      </w:r>
    </w:p>
    <w:p w14:paraId="30D1AF68" w14:textId="28CCA424" w:rsidR="001350CD" w:rsidRDefault="001350CD" w:rsidP="00012A4B">
      <w:pPr>
        <w:numPr>
          <w:ilvl w:val="0"/>
          <w:numId w:val="5"/>
        </w:numPr>
        <w:tabs>
          <w:tab w:val="left" w:pos="540"/>
          <w:tab w:val="left" w:pos="3402"/>
        </w:tabs>
        <w:spacing w:after="120"/>
        <w:ind w:left="567" w:hanging="567"/>
        <w:rPr>
          <w:rFonts w:asciiTheme="minorHAnsi" w:hAnsiTheme="minorHAnsi" w:cstheme="minorHAnsi"/>
          <w:bCs/>
          <w:sz w:val="22"/>
          <w:szCs w:val="22"/>
        </w:rPr>
      </w:pPr>
      <w:r w:rsidRPr="001350CD">
        <w:rPr>
          <w:rFonts w:asciiTheme="minorHAnsi" w:hAnsiTheme="minorHAnsi" w:cstheme="minorHAnsi"/>
          <w:bCs/>
          <w:sz w:val="22"/>
          <w:szCs w:val="22"/>
        </w:rPr>
        <w:lastRenderedPageBreak/>
        <w:t>Jan 2008 – Dec 2009</w:t>
      </w:r>
      <w:r w:rsidRPr="001350CD">
        <w:rPr>
          <w:rFonts w:asciiTheme="minorHAnsi" w:hAnsiTheme="minorHAnsi" w:cstheme="minorHAnsi"/>
          <w:bCs/>
          <w:sz w:val="22"/>
          <w:szCs w:val="22"/>
        </w:rPr>
        <w:tab/>
      </w:r>
      <w:r w:rsidR="001E0BBA">
        <w:rPr>
          <w:rFonts w:asciiTheme="minorHAnsi" w:hAnsiTheme="minorHAnsi" w:cstheme="minorHAnsi"/>
          <w:bCs/>
          <w:sz w:val="22"/>
          <w:szCs w:val="22"/>
        </w:rPr>
        <w:t xml:space="preserve">Associate </w:t>
      </w:r>
      <w:r w:rsidRPr="001350CD">
        <w:rPr>
          <w:rFonts w:asciiTheme="minorHAnsi" w:hAnsiTheme="minorHAnsi" w:cstheme="minorHAnsi"/>
          <w:bCs/>
          <w:sz w:val="22"/>
          <w:szCs w:val="22"/>
        </w:rPr>
        <w:t>Lecturer, University of Western Australia</w:t>
      </w:r>
    </w:p>
    <w:p w14:paraId="7742FE6C" w14:textId="77777777" w:rsidR="00532599" w:rsidRPr="001350CD" w:rsidRDefault="00532599" w:rsidP="00012A4B">
      <w:pPr>
        <w:numPr>
          <w:ilvl w:val="0"/>
          <w:numId w:val="5"/>
        </w:numPr>
        <w:tabs>
          <w:tab w:val="left" w:pos="540"/>
          <w:tab w:val="left" w:pos="3402"/>
        </w:tabs>
        <w:spacing w:after="120"/>
        <w:ind w:left="567" w:hanging="567"/>
        <w:rPr>
          <w:rFonts w:asciiTheme="minorHAnsi" w:hAnsiTheme="minorHAnsi" w:cstheme="minorHAnsi"/>
          <w:bCs/>
          <w:sz w:val="22"/>
          <w:szCs w:val="22"/>
        </w:rPr>
      </w:pPr>
      <w:r>
        <w:rPr>
          <w:rFonts w:asciiTheme="minorHAnsi" w:hAnsiTheme="minorHAnsi" w:cstheme="minorHAnsi"/>
          <w:bCs/>
          <w:sz w:val="22"/>
          <w:szCs w:val="22"/>
        </w:rPr>
        <w:t>Aug 2007</w:t>
      </w:r>
      <w:r>
        <w:rPr>
          <w:rFonts w:asciiTheme="minorHAnsi" w:hAnsiTheme="minorHAnsi" w:cstheme="minorHAnsi"/>
          <w:bCs/>
          <w:sz w:val="22"/>
          <w:szCs w:val="22"/>
        </w:rPr>
        <w:tab/>
        <w:t xml:space="preserve">Consultant Visiting Educator, NPS </w:t>
      </w:r>
      <w:proofErr w:type="spellStart"/>
      <w:r>
        <w:rPr>
          <w:rFonts w:asciiTheme="minorHAnsi" w:hAnsiTheme="minorHAnsi" w:cstheme="minorHAnsi"/>
          <w:bCs/>
          <w:sz w:val="22"/>
          <w:szCs w:val="22"/>
        </w:rPr>
        <w:t>Medicine</w:t>
      </w:r>
      <w:r w:rsidR="007F40AB">
        <w:rPr>
          <w:rFonts w:asciiTheme="minorHAnsi" w:hAnsiTheme="minorHAnsi" w:cstheme="minorHAnsi"/>
          <w:bCs/>
          <w:sz w:val="22"/>
          <w:szCs w:val="22"/>
        </w:rPr>
        <w:t>w</w:t>
      </w:r>
      <w:r>
        <w:rPr>
          <w:rFonts w:asciiTheme="minorHAnsi" w:hAnsiTheme="minorHAnsi" w:cstheme="minorHAnsi"/>
          <w:bCs/>
          <w:sz w:val="22"/>
          <w:szCs w:val="22"/>
        </w:rPr>
        <w:t>ise</w:t>
      </w:r>
      <w:proofErr w:type="spellEnd"/>
    </w:p>
    <w:p w14:paraId="602766AD" w14:textId="77777777" w:rsidR="001350CD" w:rsidRPr="001350CD" w:rsidRDefault="001350CD" w:rsidP="00012A4B">
      <w:pPr>
        <w:numPr>
          <w:ilvl w:val="0"/>
          <w:numId w:val="5"/>
        </w:numPr>
        <w:tabs>
          <w:tab w:val="left" w:pos="540"/>
          <w:tab w:val="left" w:pos="3402"/>
        </w:tabs>
        <w:spacing w:after="120"/>
        <w:ind w:left="567" w:hanging="567"/>
        <w:rPr>
          <w:rFonts w:asciiTheme="minorHAnsi" w:hAnsiTheme="minorHAnsi" w:cstheme="minorHAnsi"/>
          <w:bCs/>
          <w:sz w:val="22"/>
          <w:szCs w:val="22"/>
        </w:rPr>
      </w:pPr>
      <w:r w:rsidRPr="001350CD">
        <w:rPr>
          <w:rFonts w:asciiTheme="minorHAnsi" w:hAnsiTheme="minorHAnsi" w:cstheme="minorHAnsi"/>
          <w:bCs/>
          <w:sz w:val="22"/>
          <w:szCs w:val="22"/>
        </w:rPr>
        <w:t>1997 – 2002</w:t>
      </w:r>
      <w:r w:rsidRPr="001350CD">
        <w:rPr>
          <w:rFonts w:asciiTheme="minorHAnsi" w:hAnsiTheme="minorHAnsi" w:cstheme="minorHAnsi"/>
          <w:bCs/>
          <w:sz w:val="22"/>
          <w:szCs w:val="22"/>
        </w:rPr>
        <w:tab/>
        <w:t>Project Officer, Alzheimer’s Australia WA</w:t>
      </w:r>
    </w:p>
    <w:p w14:paraId="629AD4FC" w14:textId="77777777" w:rsidR="004D0E41" w:rsidRDefault="004D0E41" w:rsidP="001350CD">
      <w:pPr>
        <w:spacing w:after="120"/>
      </w:pPr>
    </w:p>
    <w:p w14:paraId="68E9B517" w14:textId="77777777" w:rsidR="00B709D2" w:rsidRPr="001350CD" w:rsidRDefault="0047672B" w:rsidP="00012A4B">
      <w:pPr>
        <w:pStyle w:val="Heading1"/>
        <w:numPr>
          <w:ilvl w:val="0"/>
          <w:numId w:val="10"/>
        </w:numPr>
        <w:spacing w:after="120"/>
        <w:ind w:left="1134" w:hanging="1134"/>
        <w:rPr>
          <w:rFonts w:asciiTheme="majorHAnsi" w:hAnsiTheme="majorHAnsi"/>
          <w:color w:val="7030A0"/>
          <w:sz w:val="28"/>
          <w:szCs w:val="28"/>
        </w:rPr>
      </w:pPr>
      <w:bookmarkStart w:id="8" w:name="_Toc198901339"/>
      <w:r>
        <w:rPr>
          <w:rFonts w:asciiTheme="majorHAnsi" w:hAnsiTheme="majorHAnsi"/>
          <w:color w:val="7030A0"/>
          <w:sz w:val="28"/>
          <w:szCs w:val="28"/>
        </w:rPr>
        <w:t>Academic Qualification</w:t>
      </w:r>
      <w:r w:rsidR="00494448">
        <w:rPr>
          <w:rFonts w:asciiTheme="majorHAnsi" w:hAnsiTheme="majorHAnsi"/>
          <w:color w:val="7030A0"/>
          <w:sz w:val="28"/>
          <w:szCs w:val="28"/>
        </w:rPr>
        <w:t xml:space="preserve"> in Australia</w:t>
      </w:r>
      <w:bookmarkEnd w:id="8"/>
    </w:p>
    <w:p w14:paraId="68D5229F" w14:textId="77777777" w:rsidR="00282B8B" w:rsidRPr="00BF0A46" w:rsidRDefault="00282B8B" w:rsidP="00F05113">
      <w:pPr>
        <w:numPr>
          <w:ilvl w:val="0"/>
          <w:numId w:val="1"/>
        </w:numPr>
        <w:spacing w:after="120"/>
        <w:ind w:left="567" w:hanging="567"/>
        <w:rPr>
          <w:rFonts w:asciiTheme="minorHAnsi" w:hAnsiTheme="minorHAnsi" w:cstheme="minorHAnsi"/>
          <w:sz w:val="22"/>
          <w:szCs w:val="22"/>
        </w:rPr>
      </w:pPr>
      <w:hyperlink r:id="rId9" w:history="1">
        <w:r w:rsidRPr="00BF0A46">
          <w:rPr>
            <w:rStyle w:val="Hyperlink"/>
            <w:rFonts w:asciiTheme="minorHAnsi" w:hAnsiTheme="minorHAnsi" w:cstheme="minorHAnsi"/>
            <w:sz w:val="22"/>
            <w:szCs w:val="22"/>
            <w:u w:val="none"/>
          </w:rPr>
          <w:t>Graduate Certificate</w:t>
        </w:r>
      </w:hyperlink>
      <w:r w:rsidRPr="00BF0A46">
        <w:rPr>
          <w:rFonts w:asciiTheme="minorHAnsi" w:hAnsiTheme="minorHAnsi" w:cstheme="minorHAnsi"/>
          <w:sz w:val="22"/>
          <w:szCs w:val="22"/>
        </w:rPr>
        <w:t xml:space="preserve"> in Academic Practice, Queensland University of Technology (</w:t>
      </w:r>
      <w:r w:rsidR="003B1585" w:rsidRPr="00BF0A46">
        <w:rPr>
          <w:rFonts w:asciiTheme="minorHAnsi" w:hAnsiTheme="minorHAnsi" w:cstheme="minorHAnsi"/>
          <w:sz w:val="22"/>
          <w:szCs w:val="22"/>
        </w:rPr>
        <w:t xml:space="preserve">4 Dec </w:t>
      </w:r>
      <w:r w:rsidRPr="00BF0A46">
        <w:rPr>
          <w:rFonts w:asciiTheme="minorHAnsi" w:hAnsiTheme="minorHAnsi" w:cstheme="minorHAnsi"/>
          <w:sz w:val="22"/>
          <w:szCs w:val="22"/>
        </w:rPr>
        <w:t>2014)</w:t>
      </w:r>
    </w:p>
    <w:p w14:paraId="539E23D9" w14:textId="77777777" w:rsidR="000755EF" w:rsidRPr="00BF0A46" w:rsidRDefault="000755EF" w:rsidP="00F05113">
      <w:pPr>
        <w:numPr>
          <w:ilvl w:val="0"/>
          <w:numId w:val="1"/>
        </w:numPr>
        <w:spacing w:after="120"/>
        <w:ind w:left="567" w:hanging="567"/>
        <w:rPr>
          <w:rFonts w:asciiTheme="minorHAnsi" w:hAnsiTheme="minorHAnsi" w:cstheme="minorHAnsi"/>
          <w:sz w:val="22"/>
          <w:szCs w:val="22"/>
        </w:rPr>
      </w:pPr>
      <w:hyperlink r:id="rId10" w:history="1">
        <w:r w:rsidRPr="00C315D1">
          <w:rPr>
            <w:rStyle w:val="Hyperlink"/>
            <w:rFonts w:asciiTheme="minorHAnsi" w:hAnsiTheme="minorHAnsi" w:cstheme="minorHAnsi"/>
            <w:sz w:val="22"/>
            <w:szCs w:val="22"/>
            <w:u w:val="none"/>
          </w:rPr>
          <w:t>Bachelor of Law</w:t>
        </w:r>
      </w:hyperlink>
      <w:r w:rsidRPr="00BF0A46">
        <w:rPr>
          <w:rFonts w:asciiTheme="minorHAnsi" w:hAnsiTheme="minorHAnsi" w:cstheme="minorHAnsi"/>
          <w:sz w:val="22"/>
          <w:szCs w:val="22"/>
        </w:rPr>
        <w:t xml:space="preserve">, Notre Dame University </w:t>
      </w:r>
      <w:r w:rsidR="005114CE" w:rsidRPr="00BF0A46">
        <w:rPr>
          <w:rFonts w:asciiTheme="minorHAnsi" w:hAnsiTheme="minorHAnsi" w:cstheme="minorHAnsi"/>
          <w:sz w:val="22"/>
          <w:szCs w:val="22"/>
        </w:rPr>
        <w:t>(</w:t>
      </w:r>
      <w:r w:rsidR="002515A3" w:rsidRPr="00BF0A46">
        <w:rPr>
          <w:rFonts w:asciiTheme="minorHAnsi" w:hAnsiTheme="minorHAnsi" w:cstheme="minorHAnsi"/>
          <w:sz w:val="22"/>
          <w:szCs w:val="22"/>
        </w:rPr>
        <w:t xml:space="preserve">12 Dec </w:t>
      </w:r>
      <w:r w:rsidRPr="00BF0A46">
        <w:rPr>
          <w:rFonts w:asciiTheme="minorHAnsi" w:hAnsiTheme="minorHAnsi" w:cstheme="minorHAnsi"/>
          <w:sz w:val="22"/>
          <w:szCs w:val="22"/>
        </w:rPr>
        <w:t>2011</w:t>
      </w:r>
      <w:r w:rsidR="008B28A0" w:rsidRPr="008B28A0">
        <w:rPr>
          <w:rFonts w:asciiTheme="minorHAnsi" w:hAnsiTheme="minorHAnsi" w:cstheme="minorHAnsi"/>
          <w:sz w:val="16"/>
          <w:szCs w:val="16"/>
        </w:rPr>
        <w:t>, student 20041986</w:t>
      </w:r>
      <w:r w:rsidRPr="00BF0A46">
        <w:rPr>
          <w:rFonts w:asciiTheme="minorHAnsi" w:hAnsiTheme="minorHAnsi" w:cstheme="minorHAnsi"/>
          <w:sz w:val="22"/>
          <w:szCs w:val="22"/>
        </w:rPr>
        <w:t>)</w:t>
      </w:r>
    </w:p>
    <w:p w14:paraId="74D21FDC" w14:textId="77777777" w:rsidR="00B709D2" w:rsidRPr="00BF0A46" w:rsidRDefault="00B709D2" w:rsidP="00F05113">
      <w:pPr>
        <w:numPr>
          <w:ilvl w:val="0"/>
          <w:numId w:val="1"/>
        </w:numPr>
        <w:ind w:left="567" w:hanging="567"/>
        <w:rPr>
          <w:rFonts w:asciiTheme="minorHAnsi" w:hAnsiTheme="minorHAnsi" w:cstheme="minorHAnsi"/>
          <w:sz w:val="22"/>
          <w:szCs w:val="22"/>
        </w:rPr>
      </w:pPr>
      <w:hyperlink r:id="rId11" w:history="1">
        <w:r w:rsidRPr="00BF0A46">
          <w:rPr>
            <w:rStyle w:val="Hyperlink"/>
            <w:rFonts w:asciiTheme="minorHAnsi" w:hAnsiTheme="minorHAnsi" w:cstheme="minorHAnsi"/>
            <w:sz w:val="22"/>
            <w:szCs w:val="22"/>
            <w:u w:val="none"/>
          </w:rPr>
          <w:t>Doctor of Public Health</w:t>
        </w:r>
      </w:hyperlink>
      <w:r w:rsidRPr="00BF0A46">
        <w:rPr>
          <w:rFonts w:asciiTheme="minorHAnsi" w:hAnsiTheme="minorHAnsi" w:cstheme="minorHAnsi"/>
          <w:sz w:val="22"/>
          <w:szCs w:val="22"/>
        </w:rPr>
        <w:t xml:space="preserve">, </w:t>
      </w:r>
      <w:r w:rsidR="00E95653">
        <w:rPr>
          <w:rFonts w:asciiTheme="minorHAnsi" w:hAnsiTheme="minorHAnsi" w:cstheme="minorHAnsi"/>
          <w:sz w:val="22"/>
          <w:szCs w:val="22"/>
        </w:rPr>
        <w:t xml:space="preserve">Health Policy Management, </w:t>
      </w:r>
      <w:r w:rsidRPr="00BF0A46">
        <w:rPr>
          <w:rFonts w:asciiTheme="minorHAnsi" w:hAnsiTheme="minorHAnsi" w:cstheme="minorHAnsi"/>
          <w:sz w:val="22"/>
          <w:szCs w:val="22"/>
        </w:rPr>
        <w:t>Curtin University (</w:t>
      </w:r>
      <w:r w:rsidR="002515A3" w:rsidRPr="00BF0A46">
        <w:rPr>
          <w:rFonts w:asciiTheme="minorHAnsi" w:hAnsiTheme="minorHAnsi" w:cstheme="minorHAnsi"/>
          <w:sz w:val="22"/>
          <w:szCs w:val="22"/>
        </w:rPr>
        <w:t xml:space="preserve">2 Dec </w:t>
      </w:r>
      <w:r w:rsidRPr="00BF0A46">
        <w:rPr>
          <w:rFonts w:asciiTheme="minorHAnsi" w:hAnsiTheme="minorHAnsi" w:cstheme="minorHAnsi"/>
          <w:sz w:val="22"/>
          <w:szCs w:val="22"/>
        </w:rPr>
        <w:t>2010</w:t>
      </w:r>
      <w:r w:rsidR="00262D75" w:rsidRPr="00262D75">
        <w:rPr>
          <w:rFonts w:asciiTheme="minorHAnsi" w:hAnsiTheme="minorHAnsi" w:cstheme="minorHAnsi"/>
          <w:sz w:val="16"/>
          <w:szCs w:val="16"/>
        </w:rPr>
        <w:t>, student 09775226</w:t>
      </w:r>
      <w:r w:rsidRPr="00BF0A46">
        <w:rPr>
          <w:rFonts w:asciiTheme="minorHAnsi" w:hAnsiTheme="minorHAnsi" w:cstheme="minorHAnsi"/>
          <w:sz w:val="22"/>
          <w:szCs w:val="22"/>
        </w:rPr>
        <w:t>)</w:t>
      </w:r>
    </w:p>
    <w:p w14:paraId="3C1D2792" w14:textId="07DD7310" w:rsidR="00B709D2" w:rsidRPr="00BF0A46" w:rsidRDefault="00D0404B" w:rsidP="001350CD">
      <w:pPr>
        <w:spacing w:after="120"/>
        <w:ind w:left="567"/>
        <w:rPr>
          <w:rFonts w:asciiTheme="minorHAnsi" w:hAnsiTheme="minorHAnsi" w:cstheme="minorHAnsi"/>
          <w:sz w:val="22"/>
          <w:szCs w:val="22"/>
        </w:rPr>
      </w:pPr>
      <w:r>
        <w:rPr>
          <w:rFonts w:asciiTheme="minorHAnsi" w:hAnsiTheme="minorHAnsi" w:cstheme="minorHAnsi"/>
          <w:sz w:val="22"/>
          <w:szCs w:val="22"/>
        </w:rPr>
        <w:t>Doctoral r</w:t>
      </w:r>
      <w:r w:rsidR="00B709D2" w:rsidRPr="00BF0A46">
        <w:rPr>
          <w:rFonts w:asciiTheme="minorHAnsi" w:hAnsiTheme="minorHAnsi" w:cstheme="minorHAnsi"/>
          <w:sz w:val="22"/>
          <w:szCs w:val="22"/>
        </w:rPr>
        <w:t xml:space="preserve">esearch: Prescribing </w:t>
      </w:r>
      <w:r w:rsidR="0096701E" w:rsidRPr="00BF0A46">
        <w:rPr>
          <w:rFonts w:asciiTheme="minorHAnsi" w:hAnsiTheme="minorHAnsi" w:cstheme="minorHAnsi"/>
          <w:sz w:val="22"/>
          <w:szCs w:val="22"/>
        </w:rPr>
        <w:t>p</w:t>
      </w:r>
      <w:r w:rsidR="00B709D2" w:rsidRPr="00BF0A46">
        <w:rPr>
          <w:rFonts w:asciiTheme="minorHAnsi" w:hAnsiTheme="minorHAnsi" w:cstheme="minorHAnsi"/>
          <w:sz w:val="22"/>
          <w:szCs w:val="22"/>
        </w:rPr>
        <w:t>ractices of Australian Dispensing Doctors</w:t>
      </w:r>
      <w:r>
        <w:rPr>
          <w:rFonts w:asciiTheme="minorHAnsi" w:hAnsiTheme="minorHAnsi" w:cstheme="minorHAnsi"/>
          <w:sz w:val="22"/>
          <w:szCs w:val="22"/>
        </w:rPr>
        <w:t xml:space="preserve"> (ADD Study)</w:t>
      </w:r>
    </w:p>
    <w:p w14:paraId="4583CE33" w14:textId="77777777" w:rsidR="00B709D2" w:rsidRPr="00BF0A46" w:rsidRDefault="00B709D2" w:rsidP="00F05113">
      <w:pPr>
        <w:numPr>
          <w:ilvl w:val="0"/>
          <w:numId w:val="1"/>
        </w:numPr>
        <w:ind w:left="567" w:hanging="567"/>
        <w:rPr>
          <w:rFonts w:asciiTheme="minorHAnsi" w:hAnsiTheme="minorHAnsi" w:cstheme="minorHAnsi"/>
          <w:sz w:val="22"/>
          <w:szCs w:val="22"/>
        </w:rPr>
      </w:pPr>
      <w:hyperlink r:id="rId12" w:history="1">
        <w:r w:rsidRPr="00BF0A46">
          <w:rPr>
            <w:rStyle w:val="Hyperlink"/>
            <w:rFonts w:asciiTheme="minorHAnsi" w:hAnsiTheme="minorHAnsi" w:cstheme="minorHAnsi"/>
            <w:sz w:val="22"/>
            <w:szCs w:val="22"/>
            <w:u w:val="none"/>
          </w:rPr>
          <w:t>Master of Medical Science</w:t>
        </w:r>
      </w:hyperlink>
      <w:r w:rsidRPr="00BF0A46">
        <w:rPr>
          <w:rFonts w:asciiTheme="minorHAnsi" w:hAnsiTheme="minorHAnsi" w:cstheme="minorHAnsi"/>
          <w:sz w:val="22"/>
          <w:szCs w:val="22"/>
        </w:rPr>
        <w:t xml:space="preserve">, </w:t>
      </w:r>
      <w:r w:rsidR="00E95653">
        <w:rPr>
          <w:rFonts w:asciiTheme="minorHAnsi" w:hAnsiTheme="minorHAnsi" w:cstheme="minorHAnsi"/>
          <w:sz w:val="22"/>
          <w:szCs w:val="22"/>
        </w:rPr>
        <w:t xml:space="preserve">Department of Surgery, </w:t>
      </w:r>
      <w:r w:rsidRPr="00BF0A46">
        <w:rPr>
          <w:rFonts w:asciiTheme="minorHAnsi" w:hAnsiTheme="minorHAnsi" w:cstheme="minorHAnsi"/>
          <w:sz w:val="22"/>
          <w:szCs w:val="22"/>
        </w:rPr>
        <w:t>University of Western Australia (</w:t>
      </w:r>
      <w:r w:rsidR="002515A3" w:rsidRPr="00BF0A46">
        <w:rPr>
          <w:rFonts w:asciiTheme="minorHAnsi" w:hAnsiTheme="minorHAnsi" w:cstheme="minorHAnsi"/>
          <w:sz w:val="22"/>
          <w:szCs w:val="22"/>
        </w:rPr>
        <w:t xml:space="preserve">10 Apr </w:t>
      </w:r>
      <w:r w:rsidRPr="00BF0A46">
        <w:rPr>
          <w:rFonts w:asciiTheme="minorHAnsi" w:hAnsiTheme="minorHAnsi" w:cstheme="minorHAnsi"/>
          <w:sz w:val="22"/>
          <w:szCs w:val="22"/>
        </w:rPr>
        <w:t>200</w:t>
      </w:r>
      <w:r w:rsidR="002515A3" w:rsidRPr="00BF0A46">
        <w:rPr>
          <w:rFonts w:asciiTheme="minorHAnsi" w:hAnsiTheme="minorHAnsi" w:cstheme="minorHAnsi"/>
          <w:sz w:val="22"/>
          <w:szCs w:val="22"/>
        </w:rPr>
        <w:t>3</w:t>
      </w:r>
      <w:r w:rsidR="00275785" w:rsidRPr="00275785">
        <w:rPr>
          <w:rFonts w:asciiTheme="minorHAnsi" w:hAnsiTheme="minorHAnsi" w:cstheme="minorHAnsi"/>
          <w:sz w:val="16"/>
          <w:szCs w:val="16"/>
        </w:rPr>
        <w:t>; student 10058509</w:t>
      </w:r>
      <w:r w:rsidRPr="00BF0A46">
        <w:rPr>
          <w:rFonts w:asciiTheme="minorHAnsi" w:hAnsiTheme="minorHAnsi" w:cstheme="minorHAnsi"/>
          <w:sz w:val="22"/>
          <w:szCs w:val="22"/>
        </w:rPr>
        <w:t>)</w:t>
      </w:r>
    </w:p>
    <w:p w14:paraId="140F7216" w14:textId="77777777" w:rsidR="007E33FD" w:rsidRPr="00052828" w:rsidRDefault="007E33FD" w:rsidP="001350CD">
      <w:pPr>
        <w:spacing w:after="120"/>
      </w:pPr>
    </w:p>
    <w:p w14:paraId="2F9880FF" w14:textId="77777777" w:rsidR="00B709D2" w:rsidRPr="001350CD" w:rsidRDefault="00B709D2" w:rsidP="00012A4B">
      <w:pPr>
        <w:pStyle w:val="Heading1"/>
        <w:numPr>
          <w:ilvl w:val="0"/>
          <w:numId w:val="10"/>
        </w:numPr>
        <w:spacing w:after="120"/>
        <w:ind w:left="1134" w:hanging="1134"/>
        <w:rPr>
          <w:rFonts w:asciiTheme="majorHAnsi" w:hAnsiTheme="majorHAnsi"/>
          <w:color w:val="7030A0"/>
          <w:sz w:val="28"/>
          <w:szCs w:val="28"/>
        </w:rPr>
      </w:pPr>
      <w:bookmarkStart w:id="9" w:name="_Toc198901340"/>
      <w:r w:rsidRPr="001350CD">
        <w:rPr>
          <w:rFonts w:asciiTheme="majorHAnsi" w:hAnsiTheme="majorHAnsi"/>
          <w:color w:val="7030A0"/>
          <w:sz w:val="28"/>
          <w:szCs w:val="28"/>
        </w:rPr>
        <w:t>Award and Commendation</w:t>
      </w:r>
      <w:bookmarkEnd w:id="9"/>
    </w:p>
    <w:p w14:paraId="089989A9" w14:textId="77777777" w:rsidR="002C04BB" w:rsidRDefault="002C04BB" w:rsidP="00F05113">
      <w:pPr>
        <w:numPr>
          <w:ilvl w:val="0"/>
          <w:numId w:val="1"/>
        </w:numPr>
        <w:spacing w:after="120"/>
        <w:ind w:left="567" w:hanging="567"/>
        <w:rPr>
          <w:rFonts w:asciiTheme="minorHAnsi" w:hAnsiTheme="minorHAnsi" w:cstheme="minorHAnsi"/>
          <w:sz w:val="22"/>
          <w:szCs w:val="22"/>
        </w:rPr>
      </w:pPr>
      <w:bookmarkStart w:id="10" w:name="OLE_LINK1"/>
      <w:r>
        <w:rPr>
          <w:rFonts w:asciiTheme="minorHAnsi" w:hAnsiTheme="minorHAnsi" w:cstheme="minorHAnsi"/>
          <w:sz w:val="22"/>
          <w:szCs w:val="22"/>
        </w:rPr>
        <w:t>Excellent in Teaching – Bachelor of Health Science program, School of Health Sciences</w:t>
      </w:r>
      <w:r w:rsidR="00E67EE9">
        <w:rPr>
          <w:rFonts w:asciiTheme="minorHAnsi" w:hAnsiTheme="minorHAnsi" w:cstheme="minorHAnsi"/>
          <w:sz w:val="22"/>
          <w:szCs w:val="22"/>
        </w:rPr>
        <w:t xml:space="preserve"> Staff Excellence Award</w:t>
      </w:r>
      <w:r>
        <w:rPr>
          <w:rFonts w:asciiTheme="minorHAnsi" w:hAnsiTheme="minorHAnsi" w:cstheme="minorHAnsi"/>
          <w:sz w:val="22"/>
          <w:szCs w:val="22"/>
        </w:rPr>
        <w:t>, Western Sydney University (2020)</w:t>
      </w:r>
    </w:p>
    <w:p w14:paraId="0542D5C4" w14:textId="77777777" w:rsidR="002C04BB" w:rsidRDefault="002C04BB" w:rsidP="00F05113">
      <w:pPr>
        <w:numPr>
          <w:ilvl w:val="0"/>
          <w:numId w:val="1"/>
        </w:numPr>
        <w:spacing w:after="120"/>
        <w:ind w:left="567" w:hanging="567"/>
        <w:rPr>
          <w:rFonts w:asciiTheme="minorHAnsi" w:hAnsiTheme="minorHAnsi" w:cstheme="minorHAnsi"/>
          <w:sz w:val="22"/>
          <w:szCs w:val="22"/>
        </w:rPr>
      </w:pPr>
      <w:r>
        <w:rPr>
          <w:rFonts w:asciiTheme="minorHAnsi" w:hAnsiTheme="minorHAnsi" w:cstheme="minorHAnsi"/>
          <w:sz w:val="22"/>
          <w:szCs w:val="22"/>
        </w:rPr>
        <w:t>Creating Positive Culture, School of Health Sciences</w:t>
      </w:r>
      <w:r w:rsidR="00E67EE9">
        <w:rPr>
          <w:rFonts w:asciiTheme="minorHAnsi" w:hAnsiTheme="minorHAnsi" w:cstheme="minorHAnsi"/>
          <w:sz w:val="22"/>
          <w:szCs w:val="22"/>
        </w:rPr>
        <w:t xml:space="preserve"> Staff Excellence Award</w:t>
      </w:r>
      <w:r>
        <w:rPr>
          <w:rFonts w:asciiTheme="minorHAnsi" w:hAnsiTheme="minorHAnsi" w:cstheme="minorHAnsi"/>
          <w:sz w:val="22"/>
          <w:szCs w:val="22"/>
        </w:rPr>
        <w:t>, Western Sydney University (2020)</w:t>
      </w:r>
    </w:p>
    <w:p w14:paraId="700F6A9C" w14:textId="77777777" w:rsidR="00CC5906" w:rsidRPr="00CC5906" w:rsidRDefault="00CC5906" w:rsidP="00F05113">
      <w:pPr>
        <w:numPr>
          <w:ilvl w:val="0"/>
          <w:numId w:val="1"/>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Nomination for </w:t>
      </w:r>
      <w:r w:rsidRPr="002C04BB">
        <w:rPr>
          <w:rFonts w:asciiTheme="minorHAnsi" w:hAnsiTheme="minorHAnsi" w:cstheme="minorHAnsi"/>
          <w:sz w:val="22"/>
          <w:szCs w:val="22"/>
        </w:rPr>
        <w:t>Vice-Chancellor Performance Awards in Research Higher Degree Supervisor</w:t>
      </w:r>
      <w:r>
        <w:rPr>
          <w:rFonts w:asciiTheme="minorHAnsi" w:hAnsiTheme="minorHAnsi" w:cstheme="minorHAnsi"/>
          <w:sz w:val="22"/>
          <w:szCs w:val="22"/>
        </w:rPr>
        <w:t xml:space="preserve"> Excellence</w:t>
      </w:r>
      <w:r w:rsidR="003A1DA1">
        <w:rPr>
          <w:rFonts w:asciiTheme="minorHAnsi" w:hAnsiTheme="minorHAnsi" w:cstheme="minorHAnsi"/>
          <w:sz w:val="22"/>
          <w:szCs w:val="22"/>
        </w:rPr>
        <w:t>, Queensland University of Technology</w:t>
      </w:r>
      <w:r>
        <w:rPr>
          <w:rFonts w:asciiTheme="minorHAnsi" w:hAnsiTheme="minorHAnsi" w:cstheme="minorHAnsi"/>
          <w:sz w:val="22"/>
          <w:szCs w:val="22"/>
        </w:rPr>
        <w:t xml:space="preserve"> (2015)</w:t>
      </w:r>
    </w:p>
    <w:p w14:paraId="1A79DB89" w14:textId="2297E502" w:rsidR="007D0FF4" w:rsidRPr="001350CD" w:rsidRDefault="001350CD" w:rsidP="00F05113">
      <w:pPr>
        <w:numPr>
          <w:ilvl w:val="0"/>
          <w:numId w:val="1"/>
        </w:numPr>
        <w:spacing w:after="120"/>
        <w:ind w:left="567" w:hanging="567"/>
        <w:rPr>
          <w:rFonts w:asciiTheme="minorHAnsi" w:hAnsiTheme="minorHAnsi" w:cstheme="minorHAnsi"/>
          <w:sz w:val="22"/>
          <w:szCs w:val="22"/>
        </w:rPr>
      </w:pPr>
      <w:r w:rsidRPr="006E6071">
        <w:rPr>
          <w:rFonts w:asciiTheme="minorHAnsi" w:hAnsiTheme="minorHAnsi" w:cstheme="minorHAnsi"/>
          <w:sz w:val="22"/>
          <w:szCs w:val="22"/>
        </w:rPr>
        <w:t>Bachelor of Law</w:t>
      </w:r>
      <w:r w:rsidR="007D0FF4" w:rsidRPr="001350CD">
        <w:rPr>
          <w:rFonts w:asciiTheme="minorHAnsi" w:hAnsiTheme="minorHAnsi" w:cstheme="minorHAnsi"/>
          <w:sz w:val="22"/>
          <w:szCs w:val="22"/>
        </w:rPr>
        <w:t xml:space="preserve">: </w:t>
      </w:r>
      <w:r w:rsidR="007D0FF4" w:rsidRPr="00BF0A46">
        <w:rPr>
          <w:rFonts w:asciiTheme="minorHAnsi" w:hAnsiTheme="minorHAnsi" w:cstheme="minorHAnsi"/>
          <w:sz w:val="22"/>
          <w:szCs w:val="22"/>
        </w:rPr>
        <w:t xml:space="preserve">joint </w:t>
      </w:r>
      <w:r w:rsidR="001377DD" w:rsidRPr="006E6071">
        <w:rPr>
          <w:rFonts w:asciiTheme="minorHAnsi" w:hAnsiTheme="minorHAnsi" w:cstheme="minorHAnsi"/>
          <w:sz w:val="22"/>
          <w:szCs w:val="22"/>
        </w:rPr>
        <w:t>second place</w:t>
      </w:r>
      <w:r w:rsidR="007D0FF4" w:rsidRPr="006E6071">
        <w:rPr>
          <w:rFonts w:asciiTheme="minorHAnsi" w:hAnsiTheme="minorHAnsi" w:cstheme="minorHAnsi"/>
          <w:sz w:val="22"/>
          <w:szCs w:val="22"/>
        </w:rPr>
        <w:t xml:space="preserve"> </w:t>
      </w:r>
      <w:r w:rsidR="00B95596">
        <w:rPr>
          <w:rFonts w:asciiTheme="minorHAnsi" w:hAnsiTheme="minorHAnsi" w:cstheme="minorHAnsi"/>
          <w:sz w:val="22"/>
          <w:szCs w:val="22"/>
        </w:rPr>
        <w:t xml:space="preserve">in </w:t>
      </w:r>
      <w:r w:rsidR="007D0FF4" w:rsidRPr="006E6071">
        <w:rPr>
          <w:rFonts w:asciiTheme="minorHAnsi" w:hAnsiTheme="minorHAnsi" w:cstheme="minorHAnsi"/>
          <w:sz w:val="22"/>
          <w:szCs w:val="22"/>
        </w:rPr>
        <w:t>International Law</w:t>
      </w:r>
      <w:r w:rsidR="007D0FF4" w:rsidRPr="00BF0A46">
        <w:rPr>
          <w:rFonts w:asciiTheme="minorHAnsi" w:hAnsiTheme="minorHAnsi" w:cstheme="minorHAnsi"/>
          <w:sz w:val="22"/>
          <w:szCs w:val="22"/>
        </w:rPr>
        <w:t xml:space="preserve"> (2010); </w:t>
      </w:r>
      <w:r w:rsidR="007D0FF4" w:rsidRPr="006E6071">
        <w:rPr>
          <w:rFonts w:asciiTheme="minorHAnsi" w:hAnsiTheme="minorHAnsi" w:cstheme="minorHAnsi"/>
          <w:sz w:val="22"/>
          <w:szCs w:val="22"/>
        </w:rPr>
        <w:t xml:space="preserve">second place </w:t>
      </w:r>
      <w:r w:rsidR="00B95596">
        <w:rPr>
          <w:rFonts w:asciiTheme="minorHAnsi" w:hAnsiTheme="minorHAnsi" w:cstheme="minorHAnsi"/>
          <w:sz w:val="22"/>
          <w:szCs w:val="22"/>
        </w:rPr>
        <w:t xml:space="preserve">in </w:t>
      </w:r>
      <w:r w:rsidR="007D0FF4" w:rsidRPr="006E6071">
        <w:rPr>
          <w:rFonts w:asciiTheme="minorHAnsi" w:hAnsiTheme="minorHAnsi" w:cstheme="minorHAnsi"/>
          <w:sz w:val="22"/>
          <w:szCs w:val="22"/>
        </w:rPr>
        <w:t>Law of Evidence</w:t>
      </w:r>
      <w:r w:rsidR="007D0FF4" w:rsidRPr="00BF0A46">
        <w:rPr>
          <w:rFonts w:asciiTheme="minorHAnsi" w:hAnsiTheme="minorHAnsi" w:cstheme="minorHAnsi"/>
          <w:sz w:val="22"/>
          <w:szCs w:val="22"/>
        </w:rPr>
        <w:t xml:space="preserve">, </w:t>
      </w:r>
      <w:r w:rsidR="007D0FF4" w:rsidRPr="006E6071">
        <w:rPr>
          <w:rFonts w:asciiTheme="minorHAnsi" w:hAnsiTheme="minorHAnsi" w:cstheme="minorHAnsi"/>
          <w:sz w:val="22"/>
          <w:szCs w:val="22"/>
        </w:rPr>
        <w:t>LexisNexis Prize in Remedies</w:t>
      </w:r>
      <w:r w:rsidR="00734632" w:rsidRPr="00BF0A46">
        <w:rPr>
          <w:rFonts w:asciiTheme="minorHAnsi" w:hAnsiTheme="minorHAnsi" w:cstheme="minorHAnsi"/>
          <w:sz w:val="22"/>
          <w:szCs w:val="22"/>
        </w:rPr>
        <w:t>,</w:t>
      </w:r>
      <w:r w:rsidR="007D0FF4" w:rsidRPr="00BF0A46">
        <w:rPr>
          <w:rFonts w:asciiTheme="minorHAnsi" w:hAnsiTheme="minorHAnsi" w:cstheme="minorHAnsi"/>
          <w:sz w:val="22"/>
          <w:szCs w:val="22"/>
        </w:rPr>
        <w:t xml:space="preserve"> and </w:t>
      </w:r>
      <w:r w:rsidR="007D0FF4" w:rsidRPr="006E6071">
        <w:rPr>
          <w:rFonts w:asciiTheme="minorHAnsi" w:hAnsiTheme="minorHAnsi" w:cstheme="minorHAnsi"/>
          <w:sz w:val="22"/>
          <w:szCs w:val="22"/>
        </w:rPr>
        <w:t>Squires Sanders Prize in Intellectual Property</w:t>
      </w:r>
      <w:r w:rsidR="007D0FF4" w:rsidRPr="001350CD">
        <w:rPr>
          <w:rFonts w:asciiTheme="minorHAnsi" w:hAnsiTheme="minorHAnsi" w:cstheme="minorHAnsi"/>
          <w:sz w:val="22"/>
          <w:szCs w:val="22"/>
        </w:rPr>
        <w:t xml:space="preserve"> (2011)</w:t>
      </w:r>
    </w:p>
    <w:p w14:paraId="4FE7C9CC" w14:textId="77777777" w:rsidR="00B709D2" w:rsidRPr="001350CD" w:rsidRDefault="00B709D2" w:rsidP="00F05113">
      <w:pPr>
        <w:numPr>
          <w:ilvl w:val="0"/>
          <w:numId w:val="1"/>
        </w:numPr>
        <w:spacing w:after="120"/>
        <w:ind w:left="567" w:hanging="567"/>
        <w:rPr>
          <w:rFonts w:asciiTheme="minorHAnsi" w:hAnsiTheme="minorHAnsi" w:cstheme="minorHAnsi"/>
          <w:sz w:val="22"/>
          <w:szCs w:val="22"/>
        </w:rPr>
      </w:pPr>
      <w:r w:rsidRPr="002C04BB">
        <w:rPr>
          <w:rFonts w:asciiTheme="minorHAnsi" w:hAnsiTheme="minorHAnsi" w:cstheme="minorHAnsi"/>
          <w:sz w:val="22"/>
          <w:szCs w:val="22"/>
        </w:rPr>
        <w:t>Excellence in Sessional Teaching</w:t>
      </w:r>
      <w:r w:rsidRPr="001350CD">
        <w:rPr>
          <w:rFonts w:asciiTheme="minorHAnsi" w:hAnsiTheme="minorHAnsi" w:cstheme="minorHAnsi"/>
          <w:sz w:val="22"/>
          <w:szCs w:val="22"/>
        </w:rPr>
        <w:t>, Curtin University (2010)</w:t>
      </w:r>
    </w:p>
    <w:p w14:paraId="0A356557" w14:textId="77777777" w:rsidR="00B709D2" w:rsidRPr="002C04BB" w:rsidRDefault="00B709D2" w:rsidP="00F05113">
      <w:pPr>
        <w:numPr>
          <w:ilvl w:val="0"/>
          <w:numId w:val="1"/>
        </w:numPr>
        <w:spacing w:after="120"/>
        <w:ind w:left="567" w:hanging="567"/>
        <w:rPr>
          <w:rFonts w:asciiTheme="minorHAnsi" w:hAnsiTheme="minorHAnsi" w:cstheme="minorHAnsi"/>
          <w:sz w:val="22"/>
          <w:szCs w:val="22"/>
        </w:rPr>
      </w:pPr>
      <w:r w:rsidRPr="002C04BB">
        <w:rPr>
          <w:rFonts w:asciiTheme="minorHAnsi" w:hAnsiTheme="minorHAnsi" w:cstheme="minorHAnsi"/>
          <w:sz w:val="22"/>
          <w:szCs w:val="22"/>
        </w:rPr>
        <w:t>Australian Postgraduate Award and Curtin Research Scholarship for doctoral study (2008 – 2010)</w:t>
      </w:r>
    </w:p>
    <w:p w14:paraId="3D7D5FFF" w14:textId="77777777" w:rsidR="00B709D2" w:rsidRPr="002C04BB" w:rsidRDefault="00B709D2" w:rsidP="00F05113">
      <w:pPr>
        <w:numPr>
          <w:ilvl w:val="0"/>
          <w:numId w:val="1"/>
        </w:numPr>
        <w:spacing w:after="120"/>
        <w:ind w:left="567" w:hanging="567"/>
        <w:rPr>
          <w:rFonts w:asciiTheme="minorHAnsi" w:hAnsiTheme="minorHAnsi" w:cstheme="minorHAnsi"/>
          <w:sz w:val="22"/>
          <w:szCs w:val="22"/>
        </w:rPr>
      </w:pPr>
      <w:r w:rsidRPr="002C04BB">
        <w:rPr>
          <w:rFonts w:asciiTheme="minorHAnsi" w:hAnsiTheme="minorHAnsi" w:cstheme="minorHAnsi"/>
          <w:sz w:val="22"/>
          <w:szCs w:val="22"/>
        </w:rPr>
        <w:t>Best new research at Royal Australian College of General Practitioners &amp; Primary Healthcare Research, Evaluation and Development Conference (2008)</w:t>
      </w:r>
    </w:p>
    <w:bookmarkEnd w:id="10"/>
    <w:p w14:paraId="0DD8859E" w14:textId="6CB80F75" w:rsidR="00B709D2" w:rsidRDefault="00B709D2" w:rsidP="00F05113">
      <w:pPr>
        <w:numPr>
          <w:ilvl w:val="0"/>
          <w:numId w:val="1"/>
        </w:numPr>
        <w:spacing w:after="120"/>
        <w:ind w:left="567" w:hanging="567"/>
        <w:rPr>
          <w:rFonts w:asciiTheme="minorHAnsi" w:hAnsiTheme="minorHAnsi" w:cstheme="minorHAnsi"/>
          <w:sz w:val="22"/>
          <w:szCs w:val="22"/>
        </w:rPr>
      </w:pPr>
      <w:r w:rsidRPr="002C04BB">
        <w:rPr>
          <w:rFonts w:asciiTheme="minorHAnsi" w:hAnsiTheme="minorHAnsi" w:cstheme="minorHAnsi"/>
          <w:sz w:val="22"/>
          <w:szCs w:val="22"/>
        </w:rPr>
        <w:t xml:space="preserve">Research Development </w:t>
      </w:r>
      <w:proofErr w:type="spellStart"/>
      <w:r w:rsidR="002360B7">
        <w:rPr>
          <w:rFonts w:asciiTheme="minorHAnsi" w:hAnsiTheme="minorHAnsi" w:cstheme="minorHAnsi"/>
          <w:sz w:val="22"/>
          <w:szCs w:val="22"/>
        </w:rPr>
        <w:t>certi</w:t>
      </w:r>
      <w:proofErr w:type="spellEnd"/>
      <w:r w:rsidRPr="00DF0087">
        <w:rPr>
          <w:rFonts w:asciiTheme="minorHAnsi" w:hAnsiTheme="minorHAnsi" w:cstheme="minorHAnsi"/>
          <w:sz w:val="22"/>
          <w:szCs w:val="22"/>
        </w:rPr>
        <w:t xml:space="preserve"> </w:t>
      </w:r>
      <w:r w:rsidRPr="001350CD">
        <w:rPr>
          <w:rFonts w:asciiTheme="minorHAnsi" w:hAnsiTheme="minorHAnsi" w:cstheme="minorHAnsi"/>
          <w:sz w:val="22"/>
          <w:szCs w:val="22"/>
        </w:rPr>
        <w:t>from Royal Australian College of General Practitioners &amp; Primary Health Care Research, Evaluation and Development (2007)</w:t>
      </w:r>
    </w:p>
    <w:p w14:paraId="468AB8EB" w14:textId="77777777" w:rsidR="007E33FD" w:rsidRPr="00052828" w:rsidRDefault="007E33FD" w:rsidP="001350CD">
      <w:pPr>
        <w:spacing w:after="120"/>
      </w:pPr>
    </w:p>
    <w:p w14:paraId="52E4E3E4" w14:textId="77777777" w:rsidR="00B709D2" w:rsidRPr="001350CD" w:rsidRDefault="00427766" w:rsidP="00012A4B">
      <w:pPr>
        <w:pStyle w:val="Heading1"/>
        <w:numPr>
          <w:ilvl w:val="0"/>
          <w:numId w:val="10"/>
        </w:numPr>
        <w:spacing w:after="120"/>
        <w:ind w:left="1134" w:hanging="1134"/>
        <w:rPr>
          <w:rFonts w:asciiTheme="majorHAnsi" w:hAnsiTheme="majorHAnsi"/>
          <w:color w:val="7030A0"/>
          <w:sz w:val="28"/>
          <w:szCs w:val="28"/>
        </w:rPr>
      </w:pPr>
      <w:bookmarkStart w:id="11" w:name="_Toc198901341"/>
      <w:r>
        <w:rPr>
          <w:rFonts w:asciiTheme="majorHAnsi" w:hAnsiTheme="majorHAnsi"/>
          <w:color w:val="7030A0"/>
          <w:sz w:val="28"/>
          <w:szCs w:val="28"/>
        </w:rPr>
        <w:t xml:space="preserve">Professional/ </w:t>
      </w:r>
      <w:r w:rsidR="004F6338">
        <w:rPr>
          <w:rFonts w:asciiTheme="majorHAnsi" w:hAnsiTheme="majorHAnsi"/>
          <w:color w:val="7030A0"/>
          <w:sz w:val="28"/>
          <w:szCs w:val="28"/>
        </w:rPr>
        <w:t>Academic</w:t>
      </w:r>
      <w:r w:rsidR="00C60E5C">
        <w:rPr>
          <w:rFonts w:asciiTheme="majorHAnsi" w:hAnsiTheme="majorHAnsi"/>
          <w:color w:val="7030A0"/>
          <w:sz w:val="28"/>
          <w:szCs w:val="28"/>
        </w:rPr>
        <w:t xml:space="preserve"> </w:t>
      </w:r>
      <w:r w:rsidR="00B709D2" w:rsidRPr="001350CD">
        <w:rPr>
          <w:rFonts w:asciiTheme="majorHAnsi" w:hAnsiTheme="majorHAnsi"/>
          <w:color w:val="7030A0"/>
          <w:sz w:val="28"/>
          <w:szCs w:val="28"/>
        </w:rPr>
        <w:t>Affiliation</w:t>
      </w:r>
      <w:bookmarkEnd w:id="11"/>
    </w:p>
    <w:p w14:paraId="4B080A1F" w14:textId="15FA10A9" w:rsidR="003C6AF0" w:rsidRDefault="003C6AF0">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Agency for Clinical Innovation – Rural Health, Member (since 2024)</w:t>
      </w:r>
    </w:p>
    <w:p w14:paraId="32077779" w14:textId="4EE1E481" w:rsidR="00227D33" w:rsidRPr="004E32C7" w:rsidRDefault="00227D33">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Australian Association for Academic Primary Care, Member (2011</w:t>
      </w:r>
      <w:r w:rsidR="00697F52">
        <w:rPr>
          <w:rFonts w:asciiTheme="minorHAnsi" w:hAnsiTheme="minorHAnsi" w:cstheme="minorHAnsi"/>
          <w:sz w:val="22"/>
          <w:szCs w:val="22"/>
        </w:rPr>
        <w:t>-2020</w:t>
      </w:r>
      <w:r w:rsidRPr="004E32C7">
        <w:rPr>
          <w:rFonts w:asciiTheme="minorHAnsi" w:hAnsiTheme="minorHAnsi" w:cstheme="minorHAnsi"/>
          <w:sz w:val="22"/>
          <w:szCs w:val="22"/>
        </w:rPr>
        <w:t>)</w:t>
      </w:r>
    </w:p>
    <w:p w14:paraId="637F2809" w14:textId="0F6EE42C" w:rsidR="005E7D5A" w:rsidRPr="004E32C7" w:rsidRDefault="005E7D5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 xml:space="preserve">Australasian College of Health Service Management, </w:t>
      </w:r>
      <w:r w:rsidR="00133643">
        <w:rPr>
          <w:rFonts w:asciiTheme="minorHAnsi" w:hAnsiTheme="minorHAnsi" w:cstheme="minorHAnsi"/>
          <w:sz w:val="22"/>
          <w:szCs w:val="22"/>
        </w:rPr>
        <w:t xml:space="preserve">NSW Branch Council (since 2021); </w:t>
      </w:r>
      <w:r w:rsidR="00460C34">
        <w:rPr>
          <w:rFonts w:asciiTheme="minorHAnsi" w:hAnsiTheme="minorHAnsi" w:cstheme="minorHAnsi"/>
          <w:sz w:val="22"/>
          <w:szCs w:val="22"/>
        </w:rPr>
        <w:t xml:space="preserve">Fellow (since 2020); </w:t>
      </w:r>
      <w:r w:rsidRPr="004E32C7">
        <w:rPr>
          <w:rFonts w:asciiTheme="minorHAnsi" w:hAnsiTheme="minorHAnsi" w:cstheme="minorHAnsi"/>
          <w:sz w:val="22"/>
          <w:szCs w:val="22"/>
        </w:rPr>
        <w:t>Associate Fellow (2011</w:t>
      </w:r>
      <w:r w:rsidR="00460C34">
        <w:rPr>
          <w:rFonts w:asciiTheme="minorHAnsi" w:hAnsiTheme="minorHAnsi" w:cstheme="minorHAnsi"/>
          <w:sz w:val="22"/>
          <w:szCs w:val="22"/>
        </w:rPr>
        <w:t>-2020</w:t>
      </w:r>
      <w:r w:rsidRPr="004E32C7">
        <w:rPr>
          <w:rFonts w:asciiTheme="minorHAnsi" w:hAnsiTheme="minorHAnsi" w:cstheme="minorHAnsi"/>
          <w:sz w:val="22"/>
          <w:szCs w:val="22"/>
        </w:rPr>
        <w:t xml:space="preserve">: </w:t>
      </w:r>
      <w:r w:rsidR="003E1FCE">
        <w:rPr>
          <w:rFonts w:asciiTheme="minorHAnsi" w:hAnsiTheme="minorHAnsi" w:cstheme="minorHAnsi"/>
          <w:sz w:val="16"/>
          <w:szCs w:val="16"/>
        </w:rPr>
        <w:t>01</w:t>
      </w:r>
      <w:r w:rsidR="004E32C7" w:rsidRPr="004E32C7">
        <w:rPr>
          <w:rFonts w:asciiTheme="minorHAnsi" w:hAnsiTheme="minorHAnsi" w:cstheme="minorHAnsi"/>
          <w:sz w:val="16"/>
          <w:szCs w:val="16"/>
        </w:rPr>
        <w:t>9093362</w:t>
      </w:r>
      <w:r w:rsidRPr="004E32C7">
        <w:rPr>
          <w:rFonts w:asciiTheme="minorHAnsi" w:hAnsiTheme="minorHAnsi" w:cstheme="minorHAnsi"/>
          <w:sz w:val="22"/>
          <w:szCs w:val="22"/>
        </w:rPr>
        <w:t>)</w:t>
      </w:r>
    </w:p>
    <w:p w14:paraId="202FBB43" w14:textId="4C8E80DC" w:rsidR="00227D33" w:rsidRPr="004E32C7" w:rsidRDefault="00227D33">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Australasian Epidemiological Association, Member (2015</w:t>
      </w:r>
      <w:r w:rsidR="00D72569" w:rsidRPr="004E32C7">
        <w:rPr>
          <w:rFonts w:asciiTheme="minorHAnsi" w:hAnsiTheme="minorHAnsi" w:cstheme="minorHAnsi"/>
          <w:sz w:val="22"/>
          <w:szCs w:val="22"/>
        </w:rPr>
        <w:t>-2017</w:t>
      </w:r>
      <w:r w:rsidRPr="004E32C7">
        <w:rPr>
          <w:rFonts w:asciiTheme="minorHAnsi" w:hAnsiTheme="minorHAnsi" w:cstheme="minorHAnsi"/>
          <w:sz w:val="22"/>
          <w:szCs w:val="22"/>
        </w:rPr>
        <w:t>)</w:t>
      </w:r>
    </w:p>
    <w:p w14:paraId="622FB295" w14:textId="61C3C9F0" w:rsidR="00EB07D1" w:rsidRDefault="00EB07D1">
      <w:pPr>
        <w:pStyle w:val="ListParagraph"/>
        <w:numPr>
          <w:ilvl w:val="0"/>
          <w:numId w:val="97"/>
        </w:numPr>
        <w:spacing w:after="120"/>
        <w:ind w:left="567" w:hanging="567"/>
        <w:contextualSpacing w:val="0"/>
        <w:rPr>
          <w:rFonts w:asciiTheme="minorHAnsi" w:hAnsiTheme="minorHAnsi" w:cstheme="minorHAnsi"/>
          <w:sz w:val="22"/>
          <w:szCs w:val="22"/>
        </w:rPr>
      </w:pPr>
      <w:bookmarkStart w:id="12" w:name="_Hlk156573790"/>
      <w:r w:rsidRPr="00EB07D1">
        <w:rPr>
          <w:rFonts w:asciiTheme="minorHAnsi" w:hAnsiTheme="minorHAnsi" w:cstheme="minorHAnsi"/>
          <w:sz w:val="22"/>
          <w:szCs w:val="22"/>
        </w:rPr>
        <w:lastRenderedPageBreak/>
        <w:t xml:space="preserve">Australian </w:t>
      </w:r>
      <w:r>
        <w:rPr>
          <w:rFonts w:asciiTheme="minorHAnsi" w:hAnsiTheme="minorHAnsi" w:cstheme="minorHAnsi"/>
          <w:sz w:val="22"/>
          <w:szCs w:val="22"/>
        </w:rPr>
        <w:t>and</w:t>
      </w:r>
      <w:r w:rsidRPr="00EB07D1">
        <w:rPr>
          <w:rFonts w:asciiTheme="minorHAnsi" w:hAnsiTheme="minorHAnsi" w:cstheme="minorHAnsi"/>
          <w:sz w:val="22"/>
          <w:szCs w:val="22"/>
        </w:rPr>
        <w:t xml:space="preserve"> New Zealand Association for Health Professional Educators</w:t>
      </w:r>
      <w:bookmarkEnd w:id="12"/>
      <w:r>
        <w:rPr>
          <w:rFonts w:asciiTheme="minorHAnsi" w:hAnsiTheme="minorHAnsi" w:cstheme="minorHAnsi"/>
          <w:sz w:val="22"/>
          <w:szCs w:val="22"/>
        </w:rPr>
        <w:t xml:space="preserve">, </w:t>
      </w:r>
      <w:r w:rsidR="00CF33FC">
        <w:rPr>
          <w:rFonts w:asciiTheme="minorHAnsi" w:hAnsiTheme="minorHAnsi" w:cstheme="minorHAnsi"/>
          <w:sz w:val="22"/>
          <w:szCs w:val="22"/>
        </w:rPr>
        <w:t>Fellow (since 2023)</w:t>
      </w:r>
      <w:r w:rsidR="00CF33FC" w:rsidRPr="00AA5B9C">
        <w:rPr>
          <w:rStyle w:val="Hyperlink"/>
          <w:rFonts w:asciiTheme="minorHAnsi" w:hAnsiTheme="minorHAnsi" w:cstheme="minorHAnsi"/>
          <w:sz w:val="22"/>
          <w:szCs w:val="22"/>
          <w:u w:val="none"/>
        </w:rPr>
        <w:t>;</w:t>
      </w:r>
      <w:r w:rsidR="00CF33FC">
        <w:rPr>
          <w:rFonts w:asciiTheme="minorHAnsi" w:hAnsiTheme="minorHAnsi" w:cstheme="minorHAnsi"/>
          <w:sz w:val="22"/>
          <w:szCs w:val="22"/>
        </w:rPr>
        <w:t xml:space="preserve"> </w:t>
      </w:r>
      <w:r w:rsidRPr="006E6071">
        <w:rPr>
          <w:rFonts w:asciiTheme="minorHAnsi" w:hAnsiTheme="minorHAnsi" w:cstheme="minorHAnsi"/>
          <w:sz w:val="22"/>
          <w:szCs w:val="22"/>
        </w:rPr>
        <w:t>Associate Fellow</w:t>
      </w:r>
      <w:r w:rsidR="00A84DF9">
        <w:rPr>
          <w:rFonts w:asciiTheme="minorHAnsi" w:hAnsiTheme="minorHAnsi" w:cstheme="minorHAnsi"/>
          <w:sz w:val="22"/>
          <w:szCs w:val="22"/>
        </w:rPr>
        <w:t xml:space="preserve"> (2020-2022); </w:t>
      </w:r>
      <w:r w:rsidR="00CF33FC">
        <w:rPr>
          <w:rFonts w:asciiTheme="minorHAnsi" w:hAnsiTheme="minorHAnsi" w:cstheme="minorHAnsi"/>
          <w:sz w:val="22"/>
          <w:szCs w:val="22"/>
        </w:rPr>
        <w:t xml:space="preserve">mentor (2020-2022); </w:t>
      </w:r>
      <w:hyperlink r:id="rId13" w:history="1">
        <w:r w:rsidR="00133643" w:rsidRPr="00615D84">
          <w:rPr>
            <w:rStyle w:val="Hyperlink"/>
            <w:rFonts w:asciiTheme="minorHAnsi" w:hAnsiTheme="minorHAnsi" w:cstheme="minorHAnsi"/>
            <w:sz w:val="22"/>
            <w:szCs w:val="22"/>
          </w:rPr>
          <w:t xml:space="preserve">member of Diversity Equity and Inclusion </w:t>
        </w:r>
        <w:r w:rsidR="00350684" w:rsidRPr="00615D84">
          <w:rPr>
            <w:rStyle w:val="Hyperlink"/>
            <w:rFonts w:asciiTheme="minorHAnsi" w:hAnsiTheme="minorHAnsi" w:cstheme="minorHAnsi"/>
            <w:sz w:val="22"/>
            <w:szCs w:val="22"/>
          </w:rPr>
          <w:t>subcommittee</w:t>
        </w:r>
      </w:hyperlink>
      <w:r w:rsidR="00A84DF9">
        <w:rPr>
          <w:rFonts w:asciiTheme="minorHAnsi" w:hAnsiTheme="minorHAnsi" w:cstheme="minorHAnsi"/>
          <w:sz w:val="22"/>
          <w:szCs w:val="22"/>
        </w:rPr>
        <w:t xml:space="preserve"> (since 2022)</w:t>
      </w:r>
    </w:p>
    <w:p w14:paraId="5AE2F5A3" w14:textId="77777777" w:rsidR="009A193F" w:rsidRPr="004E32C7" w:rsidRDefault="006A2AA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Australia and New Zealand College of Paramedicine</w:t>
      </w:r>
      <w:r w:rsidR="00B95DD1" w:rsidRPr="004E32C7">
        <w:rPr>
          <w:rFonts w:asciiTheme="minorHAnsi" w:hAnsiTheme="minorHAnsi" w:cstheme="minorHAnsi"/>
          <w:sz w:val="22"/>
          <w:szCs w:val="22"/>
        </w:rPr>
        <w:t>, Associate Member</w:t>
      </w:r>
      <w:r w:rsidRPr="004E32C7">
        <w:rPr>
          <w:rFonts w:asciiTheme="minorHAnsi" w:hAnsiTheme="minorHAnsi" w:cstheme="minorHAnsi"/>
          <w:sz w:val="22"/>
          <w:szCs w:val="22"/>
        </w:rPr>
        <w:t xml:space="preserve"> (2013</w:t>
      </w:r>
      <w:r w:rsidR="00B95DD1" w:rsidRPr="004E32C7">
        <w:rPr>
          <w:rFonts w:asciiTheme="minorHAnsi" w:hAnsiTheme="minorHAnsi" w:cstheme="minorHAnsi"/>
          <w:sz w:val="22"/>
          <w:szCs w:val="22"/>
        </w:rPr>
        <w:t xml:space="preserve">: </w:t>
      </w:r>
      <w:r w:rsidR="00B95DD1" w:rsidRPr="004E32C7">
        <w:rPr>
          <w:rFonts w:asciiTheme="minorHAnsi" w:hAnsiTheme="minorHAnsi" w:cstheme="minorHAnsi"/>
          <w:sz w:val="16"/>
          <w:szCs w:val="16"/>
        </w:rPr>
        <w:t>402103</w:t>
      </w:r>
      <w:r w:rsidRPr="004E32C7">
        <w:rPr>
          <w:rFonts w:asciiTheme="minorHAnsi" w:hAnsiTheme="minorHAnsi" w:cstheme="minorHAnsi"/>
          <w:sz w:val="22"/>
          <w:szCs w:val="22"/>
        </w:rPr>
        <w:t>)</w:t>
      </w:r>
    </w:p>
    <w:p w14:paraId="4FF6638D" w14:textId="2E6C7884" w:rsidR="00AB3A1F" w:rsidRDefault="00AB3A1F">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Council of Academic Public Health Institutions Australasia, Education Quality and Standards Working Committee Member</w:t>
      </w:r>
      <w:r w:rsidR="00133643">
        <w:rPr>
          <w:rFonts w:asciiTheme="minorHAnsi" w:hAnsiTheme="minorHAnsi" w:cstheme="minorHAnsi"/>
          <w:sz w:val="22"/>
          <w:szCs w:val="22"/>
        </w:rPr>
        <w:t>, Chair of CAPHIA competencies consultation sub-group</w:t>
      </w:r>
      <w:r>
        <w:rPr>
          <w:rFonts w:asciiTheme="minorHAnsi" w:hAnsiTheme="minorHAnsi" w:cstheme="minorHAnsi"/>
          <w:sz w:val="22"/>
          <w:szCs w:val="22"/>
        </w:rPr>
        <w:t xml:space="preserve"> (2021</w:t>
      </w:r>
      <w:r w:rsidR="008E0882">
        <w:rPr>
          <w:rFonts w:asciiTheme="minorHAnsi" w:hAnsiTheme="minorHAnsi" w:cstheme="minorHAnsi"/>
          <w:sz w:val="22"/>
          <w:szCs w:val="22"/>
        </w:rPr>
        <w:t>-2023</w:t>
      </w:r>
      <w:r>
        <w:rPr>
          <w:rFonts w:asciiTheme="minorHAnsi" w:hAnsiTheme="minorHAnsi" w:cstheme="minorHAnsi"/>
          <w:sz w:val="22"/>
          <w:szCs w:val="22"/>
        </w:rPr>
        <w:t>)</w:t>
      </w:r>
    </w:p>
    <w:p w14:paraId="3A56034C" w14:textId="08B38071" w:rsidR="00DB0394" w:rsidRDefault="00DB0394">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Global Burden of Disease Collaborator Network, Institute for Health Metrics and Evaluation, University of Washington, Member (2021</w:t>
      </w:r>
      <w:r w:rsidR="00B95596">
        <w:rPr>
          <w:rFonts w:asciiTheme="minorHAnsi" w:hAnsiTheme="minorHAnsi" w:cstheme="minorHAnsi"/>
          <w:sz w:val="22"/>
          <w:szCs w:val="22"/>
        </w:rPr>
        <w:t>-</w:t>
      </w:r>
      <w:r w:rsidR="00BA6408">
        <w:rPr>
          <w:rFonts w:asciiTheme="minorHAnsi" w:hAnsiTheme="minorHAnsi" w:cstheme="minorHAnsi"/>
          <w:sz w:val="22"/>
          <w:szCs w:val="22"/>
        </w:rPr>
        <w:t>2024</w:t>
      </w:r>
      <w:r>
        <w:rPr>
          <w:rFonts w:asciiTheme="minorHAnsi" w:hAnsiTheme="minorHAnsi" w:cstheme="minorHAnsi"/>
          <w:sz w:val="22"/>
          <w:szCs w:val="22"/>
        </w:rPr>
        <w:t>)</w:t>
      </w:r>
    </w:p>
    <w:p w14:paraId="10C943BE" w14:textId="5FB3C3EA" w:rsidR="009A193F" w:rsidRDefault="009A193F">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Institute of Community Directors Australia, Member (2018</w:t>
      </w:r>
      <w:r w:rsidR="00CF33FC">
        <w:rPr>
          <w:rFonts w:asciiTheme="minorHAnsi" w:hAnsiTheme="minorHAnsi" w:cstheme="minorHAnsi"/>
          <w:sz w:val="22"/>
          <w:szCs w:val="22"/>
        </w:rPr>
        <w:t>-2022</w:t>
      </w:r>
      <w:r w:rsidRPr="004E32C7">
        <w:rPr>
          <w:rFonts w:asciiTheme="minorHAnsi" w:hAnsiTheme="minorHAnsi" w:cstheme="minorHAnsi"/>
          <w:sz w:val="22"/>
          <w:szCs w:val="22"/>
        </w:rPr>
        <w:t>)</w:t>
      </w:r>
    </w:p>
    <w:p w14:paraId="14388E4B" w14:textId="77777777" w:rsidR="00C84417" w:rsidRDefault="00C84417">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International Foundation for Integrated Care</w:t>
      </w:r>
      <w:r w:rsidR="000B59CC">
        <w:rPr>
          <w:rFonts w:asciiTheme="minorHAnsi" w:hAnsiTheme="minorHAnsi" w:cstheme="minorHAnsi"/>
          <w:sz w:val="22"/>
          <w:szCs w:val="22"/>
        </w:rPr>
        <w:t>, Member</w:t>
      </w:r>
      <w:r>
        <w:rPr>
          <w:rFonts w:asciiTheme="minorHAnsi" w:hAnsiTheme="minorHAnsi" w:cstheme="minorHAnsi"/>
          <w:sz w:val="22"/>
          <w:szCs w:val="22"/>
        </w:rPr>
        <w:t xml:space="preserve"> (since 2020)</w:t>
      </w:r>
    </w:p>
    <w:p w14:paraId="58B7848C" w14:textId="1620CF92" w:rsidR="003432D9" w:rsidRPr="004E32C7" w:rsidRDefault="003432D9">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International Implementation Research Network in Primary Care</w:t>
      </w:r>
      <w:r w:rsidR="000B59CC">
        <w:rPr>
          <w:rFonts w:asciiTheme="minorHAnsi" w:hAnsiTheme="minorHAnsi" w:cstheme="minorHAnsi"/>
          <w:sz w:val="22"/>
          <w:szCs w:val="22"/>
        </w:rPr>
        <w:t>, Member</w:t>
      </w:r>
      <w:r w:rsidRPr="004E32C7">
        <w:rPr>
          <w:rFonts w:asciiTheme="minorHAnsi" w:hAnsiTheme="minorHAnsi" w:cstheme="minorHAnsi"/>
          <w:sz w:val="22"/>
          <w:szCs w:val="22"/>
        </w:rPr>
        <w:t xml:space="preserve"> (2014</w:t>
      </w:r>
      <w:r w:rsidR="00C35417">
        <w:rPr>
          <w:rFonts w:asciiTheme="minorHAnsi" w:hAnsiTheme="minorHAnsi" w:cstheme="minorHAnsi"/>
          <w:sz w:val="22"/>
          <w:szCs w:val="22"/>
        </w:rPr>
        <w:t>-2019</w:t>
      </w:r>
      <w:r w:rsidRPr="004E32C7">
        <w:rPr>
          <w:rFonts w:asciiTheme="minorHAnsi" w:hAnsiTheme="minorHAnsi" w:cstheme="minorHAnsi"/>
          <w:sz w:val="22"/>
          <w:szCs w:val="22"/>
        </w:rPr>
        <w:t>)</w:t>
      </w:r>
    </w:p>
    <w:p w14:paraId="0CB3449A" w14:textId="0B89F863" w:rsidR="00B274D9" w:rsidRDefault="00B274D9">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Manna Institute, Senior Researcher (since 2025)</w:t>
      </w:r>
    </w:p>
    <w:p w14:paraId="28268381" w14:textId="274E94E8" w:rsidR="00F0667A" w:rsidRDefault="00F0667A">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Primary Care Collaborative Cancer Trials Group (PC4), Member (since 2023)</w:t>
      </w:r>
    </w:p>
    <w:p w14:paraId="1364DCA2" w14:textId="1693335F" w:rsidR="005E7D5A" w:rsidRPr="004E32C7" w:rsidRDefault="005E7D5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Primary Health Care Research, Evaluation and Development, Member (2008</w:t>
      </w:r>
      <w:r w:rsidR="008E370E" w:rsidRPr="004E32C7">
        <w:rPr>
          <w:rFonts w:asciiTheme="minorHAnsi" w:hAnsiTheme="minorHAnsi" w:cstheme="minorHAnsi"/>
          <w:sz w:val="22"/>
          <w:szCs w:val="22"/>
        </w:rPr>
        <w:t>-2017</w:t>
      </w:r>
      <w:r w:rsidRPr="004E32C7">
        <w:rPr>
          <w:rFonts w:asciiTheme="minorHAnsi" w:hAnsiTheme="minorHAnsi" w:cstheme="minorHAnsi"/>
          <w:sz w:val="22"/>
          <w:szCs w:val="22"/>
        </w:rPr>
        <w:t>)</w:t>
      </w:r>
    </w:p>
    <w:p w14:paraId="1F70EA4D" w14:textId="69FA3DEF" w:rsidR="005E7D5A" w:rsidRPr="004E32C7" w:rsidRDefault="005E7D5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Public Health Association of Australia, Member (2010</w:t>
      </w:r>
      <w:r w:rsidR="003A3ED9" w:rsidRPr="004E32C7">
        <w:rPr>
          <w:rFonts w:asciiTheme="minorHAnsi" w:hAnsiTheme="minorHAnsi" w:cstheme="minorHAnsi"/>
          <w:sz w:val="22"/>
          <w:szCs w:val="22"/>
        </w:rPr>
        <w:t>-2018</w:t>
      </w:r>
      <w:r w:rsidRPr="004E32C7">
        <w:rPr>
          <w:rFonts w:asciiTheme="minorHAnsi" w:hAnsiTheme="minorHAnsi" w:cstheme="minorHAnsi"/>
          <w:sz w:val="22"/>
          <w:szCs w:val="22"/>
        </w:rPr>
        <w:t xml:space="preserve">: </w:t>
      </w:r>
      <w:r w:rsidRPr="004E32C7">
        <w:rPr>
          <w:rFonts w:asciiTheme="minorHAnsi" w:hAnsiTheme="minorHAnsi" w:cstheme="minorHAnsi"/>
          <w:sz w:val="16"/>
          <w:szCs w:val="16"/>
        </w:rPr>
        <w:t>2010028645</w:t>
      </w:r>
      <w:r w:rsidRPr="004E32C7">
        <w:rPr>
          <w:rFonts w:asciiTheme="minorHAnsi" w:hAnsiTheme="minorHAnsi" w:cstheme="minorHAnsi"/>
          <w:sz w:val="22"/>
          <w:szCs w:val="22"/>
        </w:rPr>
        <w:t>)</w:t>
      </w:r>
    </w:p>
    <w:p w14:paraId="49D94F55" w14:textId="3CDDAC92" w:rsidR="005E7D5A" w:rsidRPr="004E32C7" w:rsidRDefault="005E7D5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 xml:space="preserve">Royal Australian College of General Practitioners, </w:t>
      </w:r>
      <w:r w:rsidR="00156A14" w:rsidRPr="004E32C7">
        <w:rPr>
          <w:rFonts w:asciiTheme="minorHAnsi" w:hAnsiTheme="minorHAnsi" w:cstheme="minorHAnsi"/>
          <w:sz w:val="22"/>
          <w:szCs w:val="22"/>
        </w:rPr>
        <w:t>Affiliated</w:t>
      </w:r>
      <w:r w:rsidRPr="004E32C7">
        <w:rPr>
          <w:rFonts w:asciiTheme="minorHAnsi" w:hAnsiTheme="minorHAnsi" w:cstheme="minorHAnsi"/>
          <w:sz w:val="22"/>
          <w:szCs w:val="22"/>
        </w:rPr>
        <w:t xml:space="preserve"> Member (2009</w:t>
      </w:r>
      <w:r w:rsidR="00602BAC">
        <w:rPr>
          <w:rFonts w:asciiTheme="minorHAnsi" w:hAnsiTheme="minorHAnsi" w:cstheme="minorHAnsi"/>
          <w:sz w:val="22"/>
          <w:szCs w:val="22"/>
        </w:rPr>
        <w:t>-2013</w:t>
      </w:r>
      <w:r w:rsidRPr="004E32C7">
        <w:rPr>
          <w:rFonts w:asciiTheme="minorHAnsi" w:hAnsiTheme="minorHAnsi" w:cstheme="minorHAnsi"/>
          <w:sz w:val="22"/>
          <w:szCs w:val="22"/>
        </w:rPr>
        <w:t>:</w:t>
      </w:r>
      <w:r w:rsidR="00156A14" w:rsidRPr="004E32C7">
        <w:rPr>
          <w:rFonts w:asciiTheme="minorHAnsi" w:hAnsiTheme="minorHAnsi" w:cstheme="minorHAnsi"/>
          <w:sz w:val="22"/>
          <w:szCs w:val="22"/>
        </w:rPr>
        <w:t xml:space="preserve"> </w:t>
      </w:r>
      <w:r w:rsidR="00156A14" w:rsidRPr="004E32C7">
        <w:rPr>
          <w:rFonts w:asciiTheme="minorHAnsi" w:hAnsiTheme="minorHAnsi" w:cstheme="minorHAnsi"/>
          <w:sz w:val="16"/>
          <w:szCs w:val="16"/>
        </w:rPr>
        <w:t>578840</w:t>
      </w:r>
      <w:r w:rsidRPr="004E32C7">
        <w:rPr>
          <w:rFonts w:asciiTheme="minorHAnsi" w:hAnsiTheme="minorHAnsi" w:cstheme="minorHAnsi"/>
          <w:sz w:val="22"/>
          <w:szCs w:val="22"/>
        </w:rPr>
        <w:t>)</w:t>
      </w:r>
    </w:p>
    <w:p w14:paraId="30C55509" w14:textId="5B6C37EA" w:rsidR="005E7D5A" w:rsidRPr="004E32C7" w:rsidRDefault="005E7D5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 xml:space="preserve">Royal Australian College of General Practitioners National Rural Faculty, </w:t>
      </w:r>
      <w:r w:rsidRPr="006E6071">
        <w:rPr>
          <w:rFonts w:asciiTheme="minorHAnsi" w:hAnsiTheme="minorHAnsi" w:cstheme="minorHAnsi"/>
          <w:sz w:val="22"/>
          <w:szCs w:val="22"/>
        </w:rPr>
        <w:t>Member</w:t>
      </w:r>
      <w:r w:rsidRPr="004E32C7">
        <w:rPr>
          <w:rFonts w:asciiTheme="minorHAnsi" w:hAnsiTheme="minorHAnsi" w:cstheme="minorHAnsi"/>
          <w:sz w:val="22"/>
          <w:szCs w:val="22"/>
        </w:rPr>
        <w:t xml:space="preserve"> (2009</w:t>
      </w:r>
      <w:r w:rsidR="00530ACC">
        <w:rPr>
          <w:rFonts w:asciiTheme="minorHAnsi" w:hAnsiTheme="minorHAnsi" w:cstheme="minorHAnsi"/>
          <w:sz w:val="22"/>
          <w:szCs w:val="22"/>
        </w:rPr>
        <w:t>-2013</w:t>
      </w:r>
      <w:r w:rsidRPr="004E32C7">
        <w:rPr>
          <w:rFonts w:asciiTheme="minorHAnsi" w:hAnsiTheme="minorHAnsi" w:cstheme="minorHAnsi"/>
          <w:sz w:val="22"/>
          <w:szCs w:val="22"/>
        </w:rPr>
        <w:t>)</w:t>
      </w:r>
    </w:p>
    <w:p w14:paraId="1D5BF5FD" w14:textId="2D286BB5" w:rsidR="005E7D5A" w:rsidRPr="004E32C7" w:rsidRDefault="005E7D5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Royal Australian College of General Practitioners, Accredited Provider (2005</w:t>
      </w:r>
      <w:r w:rsidR="008A1D88" w:rsidRPr="004E32C7">
        <w:rPr>
          <w:rFonts w:asciiTheme="minorHAnsi" w:hAnsiTheme="minorHAnsi" w:cstheme="minorHAnsi"/>
          <w:sz w:val="22"/>
          <w:szCs w:val="22"/>
        </w:rPr>
        <w:t>–2013</w:t>
      </w:r>
      <w:r w:rsidR="00B95DD1" w:rsidRPr="004E32C7">
        <w:rPr>
          <w:rFonts w:asciiTheme="minorHAnsi" w:hAnsiTheme="minorHAnsi" w:cstheme="minorHAnsi"/>
          <w:sz w:val="22"/>
          <w:szCs w:val="22"/>
        </w:rPr>
        <w:t>:</w:t>
      </w:r>
      <w:r w:rsidR="00156A14" w:rsidRPr="004E32C7">
        <w:rPr>
          <w:rFonts w:asciiTheme="minorHAnsi" w:hAnsiTheme="minorHAnsi" w:cstheme="minorHAnsi"/>
          <w:sz w:val="22"/>
          <w:szCs w:val="22"/>
        </w:rPr>
        <w:t xml:space="preserve"> </w:t>
      </w:r>
      <w:r w:rsidR="00156A14" w:rsidRPr="004E32C7">
        <w:rPr>
          <w:rFonts w:asciiTheme="minorHAnsi" w:hAnsiTheme="minorHAnsi" w:cstheme="minorHAnsi"/>
          <w:sz w:val="16"/>
          <w:szCs w:val="16"/>
        </w:rPr>
        <w:t>565014</w:t>
      </w:r>
      <w:r w:rsidRPr="004E32C7">
        <w:rPr>
          <w:rFonts w:asciiTheme="minorHAnsi" w:hAnsiTheme="minorHAnsi" w:cstheme="minorHAnsi"/>
          <w:sz w:val="22"/>
          <w:szCs w:val="22"/>
        </w:rPr>
        <w:t>)</w:t>
      </w:r>
    </w:p>
    <w:p w14:paraId="6BF8BBD5" w14:textId="654FEDFE" w:rsidR="007777BE" w:rsidRDefault="007777BE">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Society for Health Administration Programs in Education, </w:t>
      </w:r>
      <w:r w:rsidR="005547BA">
        <w:rPr>
          <w:rFonts w:asciiTheme="minorHAnsi" w:hAnsiTheme="minorHAnsi" w:cstheme="minorHAnsi"/>
          <w:sz w:val="22"/>
          <w:szCs w:val="22"/>
        </w:rPr>
        <w:t>Secretary (2021</w:t>
      </w:r>
      <w:r w:rsidR="00CF33FC">
        <w:rPr>
          <w:rFonts w:asciiTheme="minorHAnsi" w:hAnsiTheme="minorHAnsi" w:cstheme="minorHAnsi"/>
          <w:sz w:val="22"/>
          <w:szCs w:val="22"/>
        </w:rPr>
        <w:t>-2023</w:t>
      </w:r>
      <w:r w:rsidR="005547BA">
        <w:rPr>
          <w:rFonts w:asciiTheme="minorHAnsi" w:hAnsiTheme="minorHAnsi" w:cstheme="minorHAnsi"/>
          <w:sz w:val="22"/>
          <w:szCs w:val="22"/>
        </w:rPr>
        <w:t xml:space="preserve">); </w:t>
      </w:r>
      <w:r>
        <w:rPr>
          <w:rFonts w:asciiTheme="minorHAnsi" w:hAnsiTheme="minorHAnsi" w:cstheme="minorHAnsi"/>
          <w:sz w:val="22"/>
          <w:szCs w:val="22"/>
        </w:rPr>
        <w:t>Member (2020</w:t>
      </w:r>
      <w:r w:rsidR="00CF33FC">
        <w:rPr>
          <w:rFonts w:asciiTheme="minorHAnsi" w:hAnsiTheme="minorHAnsi" w:cstheme="minorHAnsi"/>
          <w:sz w:val="22"/>
          <w:szCs w:val="22"/>
        </w:rPr>
        <w:t>-2023</w:t>
      </w:r>
      <w:r>
        <w:rPr>
          <w:rFonts w:asciiTheme="minorHAnsi" w:hAnsiTheme="minorHAnsi" w:cstheme="minorHAnsi"/>
          <w:sz w:val="22"/>
          <w:szCs w:val="22"/>
        </w:rPr>
        <w:t>)</w:t>
      </w:r>
    </w:p>
    <w:p w14:paraId="404ABAD0" w14:textId="77777777" w:rsidR="00BE568B" w:rsidRDefault="00BE568B">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Sydney Health Partners Implementation Science, Member (since 2021)</w:t>
      </w:r>
    </w:p>
    <w:p w14:paraId="6F349339" w14:textId="40A57A38" w:rsidR="00B274D9" w:rsidRDefault="00B274D9">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Tung Wah College, School of Management, Honorary Professor (2025 – 2027)</w:t>
      </w:r>
    </w:p>
    <w:p w14:paraId="0DED8EB7" w14:textId="1C43C6F6" w:rsidR="005E7D5A" w:rsidRPr="004E32C7" w:rsidRDefault="005E7D5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WA Department of Health, Chronic Conditions Network, Member (2012</w:t>
      </w:r>
      <w:r w:rsidR="006A2AAA" w:rsidRPr="004E32C7">
        <w:rPr>
          <w:rFonts w:asciiTheme="minorHAnsi" w:hAnsiTheme="minorHAnsi" w:cstheme="minorHAnsi"/>
          <w:sz w:val="22"/>
          <w:szCs w:val="22"/>
        </w:rPr>
        <w:t>–2013</w:t>
      </w:r>
      <w:r w:rsidRPr="004E32C7">
        <w:rPr>
          <w:rFonts w:asciiTheme="minorHAnsi" w:hAnsiTheme="minorHAnsi" w:cstheme="minorHAnsi"/>
          <w:sz w:val="22"/>
          <w:szCs w:val="22"/>
        </w:rPr>
        <w:t>)</w:t>
      </w:r>
    </w:p>
    <w:p w14:paraId="6D88AB17" w14:textId="6B599161" w:rsidR="005E7D5A" w:rsidRDefault="005E7D5A">
      <w:pPr>
        <w:pStyle w:val="ListParagraph"/>
        <w:numPr>
          <w:ilvl w:val="0"/>
          <w:numId w:val="97"/>
        </w:numPr>
        <w:spacing w:after="120"/>
        <w:ind w:left="567" w:hanging="567"/>
        <w:contextualSpacing w:val="0"/>
        <w:rPr>
          <w:rFonts w:asciiTheme="minorHAnsi" w:hAnsiTheme="minorHAnsi" w:cstheme="minorHAnsi"/>
          <w:sz w:val="22"/>
          <w:szCs w:val="22"/>
        </w:rPr>
      </w:pPr>
      <w:r w:rsidRPr="004E32C7">
        <w:rPr>
          <w:rFonts w:asciiTheme="minorHAnsi" w:hAnsiTheme="minorHAnsi" w:cstheme="minorHAnsi"/>
          <w:sz w:val="22"/>
          <w:szCs w:val="22"/>
        </w:rPr>
        <w:t>WA Department of Health, Primary Health Care Network, Member (2012</w:t>
      </w:r>
      <w:r w:rsidR="00C66407" w:rsidRPr="004E32C7">
        <w:rPr>
          <w:rFonts w:asciiTheme="minorHAnsi" w:hAnsiTheme="minorHAnsi" w:cstheme="minorHAnsi"/>
          <w:sz w:val="22"/>
          <w:szCs w:val="22"/>
        </w:rPr>
        <w:t>-2015</w:t>
      </w:r>
      <w:r w:rsidRPr="004E32C7">
        <w:rPr>
          <w:rFonts w:asciiTheme="minorHAnsi" w:hAnsiTheme="minorHAnsi" w:cstheme="minorHAnsi"/>
          <w:sz w:val="22"/>
          <w:szCs w:val="22"/>
        </w:rPr>
        <w:t>)</w:t>
      </w:r>
    </w:p>
    <w:p w14:paraId="7DA10090" w14:textId="6FEB0E5D" w:rsidR="00B274D9" w:rsidRPr="004E32C7" w:rsidRDefault="00B274D9">
      <w:pPr>
        <w:pStyle w:val="ListParagraph"/>
        <w:numPr>
          <w:ilvl w:val="0"/>
          <w:numId w:val="97"/>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Young and Resilient Research Centre, Western Sydney University, Member (since July 2025)</w:t>
      </w:r>
    </w:p>
    <w:p w14:paraId="2F187C6E" w14:textId="77777777" w:rsidR="004D0E41" w:rsidRDefault="004D0E41" w:rsidP="004D0E41">
      <w:pPr>
        <w:spacing w:after="120"/>
      </w:pPr>
    </w:p>
    <w:p w14:paraId="596A512A" w14:textId="77777777" w:rsidR="004D0E41" w:rsidRPr="001350CD" w:rsidRDefault="004D0E41" w:rsidP="00012A4B">
      <w:pPr>
        <w:pStyle w:val="Heading1"/>
        <w:numPr>
          <w:ilvl w:val="0"/>
          <w:numId w:val="10"/>
        </w:numPr>
        <w:spacing w:after="120"/>
        <w:ind w:left="1134" w:hanging="1134"/>
        <w:rPr>
          <w:rFonts w:asciiTheme="majorHAnsi" w:hAnsiTheme="majorHAnsi"/>
          <w:color w:val="7030A0"/>
          <w:sz w:val="28"/>
          <w:szCs w:val="28"/>
        </w:rPr>
      </w:pPr>
      <w:bookmarkStart w:id="13" w:name="_Toc198901342"/>
      <w:r w:rsidRPr="001350CD">
        <w:rPr>
          <w:rFonts w:asciiTheme="majorHAnsi" w:hAnsiTheme="majorHAnsi"/>
          <w:color w:val="7030A0"/>
          <w:sz w:val="28"/>
          <w:szCs w:val="28"/>
        </w:rPr>
        <w:t>Volunteering</w:t>
      </w:r>
      <w:bookmarkEnd w:id="13"/>
    </w:p>
    <w:p w14:paraId="6B49B053" w14:textId="25862B05" w:rsidR="00593490" w:rsidRDefault="00593490" w:rsidP="00012A4B">
      <w:pPr>
        <w:numPr>
          <w:ilvl w:val="0"/>
          <w:numId w:val="5"/>
        </w:numPr>
        <w:tabs>
          <w:tab w:val="left" w:pos="540"/>
          <w:tab w:val="left" w:pos="3402"/>
        </w:tabs>
        <w:spacing w:after="120"/>
        <w:ind w:left="3420" w:hanging="3420"/>
        <w:rPr>
          <w:rFonts w:asciiTheme="minorHAnsi" w:hAnsiTheme="minorHAnsi" w:cstheme="minorHAnsi"/>
          <w:bCs/>
          <w:sz w:val="22"/>
          <w:szCs w:val="22"/>
        </w:rPr>
      </w:pPr>
      <w:r>
        <w:rPr>
          <w:rFonts w:asciiTheme="minorHAnsi" w:hAnsiTheme="minorHAnsi" w:cstheme="minorHAnsi"/>
          <w:bCs/>
          <w:sz w:val="22"/>
          <w:szCs w:val="22"/>
        </w:rPr>
        <w:t>Since 2024</w:t>
      </w:r>
      <w:r>
        <w:rPr>
          <w:rFonts w:asciiTheme="minorHAnsi" w:hAnsiTheme="minorHAnsi" w:cstheme="minorHAnsi"/>
          <w:bCs/>
          <w:sz w:val="22"/>
          <w:szCs w:val="22"/>
        </w:rPr>
        <w:tab/>
        <w:t>Mentor, Health Services Research Association Australia and New Zealand</w:t>
      </w:r>
    </w:p>
    <w:p w14:paraId="31130AE5" w14:textId="7BF7C4E6" w:rsidR="003B3A53" w:rsidRDefault="003B3A53" w:rsidP="00012A4B">
      <w:pPr>
        <w:numPr>
          <w:ilvl w:val="0"/>
          <w:numId w:val="5"/>
        </w:numPr>
        <w:tabs>
          <w:tab w:val="left" w:pos="540"/>
          <w:tab w:val="left" w:pos="3402"/>
        </w:tabs>
        <w:spacing w:after="120"/>
        <w:ind w:left="3420" w:hanging="3420"/>
        <w:rPr>
          <w:rFonts w:asciiTheme="minorHAnsi" w:hAnsiTheme="minorHAnsi" w:cstheme="minorHAnsi"/>
          <w:bCs/>
          <w:sz w:val="22"/>
          <w:szCs w:val="22"/>
        </w:rPr>
      </w:pPr>
      <w:r>
        <w:rPr>
          <w:rFonts w:asciiTheme="minorHAnsi" w:hAnsiTheme="minorHAnsi" w:cstheme="minorHAnsi"/>
          <w:bCs/>
          <w:sz w:val="22"/>
          <w:szCs w:val="22"/>
        </w:rPr>
        <w:t>Since 2022</w:t>
      </w:r>
      <w:r>
        <w:rPr>
          <w:rFonts w:asciiTheme="minorHAnsi" w:hAnsiTheme="minorHAnsi" w:cstheme="minorHAnsi"/>
          <w:bCs/>
          <w:sz w:val="22"/>
          <w:szCs w:val="22"/>
        </w:rPr>
        <w:tab/>
        <w:t>Surveyor, Australasian College of Health Service Management university program accreditation</w:t>
      </w:r>
    </w:p>
    <w:p w14:paraId="637460D1" w14:textId="2CBB7578" w:rsidR="00E05CA3" w:rsidRDefault="00E05CA3" w:rsidP="00012A4B">
      <w:pPr>
        <w:numPr>
          <w:ilvl w:val="0"/>
          <w:numId w:val="5"/>
        </w:numPr>
        <w:tabs>
          <w:tab w:val="left" w:pos="540"/>
          <w:tab w:val="left" w:pos="3402"/>
        </w:tabs>
        <w:spacing w:after="120"/>
        <w:ind w:left="3420" w:hanging="3420"/>
        <w:rPr>
          <w:rFonts w:asciiTheme="minorHAnsi" w:hAnsiTheme="minorHAnsi" w:cstheme="minorHAnsi"/>
          <w:bCs/>
          <w:sz w:val="22"/>
          <w:szCs w:val="22"/>
        </w:rPr>
      </w:pPr>
      <w:r>
        <w:rPr>
          <w:rFonts w:asciiTheme="minorHAnsi" w:hAnsiTheme="minorHAnsi" w:cstheme="minorHAnsi"/>
          <w:bCs/>
          <w:sz w:val="22"/>
          <w:szCs w:val="22"/>
        </w:rPr>
        <w:t>2023</w:t>
      </w:r>
      <w:r>
        <w:rPr>
          <w:rFonts w:asciiTheme="minorHAnsi" w:hAnsiTheme="minorHAnsi" w:cstheme="minorHAnsi"/>
          <w:bCs/>
          <w:sz w:val="22"/>
          <w:szCs w:val="22"/>
        </w:rPr>
        <w:tab/>
        <w:t>Mentor, Australasian College of Health Service Management NSW Health Management Internship Program</w:t>
      </w:r>
    </w:p>
    <w:p w14:paraId="0D72BF98" w14:textId="7317646B" w:rsidR="00790629" w:rsidRDefault="00790629" w:rsidP="00012A4B">
      <w:pPr>
        <w:numPr>
          <w:ilvl w:val="0"/>
          <w:numId w:val="5"/>
        </w:numPr>
        <w:tabs>
          <w:tab w:val="left" w:pos="540"/>
          <w:tab w:val="left" w:pos="3402"/>
        </w:tabs>
        <w:spacing w:after="120"/>
        <w:ind w:left="3420" w:hanging="3420"/>
        <w:rPr>
          <w:rFonts w:asciiTheme="minorHAnsi" w:hAnsiTheme="minorHAnsi" w:cstheme="minorHAnsi"/>
          <w:bCs/>
          <w:sz w:val="22"/>
          <w:szCs w:val="22"/>
        </w:rPr>
      </w:pPr>
      <w:r>
        <w:rPr>
          <w:rFonts w:asciiTheme="minorHAnsi" w:hAnsiTheme="minorHAnsi" w:cstheme="minorHAnsi"/>
          <w:bCs/>
          <w:sz w:val="22"/>
          <w:szCs w:val="22"/>
        </w:rPr>
        <w:t>2021</w:t>
      </w:r>
      <w:r w:rsidR="00A66BE6">
        <w:rPr>
          <w:rFonts w:asciiTheme="minorHAnsi" w:hAnsiTheme="minorHAnsi" w:cstheme="minorHAnsi"/>
          <w:bCs/>
          <w:sz w:val="22"/>
          <w:szCs w:val="22"/>
        </w:rPr>
        <w:t xml:space="preserve"> - 2022</w:t>
      </w:r>
      <w:r>
        <w:rPr>
          <w:rFonts w:asciiTheme="minorHAnsi" w:hAnsiTheme="minorHAnsi" w:cstheme="minorHAnsi"/>
          <w:bCs/>
          <w:sz w:val="22"/>
          <w:szCs w:val="22"/>
        </w:rPr>
        <w:tab/>
        <w:t>Mentor, Australian and New Zealand Association for Health Professional Educators</w:t>
      </w:r>
    </w:p>
    <w:p w14:paraId="062CDE4C" w14:textId="77777777" w:rsidR="001479E3" w:rsidRDefault="001479E3" w:rsidP="00012A4B">
      <w:pPr>
        <w:numPr>
          <w:ilvl w:val="0"/>
          <w:numId w:val="5"/>
        </w:numPr>
        <w:tabs>
          <w:tab w:val="left" w:pos="540"/>
          <w:tab w:val="left" w:pos="3402"/>
        </w:tabs>
        <w:spacing w:after="120"/>
        <w:ind w:left="3420" w:hanging="3420"/>
        <w:rPr>
          <w:rFonts w:asciiTheme="minorHAnsi" w:hAnsiTheme="minorHAnsi" w:cstheme="minorHAnsi"/>
          <w:bCs/>
          <w:sz w:val="22"/>
          <w:szCs w:val="22"/>
        </w:rPr>
      </w:pPr>
      <w:r>
        <w:rPr>
          <w:rFonts w:asciiTheme="minorHAnsi" w:hAnsiTheme="minorHAnsi" w:cstheme="minorHAnsi"/>
          <w:bCs/>
          <w:sz w:val="22"/>
          <w:szCs w:val="22"/>
        </w:rPr>
        <w:t>2020</w:t>
      </w:r>
      <w:r w:rsidR="00790629">
        <w:rPr>
          <w:rFonts w:asciiTheme="minorHAnsi" w:hAnsiTheme="minorHAnsi" w:cstheme="minorHAnsi"/>
          <w:bCs/>
          <w:sz w:val="22"/>
          <w:szCs w:val="22"/>
        </w:rPr>
        <w:t xml:space="preserve"> - 2021</w:t>
      </w:r>
      <w:r>
        <w:rPr>
          <w:rFonts w:asciiTheme="minorHAnsi" w:hAnsiTheme="minorHAnsi" w:cstheme="minorHAnsi"/>
          <w:bCs/>
          <w:sz w:val="22"/>
          <w:szCs w:val="22"/>
        </w:rPr>
        <w:tab/>
        <w:t xml:space="preserve">Mentor, Public Health </w:t>
      </w:r>
      <w:r w:rsidR="00356D7C">
        <w:rPr>
          <w:rFonts w:asciiTheme="minorHAnsi" w:hAnsiTheme="minorHAnsi" w:cstheme="minorHAnsi"/>
          <w:bCs/>
          <w:sz w:val="22"/>
          <w:szCs w:val="22"/>
        </w:rPr>
        <w:t>Advocacy Institute of WA</w:t>
      </w:r>
    </w:p>
    <w:p w14:paraId="0258C64E" w14:textId="0FF594F0" w:rsidR="008B6CE1" w:rsidRDefault="008B6CE1" w:rsidP="00012A4B">
      <w:pPr>
        <w:numPr>
          <w:ilvl w:val="0"/>
          <w:numId w:val="5"/>
        </w:numPr>
        <w:tabs>
          <w:tab w:val="left" w:pos="540"/>
          <w:tab w:val="left" w:pos="3402"/>
        </w:tabs>
        <w:spacing w:after="120"/>
        <w:ind w:left="3420" w:hanging="3420"/>
        <w:rPr>
          <w:rFonts w:asciiTheme="minorHAnsi" w:hAnsiTheme="minorHAnsi" w:cstheme="minorHAnsi"/>
          <w:bCs/>
          <w:sz w:val="22"/>
          <w:szCs w:val="22"/>
        </w:rPr>
      </w:pPr>
      <w:r>
        <w:rPr>
          <w:rFonts w:asciiTheme="minorHAnsi" w:hAnsiTheme="minorHAnsi" w:cstheme="minorHAnsi"/>
          <w:bCs/>
          <w:sz w:val="22"/>
          <w:szCs w:val="22"/>
        </w:rPr>
        <w:t>2018</w:t>
      </w:r>
      <w:r>
        <w:rPr>
          <w:rFonts w:asciiTheme="minorHAnsi" w:hAnsiTheme="minorHAnsi" w:cstheme="minorHAnsi"/>
          <w:bCs/>
          <w:sz w:val="22"/>
          <w:szCs w:val="22"/>
        </w:rPr>
        <w:tab/>
        <w:t>Mentor, Out for Australia</w:t>
      </w:r>
    </w:p>
    <w:p w14:paraId="22BC56C2" w14:textId="77777777" w:rsidR="004E32C7" w:rsidRDefault="004E32C7" w:rsidP="00012A4B">
      <w:pPr>
        <w:numPr>
          <w:ilvl w:val="0"/>
          <w:numId w:val="5"/>
        </w:numPr>
        <w:tabs>
          <w:tab w:val="left" w:pos="540"/>
          <w:tab w:val="left" w:pos="3402"/>
        </w:tabs>
        <w:spacing w:after="120"/>
        <w:ind w:left="540" w:hanging="540"/>
        <w:rPr>
          <w:rFonts w:asciiTheme="minorHAnsi" w:hAnsiTheme="minorHAnsi" w:cstheme="minorHAnsi"/>
          <w:bCs/>
          <w:sz w:val="22"/>
          <w:szCs w:val="22"/>
        </w:rPr>
      </w:pPr>
      <w:r>
        <w:rPr>
          <w:rFonts w:asciiTheme="minorHAnsi" w:hAnsiTheme="minorHAnsi" w:cstheme="minorHAnsi"/>
          <w:bCs/>
          <w:sz w:val="22"/>
          <w:szCs w:val="22"/>
        </w:rPr>
        <w:lastRenderedPageBreak/>
        <w:t>2017</w:t>
      </w:r>
      <w:r>
        <w:rPr>
          <w:rFonts w:asciiTheme="minorHAnsi" w:hAnsiTheme="minorHAnsi" w:cstheme="minorHAnsi"/>
          <w:bCs/>
          <w:sz w:val="22"/>
          <w:szCs w:val="22"/>
        </w:rPr>
        <w:tab/>
        <w:t xml:space="preserve">Clinical epidemiologist, </w:t>
      </w:r>
      <w:r w:rsidRPr="003956A2">
        <w:rPr>
          <w:rFonts w:asciiTheme="minorHAnsi" w:hAnsiTheme="minorHAnsi" w:cstheme="minorHAnsi"/>
          <w:bCs/>
          <w:sz w:val="22"/>
          <w:szCs w:val="22"/>
        </w:rPr>
        <w:t>Médecins Sans Frontières</w:t>
      </w:r>
    </w:p>
    <w:p w14:paraId="56E64C4C" w14:textId="77777777" w:rsidR="004D0E41" w:rsidRPr="001350CD" w:rsidRDefault="004D0E41" w:rsidP="00012A4B">
      <w:pPr>
        <w:numPr>
          <w:ilvl w:val="0"/>
          <w:numId w:val="5"/>
        </w:numPr>
        <w:tabs>
          <w:tab w:val="left" w:pos="567"/>
          <w:tab w:val="left" w:pos="3402"/>
        </w:tabs>
        <w:spacing w:after="120"/>
        <w:ind w:left="567" w:hanging="567"/>
        <w:rPr>
          <w:rFonts w:asciiTheme="minorHAnsi" w:hAnsiTheme="minorHAnsi" w:cstheme="minorHAnsi"/>
          <w:bCs/>
          <w:sz w:val="22"/>
          <w:szCs w:val="22"/>
        </w:rPr>
      </w:pPr>
      <w:r w:rsidRPr="001350CD">
        <w:rPr>
          <w:rFonts w:asciiTheme="minorHAnsi" w:hAnsiTheme="minorHAnsi" w:cstheme="minorHAnsi"/>
          <w:bCs/>
          <w:sz w:val="22"/>
          <w:szCs w:val="22"/>
        </w:rPr>
        <w:t>2008</w:t>
      </w:r>
      <w:r>
        <w:rPr>
          <w:rFonts w:asciiTheme="minorHAnsi" w:hAnsiTheme="minorHAnsi" w:cstheme="minorHAnsi"/>
          <w:bCs/>
          <w:sz w:val="22"/>
          <w:szCs w:val="22"/>
        </w:rPr>
        <w:t xml:space="preserve"> </w:t>
      </w:r>
      <w:r w:rsidRPr="001350CD">
        <w:rPr>
          <w:rFonts w:asciiTheme="minorHAnsi" w:hAnsiTheme="minorHAnsi" w:cstheme="minorHAnsi"/>
          <w:sz w:val="22"/>
          <w:szCs w:val="22"/>
        </w:rPr>
        <w:t>–</w:t>
      </w:r>
      <w:r>
        <w:rPr>
          <w:rFonts w:asciiTheme="minorHAnsi" w:hAnsiTheme="minorHAnsi" w:cstheme="minorHAnsi"/>
          <w:bCs/>
          <w:sz w:val="22"/>
          <w:szCs w:val="22"/>
        </w:rPr>
        <w:t xml:space="preserve"> 2013</w:t>
      </w:r>
      <w:r w:rsidRPr="001350CD">
        <w:rPr>
          <w:rFonts w:asciiTheme="minorHAnsi" w:hAnsiTheme="minorHAnsi" w:cstheme="minorHAnsi"/>
          <w:bCs/>
          <w:sz w:val="22"/>
          <w:szCs w:val="22"/>
        </w:rPr>
        <w:tab/>
      </w:r>
      <w:r w:rsidR="003956A2">
        <w:rPr>
          <w:rFonts w:asciiTheme="minorHAnsi" w:hAnsiTheme="minorHAnsi" w:cstheme="minorHAnsi"/>
          <w:bCs/>
          <w:sz w:val="22"/>
          <w:szCs w:val="22"/>
        </w:rPr>
        <w:t xml:space="preserve">Volunteer, </w:t>
      </w:r>
      <w:r w:rsidRPr="001350CD">
        <w:rPr>
          <w:rFonts w:asciiTheme="minorHAnsi" w:hAnsiTheme="minorHAnsi" w:cstheme="minorHAnsi"/>
          <w:bCs/>
          <w:sz w:val="22"/>
          <w:szCs w:val="22"/>
        </w:rPr>
        <w:t>Alzheimer’s Australia WA Ltd</w:t>
      </w:r>
    </w:p>
    <w:p w14:paraId="5C09E0A4" w14:textId="77777777" w:rsidR="004D0E41" w:rsidRPr="001350CD" w:rsidRDefault="004D0E41" w:rsidP="00012A4B">
      <w:pPr>
        <w:numPr>
          <w:ilvl w:val="0"/>
          <w:numId w:val="5"/>
        </w:numPr>
        <w:tabs>
          <w:tab w:val="left" w:pos="567"/>
          <w:tab w:val="left" w:pos="3402"/>
        </w:tabs>
        <w:spacing w:after="120"/>
        <w:ind w:left="567" w:hanging="567"/>
        <w:rPr>
          <w:rFonts w:asciiTheme="minorHAnsi" w:hAnsiTheme="minorHAnsi" w:cstheme="minorHAnsi"/>
          <w:bCs/>
          <w:sz w:val="22"/>
          <w:szCs w:val="22"/>
        </w:rPr>
      </w:pPr>
      <w:r w:rsidRPr="001350CD">
        <w:rPr>
          <w:rFonts w:asciiTheme="minorHAnsi" w:hAnsiTheme="minorHAnsi" w:cstheme="minorHAnsi"/>
          <w:bCs/>
          <w:sz w:val="22"/>
          <w:szCs w:val="22"/>
        </w:rPr>
        <w:t>2011</w:t>
      </w:r>
      <w:r w:rsidRPr="001350CD">
        <w:rPr>
          <w:rFonts w:asciiTheme="minorHAnsi" w:hAnsiTheme="minorHAnsi" w:cstheme="minorHAnsi"/>
          <w:bCs/>
          <w:sz w:val="22"/>
          <w:szCs w:val="22"/>
        </w:rPr>
        <w:tab/>
      </w:r>
      <w:r w:rsidR="003956A2">
        <w:rPr>
          <w:rFonts w:asciiTheme="minorHAnsi" w:hAnsiTheme="minorHAnsi" w:cstheme="minorHAnsi"/>
          <w:bCs/>
          <w:sz w:val="22"/>
          <w:szCs w:val="22"/>
        </w:rPr>
        <w:t xml:space="preserve">Student volunteer, </w:t>
      </w:r>
      <w:r w:rsidRPr="001350CD">
        <w:rPr>
          <w:rFonts w:asciiTheme="minorHAnsi" w:hAnsiTheme="minorHAnsi" w:cstheme="minorHAnsi"/>
          <w:bCs/>
          <w:sz w:val="22"/>
          <w:szCs w:val="22"/>
        </w:rPr>
        <w:t>Innocence Project</w:t>
      </w:r>
      <w:r>
        <w:rPr>
          <w:rFonts w:asciiTheme="minorHAnsi" w:hAnsiTheme="minorHAnsi" w:cstheme="minorHAnsi"/>
          <w:bCs/>
          <w:sz w:val="22"/>
          <w:szCs w:val="22"/>
        </w:rPr>
        <w:t xml:space="preserve"> WA</w:t>
      </w:r>
    </w:p>
    <w:p w14:paraId="01FBD60A" w14:textId="77777777" w:rsidR="004D0E41" w:rsidRPr="001350CD" w:rsidRDefault="004D0E41" w:rsidP="00012A4B">
      <w:pPr>
        <w:numPr>
          <w:ilvl w:val="0"/>
          <w:numId w:val="5"/>
        </w:numPr>
        <w:tabs>
          <w:tab w:val="left" w:pos="567"/>
          <w:tab w:val="left" w:pos="3402"/>
        </w:tabs>
        <w:spacing w:after="120"/>
        <w:ind w:left="567" w:hanging="567"/>
        <w:rPr>
          <w:rFonts w:asciiTheme="minorHAnsi" w:hAnsiTheme="minorHAnsi" w:cstheme="minorHAnsi"/>
          <w:bCs/>
          <w:sz w:val="22"/>
          <w:szCs w:val="22"/>
        </w:rPr>
      </w:pPr>
      <w:r w:rsidRPr="001350CD">
        <w:rPr>
          <w:rFonts w:asciiTheme="minorHAnsi" w:hAnsiTheme="minorHAnsi" w:cstheme="minorHAnsi"/>
          <w:bCs/>
          <w:sz w:val="22"/>
          <w:szCs w:val="22"/>
        </w:rPr>
        <w:t>2002</w:t>
      </w:r>
      <w:r w:rsidRPr="001350CD">
        <w:rPr>
          <w:rFonts w:asciiTheme="minorHAnsi" w:hAnsiTheme="minorHAnsi" w:cstheme="minorHAnsi"/>
          <w:bCs/>
          <w:sz w:val="22"/>
          <w:szCs w:val="22"/>
        </w:rPr>
        <w:tab/>
      </w:r>
      <w:r w:rsidR="003956A2">
        <w:rPr>
          <w:rFonts w:asciiTheme="minorHAnsi" w:hAnsiTheme="minorHAnsi" w:cstheme="minorHAnsi"/>
          <w:bCs/>
          <w:sz w:val="22"/>
          <w:szCs w:val="22"/>
        </w:rPr>
        <w:t xml:space="preserve">Volunteer, </w:t>
      </w:r>
      <w:r w:rsidRPr="001350CD">
        <w:rPr>
          <w:rFonts w:asciiTheme="minorHAnsi" w:hAnsiTheme="minorHAnsi" w:cstheme="minorHAnsi"/>
          <w:bCs/>
          <w:sz w:val="22"/>
          <w:szCs w:val="22"/>
        </w:rPr>
        <w:t>St Patrick Day Care Centre, Fremantle</w:t>
      </w:r>
    </w:p>
    <w:p w14:paraId="354EE4AC" w14:textId="77777777" w:rsidR="004D0E41" w:rsidRPr="001350CD" w:rsidRDefault="004D0E41" w:rsidP="00012A4B">
      <w:pPr>
        <w:numPr>
          <w:ilvl w:val="0"/>
          <w:numId w:val="5"/>
        </w:numPr>
        <w:tabs>
          <w:tab w:val="left" w:pos="567"/>
          <w:tab w:val="left" w:pos="3402"/>
        </w:tabs>
        <w:spacing w:after="120"/>
        <w:ind w:left="567" w:hanging="567"/>
        <w:rPr>
          <w:rFonts w:asciiTheme="minorHAnsi" w:hAnsiTheme="minorHAnsi" w:cstheme="minorHAnsi"/>
          <w:bCs/>
          <w:sz w:val="22"/>
          <w:szCs w:val="22"/>
        </w:rPr>
      </w:pPr>
      <w:r w:rsidRPr="001350CD">
        <w:rPr>
          <w:rFonts w:asciiTheme="minorHAnsi" w:hAnsiTheme="minorHAnsi" w:cstheme="minorHAnsi"/>
          <w:bCs/>
          <w:sz w:val="22"/>
          <w:szCs w:val="22"/>
        </w:rPr>
        <w:t>2002</w:t>
      </w:r>
      <w:r w:rsidRPr="001350CD">
        <w:rPr>
          <w:rFonts w:asciiTheme="minorHAnsi" w:hAnsiTheme="minorHAnsi" w:cstheme="minorHAnsi"/>
          <w:bCs/>
          <w:sz w:val="22"/>
          <w:szCs w:val="22"/>
        </w:rPr>
        <w:tab/>
      </w:r>
      <w:r w:rsidR="003956A2">
        <w:rPr>
          <w:rFonts w:asciiTheme="minorHAnsi" w:hAnsiTheme="minorHAnsi" w:cstheme="minorHAnsi"/>
          <w:bCs/>
          <w:sz w:val="22"/>
          <w:szCs w:val="22"/>
        </w:rPr>
        <w:t xml:space="preserve">Volunteer, </w:t>
      </w:r>
      <w:r w:rsidRPr="001350CD">
        <w:rPr>
          <w:rFonts w:asciiTheme="minorHAnsi" w:hAnsiTheme="minorHAnsi" w:cstheme="minorHAnsi"/>
          <w:bCs/>
          <w:sz w:val="22"/>
          <w:szCs w:val="22"/>
        </w:rPr>
        <w:t>Shenton Park Dog Home</w:t>
      </w:r>
    </w:p>
    <w:p w14:paraId="2EA76651" w14:textId="77777777" w:rsidR="007E33FD" w:rsidRDefault="007E33FD" w:rsidP="001350CD">
      <w:pPr>
        <w:spacing w:after="120"/>
      </w:pPr>
    </w:p>
    <w:p w14:paraId="670CF502" w14:textId="77777777" w:rsidR="001350CD" w:rsidRPr="001350CD" w:rsidRDefault="001350CD" w:rsidP="00012A4B">
      <w:pPr>
        <w:pStyle w:val="Heading1"/>
        <w:numPr>
          <w:ilvl w:val="0"/>
          <w:numId w:val="10"/>
        </w:numPr>
        <w:spacing w:after="120"/>
        <w:ind w:left="1134" w:hanging="1134"/>
        <w:rPr>
          <w:rFonts w:asciiTheme="majorHAnsi" w:hAnsiTheme="majorHAnsi"/>
          <w:color w:val="7030A0"/>
          <w:sz w:val="28"/>
          <w:szCs w:val="28"/>
        </w:rPr>
      </w:pPr>
      <w:bookmarkStart w:id="14" w:name="_Toc198901343"/>
      <w:r w:rsidRPr="001350CD">
        <w:rPr>
          <w:rFonts w:asciiTheme="majorHAnsi" w:hAnsiTheme="majorHAnsi"/>
          <w:color w:val="7030A0"/>
          <w:sz w:val="28"/>
          <w:szCs w:val="28"/>
        </w:rPr>
        <w:t>Committee</w:t>
      </w:r>
      <w:bookmarkEnd w:id="14"/>
    </w:p>
    <w:p w14:paraId="0493DAC6" w14:textId="4F23B5B0" w:rsidR="00350684" w:rsidRDefault="00610ED5" w:rsidP="003529F0">
      <w:pPr>
        <w:pStyle w:val="ListParagraph"/>
        <w:numPr>
          <w:ilvl w:val="0"/>
          <w:numId w:val="8"/>
        </w:numPr>
        <w:spacing w:before="120"/>
        <w:ind w:left="544" w:hanging="544"/>
        <w:contextualSpacing w:val="0"/>
        <w:rPr>
          <w:rFonts w:asciiTheme="minorHAnsi" w:hAnsiTheme="minorHAnsi" w:cstheme="minorHAnsi"/>
          <w:sz w:val="22"/>
          <w:szCs w:val="22"/>
        </w:rPr>
      </w:pPr>
      <w:r>
        <w:rPr>
          <w:rFonts w:asciiTheme="minorHAnsi" w:hAnsiTheme="minorHAnsi" w:cstheme="minorHAnsi"/>
          <w:sz w:val="22"/>
          <w:szCs w:val="22"/>
        </w:rPr>
        <w:t>Agency for Clinical Innovation, Emergency Care Institute, Emergency Department Modes of Care Working Group, Member (since 2025)</w:t>
      </w:r>
    </w:p>
    <w:p w14:paraId="43223293" w14:textId="77777777" w:rsidR="003B4556" w:rsidRDefault="003B4556" w:rsidP="003B4556">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University of Technology Sydney, Faculty of Health, Low-Risk Health and Medical Research Ethics Committee, Member (since 2024)</w:t>
      </w:r>
    </w:p>
    <w:p w14:paraId="65EC0ED2" w14:textId="275E5881" w:rsidR="003B4556" w:rsidRDefault="003B4556" w:rsidP="003529F0">
      <w:pPr>
        <w:pStyle w:val="ListParagraph"/>
        <w:numPr>
          <w:ilvl w:val="0"/>
          <w:numId w:val="8"/>
        </w:numPr>
        <w:spacing w:before="120"/>
        <w:ind w:left="544" w:hanging="544"/>
        <w:contextualSpacing w:val="0"/>
        <w:rPr>
          <w:rFonts w:asciiTheme="minorHAnsi" w:hAnsiTheme="minorHAnsi" w:cstheme="minorHAnsi"/>
          <w:sz w:val="22"/>
          <w:szCs w:val="22"/>
        </w:rPr>
      </w:pPr>
      <w:r>
        <w:rPr>
          <w:rFonts w:asciiTheme="minorHAnsi" w:hAnsiTheme="minorHAnsi" w:cstheme="minorHAnsi"/>
          <w:sz w:val="22"/>
          <w:szCs w:val="22"/>
        </w:rPr>
        <w:t>Australian Clinical Trials Alliance, Special Interest Group for Translation of Research into Practice, Member (since 2024)</w:t>
      </w:r>
    </w:p>
    <w:p w14:paraId="772047C8" w14:textId="065FB834" w:rsidR="00DB0394" w:rsidRDefault="00DB0394" w:rsidP="003529F0">
      <w:pPr>
        <w:pStyle w:val="ListParagraph"/>
        <w:numPr>
          <w:ilvl w:val="0"/>
          <w:numId w:val="8"/>
        </w:numPr>
        <w:spacing w:before="120"/>
        <w:ind w:left="544" w:hanging="544"/>
        <w:contextualSpacing w:val="0"/>
        <w:rPr>
          <w:rFonts w:asciiTheme="minorHAnsi" w:hAnsiTheme="minorHAnsi" w:cstheme="minorHAnsi"/>
          <w:sz w:val="22"/>
          <w:szCs w:val="22"/>
        </w:rPr>
      </w:pPr>
      <w:r>
        <w:rPr>
          <w:rFonts w:asciiTheme="minorHAnsi" w:hAnsiTheme="minorHAnsi" w:cstheme="minorHAnsi"/>
          <w:sz w:val="22"/>
          <w:szCs w:val="22"/>
        </w:rPr>
        <w:t>Australasian College of Health Service Management, NSW Branch Councillor (since 2021)</w:t>
      </w:r>
      <w:r w:rsidR="00350684">
        <w:rPr>
          <w:rFonts w:asciiTheme="minorHAnsi" w:hAnsiTheme="minorHAnsi" w:cstheme="minorHAnsi"/>
          <w:sz w:val="22"/>
          <w:szCs w:val="22"/>
        </w:rPr>
        <w:t xml:space="preserve">; </w:t>
      </w:r>
      <w:r w:rsidR="00350684">
        <w:rPr>
          <w:rFonts w:asciiTheme="minorHAnsi" w:hAnsiTheme="minorHAnsi" w:cstheme="minorHAnsi"/>
          <w:bCs/>
          <w:sz w:val="22"/>
          <w:szCs w:val="22"/>
        </w:rPr>
        <w:t>Chair of NSW Professional Development Committee (2022</w:t>
      </w:r>
      <w:r w:rsidR="00A172B8">
        <w:rPr>
          <w:rFonts w:asciiTheme="minorHAnsi" w:hAnsiTheme="minorHAnsi" w:cstheme="minorHAnsi"/>
          <w:bCs/>
          <w:sz w:val="22"/>
          <w:szCs w:val="22"/>
        </w:rPr>
        <w:t xml:space="preserve"> </w:t>
      </w:r>
      <w:r w:rsidR="00350684">
        <w:rPr>
          <w:rFonts w:asciiTheme="minorHAnsi" w:hAnsiTheme="minorHAnsi" w:cstheme="minorHAnsi"/>
          <w:bCs/>
          <w:sz w:val="22"/>
          <w:szCs w:val="22"/>
        </w:rPr>
        <w:t>-</w:t>
      </w:r>
      <w:r w:rsidR="00A172B8">
        <w:rPr>
          <w:rFonts w:asciiTheme="minorHAnsi" w:hAnsiTheme="minorHAnsi" w:cstheme="minorHAnsi"/>
          <w:bCs/>
          <w:sz w:val="22"/>
          <w:szCs w:val="22"/>
        </w:rPr>
        <w:t xml:space="preserve"> </w:t>
      </w:r>
      <w:r w:rsidR="00350684">
        <w:rPr>
          <w:rFonts w:asciiTheme="minorHAnsi" w:hAnsiTheme="minorHAnsi" w:cstheme="minorHAnsi"/>
          <w:bCs/>
          <w:sz w:val="22"/>
          <w:szCs w:val="22"/>
        </w:rPr>
        <w:t>2024)</w:t>
      </w:r>
    </w:p>
    <w:p w14:paraId="32931129" w14:textId="7FB4BBEB" w:rsidR="00B751E0" w:rsidRDefault="00B751E0"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Society for Health Administration Programs in Education, National Secretary (2021</w:t>
      </w:r>
      <w:r w:rsidR="00F0667A">
        <w:rPr>
          <w:rFonts w:asciiTheme="minorHAnsi" w:hAnsiTheme="minorHAnsi" w:cstheme="minorHAnsi"/>
          <w:sz w:val="22"/>
          <w:szCs w:val="22"/>
        </w:rPr>
        <w:t xml:space="preserve"> - 2023</w:t>
      </w:r>
      <w:r>
        <w:rPr>
          <w:rFonts w:asciiTheme="minorHAnsi" w:hAnsiTheme="minorHAnsi" w:cstheme="minorHAnsi"/>
          <w:sz w:val="22"/>
          <w:szCs w:val="22"/>
        </w:rPr>
        <w:t>)</w:t>
      </w:r>
    </w:p>
    <w:p w14:paraId="2FBE87B5" w14:textId="753A7437" w:rsidR="005D27F9"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Western Sydney University</w:t>
      </w:r>
      <w:r w:rsidR="005D27F9">
        <w:rPr>
          <w:rFonts w:asciiTheme="minorHAnsi" w:hAnsiTheme="minorHAnsi" w:cstheme="minorHAnsi"/>
          <w:sz w:val="22"/>
          <w:szCs w:val="22"/>
        </w:rPr>
        <w:t xml:space="preserve"> Science </w:t>
      </w:r>
      <w:r w:rsidR="00E34817">
        <w:rPr>
          <w:rFonts w:asciiTheme="minorHAnsi" w:hAnsiTheme="minorHAnsi" w:cstheme="minorHAnsi"/>
          <w:sz w:val="22"/>
          <w:szCs w:val="22"/>
        </w:rPr>
        <w:t xml:space="preserve">in Australia </w:t>
      </w:r>
      <w:r w:rsidR="00EB2A1B">
        <w:rPr>
          <w:rFonts w:asciiTheme="minorHAnsi" w:hAnsiTheme="minorHAnsi" w:cstheme="minorHAnsi"/>
          <w:sz w:val="22"/>
          <w:szCs w:val="22"/>
        </w:rPr>
        <w:t xml:space="preserve">Gender Equity, </w:t>
      </w:r>
      <w:r w:rsidR="003529F0">
        <w:rPr>
          <w:rFonts w:asciiTheme="minorHAnsi" w:hAnsiTheme="minorHAnsi" w:cstheme="minorHAnsi"/>
          <w:sz w:val="22"/>
          <w:szCs w:val="22"/>
        </w:rPr>
        <w:t xml:space="preserve">Committee </w:t>
      </w:r>
      <w:r>
        <w:rPr>
          <w:rFonts w:asciiTheme="minorHAnsi" w:hAnsiTheme="minorHAnsi" w:cstheme="minorHAnsi"/>
          <w:sz w:val="22"/>
          <w:szCs w:val="22"/>
        </w:rPr>
        <w:t>Member</w:t>
      </w:r>
      <w:r w:rsidR="00EB2A1B">
        <w:rPr>
          <w:rFonts w:asciiTheme="minorHAnsi" w:hAnsiTheme="minorHAnsi" w:cstheme="minorHAnsi"/>
          <w:sz w:val="22"/>
          <w:szCs w:val="22"/>
        </w:rPr>
        <w:t xml:space="preserve"> (2020</w:t>
      </w:r>
      <w:r w:rsidR="00F0667A">
        <w:rPr>
          <w:rFonts w:asciiTheme="minorHAnsi" w:hAnsiTheme="minorHAnsi" w:cstheme="minorHAnsi"/>
          <w:sz w:val="22"/>
          <w:szCs w:val="22"/>
        </w:rPr>
        <w:t xml:space="preserve"> - 2023</w:t>
      </w:r>
      <w:r w:rsidR="00EB2A1B">
        <w:rPr>
          <w:rFonts w:asciiTheme="minorHAnsi" w:hAnsiTheme="minorHAnsi" w:cstheme="minorHAnsi"/>
          <w:sz w:val="22"/>
          <w:szCs w:val="22"/>
        </w:rPr>
        <w:t>)</w:t>
      </w:r>
    </w:p>
    <w:p w14:paraId="3B69009F" w14:textId="57EBDA8C" w:rsidR="009001C8"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Western Sydney Un</w:t>
      </w:r>
      <w:r w:rsidR="002C56F5">
        <w:rPr>
          <w:rFonts w:asciiTheme="minorHAnsi" w:hAnsiTheme="minorHAnsi" w:cstheme="minorHAnsi"/>
          <w:sz w:val="22"/>
          <w:szCs w:val="22"/>
        </w:rPr>
        <w:t>iversity</w:t>
      </w:r>
      <w:r w:rsidR="00935A1E">
        <w:rPr>
          <w:rFonts w:asciiTheme="minorHAnsi" w:hAnsiTheme="minorHAnsi" w:cstheme="minorHAnsi"/>
          <w:sz w:val="22"/>
          <w:szCs w:val="22"/>
        </w:rPr>
        <w:t xml:space="preserve"> School of Health Science Equity and Diversity Working Party, </w:t>
      </w:r>
      <w:r>
        <w:rPr>
          <w:rFonts w:asciiTheme="minorHAnsi" w:hAnsiTheme="minorHAnsi" w:cstheme="minorHAnsi"/>
          <w:sz w:val="22"/>
          <w:szCs w:val="22"/>
        </w:rPr>
        <w:t>Member</w:t>
      </w:r>
      <w:r w:rsidR="00935A1E">
        <w:rPr>
          <w:rFonts w:asciiTheme="minorHAnsi" w:hAnsiTheme="minorHAnsi" w:cstheme="minorHAnsi"/>
          <w:sz w:val="22"/>
          <w:szCs w:val="22"/>
        </w:rPr>
        <w:t xml:space="preserve"> (2020</w:t>
      </w:r>
      <w:r w:rsidR="00F0667A">
        <w:rPr>
          <w:rFonts w:asciiTheme="minorHAnsi" w:hAnsiTheme="minorHAnsi" w:cstheme="minorHAnsi"/>
          <w:sz w:val="22"/>
          <w:szCs w:val="22"/>
        </w:rPr>
        <w:t xml:space="preserve"> - 2023</w:t>
      </w:r>
      <w:r w:rsidR="00935A1E">
        <w:rPr>
          <w:rFonts w:asciiTheme="minorHAnsi" w:hAnsiTheme="minorHAnsi" w:cstheme="minorHAnsi"/>
          <w:sz w:val="22"/>
          <w:szCs w:val="22"/>
        </w:rPr>
        <w:t>)</w:t>
      </w:r>
      <w:r w:rsidR="00610ED5">
        <w:rPr>
          <w:rFonts w:asciiTheme="minorHAnsi" w:hAnsiTheme="minorHAnsi" w:cstheme="minorHAnsi"/>
          <w:sz w:val="22"/>
          <w:szCs w:val="22"/>
        </w:rPr>
        <w:t>;</w:t>
      </w:r>
      <w:r w:rsidR="00530489">
        <w:rPr>
          <w:rFonts w:asciiTheme="minorHAnsi" w:hAnsiTheme="minorHAnsi" w:cstheme="minorHAnsi"/>
          <w:sz w:val="22"/>
          <w:szCs w:val="22"/>
        </w:rPr>
        <w:t xml:space="preserve"> Chair (202</w:t>
      </w:r>
      <w:r w:rsidR="00042748">
        <w:rPr>
          <w:rFonts w:asciiTheme="minorHAnsi" w:hAnsiTheme="minorHAnsi" w:cstheme="minorHAnsi"/>
          <w:sz w:val="22"/>
          <w:szCs w:val="22"/>
        </w:rPr>
        <w:t>2</w:t>
      </w:r>
      <w:r w:rsidR="00F0667A">
        <w:rPr>
          <w:rFonts w:asciiTheme="minorHAnsi" w:hAnsiTheme="minorHAnsi" w:cstheme="minorHAnsi"/>
          <w:sz w:val="22"/>
          <w:szCs w:val="22"/>
        </w:rPr>
        <w:t xml:space="preserve"> - 2023</w:t>
      </w:r>
      <w:r w:rsidR="00530489">
        <w:rPr>
          <w:rFonts w:asciiTheme="minorHAnsi" w:hAnsiTheme="minorHAnsi" w:cstheme="minorHAnsi"/>
          <w:sz w:val="22"/>
          <w:szCs w:val="22"/>
        </w:rPr>
        <w:t>)</w:t>
      </w:r>
    </w:p>
    <w:p w14:paraId="4649B3BF" w14:textId="3A98056A" w:rsidR="00681A1A"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 xml:space="preserve">Western Sydney University </w:t>
      </w:r>
      <w:r w:rsidR="00681A1A">
        <w:rPr>
          <w:rFonts w:asciiTheme="minorHAnsi" w:hAnsiTheme="minorHAnsi" w:cstheme="minorHAnsi"/>
          <w:sz w:val="22"/>
          <w:szCs w:val="22"/>
        </w:rPr>
        <w:t xml:space="preserve">School of Health Science Academic Committee, </w:t>
      </w:r>
      <w:r>
        <w:rPr>
          <w:rFonts w:asciiTheme="minorHAnsi" w:hAnsiTheme="minorHAnsi" w:cstheme="minorHAnsi"/>
          <w:sz w:val="22"/>
          <w:szCs w:val="22"/>
        </w:rPr>
        <w:t>Member</w:t>
      </w:r>
      <w:r w:rsidR="00681A1A">
        <w:rPr>
          <w:rFonts w:asciiTheme="minorHAnsi" w:hAnsiTheme="minorHAnsi" w:cstheme="minorHAnsi"/>
          <w:sz w:val="22"/>
          <w:szCs w:val="22"/>
        </w:rPr>
        <w:t xml:space="preserve"> (2020</w:t>
      </w:r>
      <w:r w:rsidR="00F0667A">
        <w:rPr>
          <w:rFonts w:asciiTheme="minorHAnsi" w:hAnsiTheme="minorHAnsi" w:cstheme="minorHAnsi"/>
          <w:sz w:val="22"/>
          <w:szCs w:val="22"/>
        </w:rPr>
        <w:t xml:space="preserve"> - 2023</w:t>
      </w:r>
      <w:r w:rsidR="00681A1A">
        <w:rPr>
          <w:rFonts w:asciiTheme="minorHAnsi" w:hAnsiTheme="minorHAnsi" w:cstheme="minorHAnsi"/>
          <w:sz w:val="22"/>
          <w:szCs w:val="22"/>
        </w:rPr>
        <w:t>)</w:t>
      </w:r>
    </w:p>
    <w:p w14:paraId="68252807" w14:textId="2748E12D" w:rsidR="003B3A53" w:rsidRDefault="003B3A53"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Western Sydney University, Human Research Ethics Committee, Member and Reviewer (2023)</w:t>
      </w:r>
    </w:p>
    <w:p w14:paraId="14817404" w14:textId="19C6512F" w:rsidR="003106FA"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Western Sydney University</w:t>
      </w:r>
      <w:r w:rsidR="003106FA">
        <w:rPr>
          <w:rFonts w:asciiTheme="minorHAnsi" w:hAnsiTheme="minorHAnsi" w:cstheme="minorHAnsi"/>
          <w:sz w:val="22"/>
          <w:szCs w:val="22"/>
        </w:rPr>
        <w:t xml:space="preserve"> School of Health Science Research and Higher Degree by Research Committee, </w:t>
      </w:r>
      <w:r>
        <w:rPr>
          <w:rFonts w:asciiTheme="minorHAnsi" w:hAnsiTheme="minorHAnsi" w:cstheme="minorHAnsi"/>
          <w:sz w:val="22"/>
          <w:szCs w:val="22"/>
        </w:rPr>
        <w:t>Member</w:t>
      </w:r>
      <w:r w:rsidR="003106FA">
        <w:rPr>
          <w:rFonts w:asciiTheme="minorHAnsi" w:hAnsiTheme="minorHAnsi" w:cstheme="minorHAnsi"/>
          <w:sz w:val="22"/>
          <w:szCs w:val="22"/>
        </w:rPr>
        <w:t xml:space="preserve"> (2020</w:t>
      </w:r>
      <w:r w:rsidR="00DB0394">
        <w:rPr>
          <w:rFonts w:asciiTheme="minorHAnsi" w:hAnsiTheme="minorHAnsi" w:cstheme="minorHAnsi"/>
          <w:sz w:val="22"/>
          <w:szCs w:val="22"/>
        </w:rPr>
        <w:t xml:space="preserve"> - 2021</w:t>
      </w:r>
      <w:r w:rsidR="003106FA">
        <w:rPr>
          <w:rFonts w:asciiTheme="minorHAnsi" w:hAnsiTheme="minorHAnsi" w:cstheme="minorHAnsi"/>
          <w:sz w:val="22"/>
          <w:szCs w:val="22"/>
        </w:rPr>
        <w:t>)</w:t>
      </w:r>
    </w:p>
    <w:p w14:paraId="454C77D3" w14:textId="661CED7D" w:rsidR="00B375B3"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 xml:space="preserve">Flinders </w:t>
      </w:r>
      <w:r w:rsidR="00B375B3">
        <w:rPr>
          <w:rFonts w:asciiTheme="minorHAnsi" w:hAnsiTheme="minorHAnsi" w:cstheme="minorHAnsi"/>
          <w:sz w:val="22"/>
          <w:szCs w:val="22"/>
        </w:rPr>
        <w:t xml:space="preserve">University’s Ally Advisory Group, </w:t>
      </w:r>
      <w:r>
        <w:rPr>
          <w:rFonts w:asciiTheme="minorHAnsi" w:hAnsiTheme="minorHAnsi" w:cstheme="minorHAnsi"/>
          <w:sz w:val="22"/>
          <w:szCs w:val="22"/>
        </w:rPr>
        <w:t xml:space="preserve">Member </w:t>
      </w:r>
      <w:r w:rsidR="00B375B3">
        <w:rPr>
          <w:rFonts w:asciiTheme="minorHAnsi" w:hAnsiTheme="minorHAnsi" w:cstheme="minorHAnsi"/>
          <w:sz w:val="22"/>
          <w:szCs w:val="22"/>
        </w:rPr>
        <w:t>(2019)</w:t>
      </w:r>
    </w:p>
    <w:p w14:paraId="219DA03D" w14:textId="77777777" w:rsidR="00B375B3"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Flinders</w:t>
      </w:r>
      <w:r w:rsidR="00B375B3">
        <w:rPr>
          <w:rFonts w:asciiTheme="minorHAnsi" w:hAnsiTheme="minorHAnsi" w:cstheme="minorHAnsi"/>
          <w:sz w:val="22"/>
          <w:szCs w:val="22"/>
        </w:rPr>
        <w:t xml:space="preserve"> University’s Equal Opportunity and Diversity Committee, </w:t>
      </w:r>
      <w:r>
        <w:rPr>
          <w:rFonts w:asciiTheme="minorHAnsi" w:hAnsiTheme="minorHAnsi" w:cstheme="minorHAnsi"/>
          <w:sz w:val="22"/>
          <w:szCs w:val="22"/>
        </w:rPr>
        <w:t>Member</w:t>
      </w:r>
      <w:r w:rsidR="00B375B3">
        <w:rPr>
          <w:rFonts w:asciiTheme="minorHAnsi" w:hAnsiTheme="minorHAnsi" w:cstheme="minorHAnsi"/>
          <w:sz w:val="22"/>
          <w:szCs w:val="22"/>
        </w:rPr>
        <w:t xml:space="preserve"> (2019)</w:t>
      </w:r>
    </w:p>
    <w:p w14:paraId="3718FBAF" w14:textId="77777777" w:rsidR="00B375B3"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Flinders University</w:t>
      </w:r>
      <w:r w:rsidR="00B375B3">
        <w:rPr>
          <w:rFonts w:asciiTheme="minorHAnsi" w:hAnsiTheme="minorHAnsi" w:cstheme="minorHAnsi"/>
          <w:sz w:val="22"/>
          <w:szCs w:val="22"/>
        </w:rPr>
        <w:t xml:space="preserve"> College of Medicine &amp; Public Health Deans’ Advisory Group, </w:t>
      </w:r>
      <w:r>
        <w:rPr>
          <w:rFonts w:asciiTheme="minorHAnsi" w:hAnsiTheme="minorHAnsi" w:cstheme="minorHAnsi"/>
          <w:sz w:val="22"/>
          <w:szCs w:val="22"/>
        </w:rPr>
        <w:t>Member</w:t>
      </w:r>
      <w:r w:rsidR="00B375B3">
        <w:rPr>
          <w:rFonts w:asciiTheme="minorHAnsi" w:hAnsiTheme="minorHAnsi" w:cstheme="minorHAnsi"/>
          <w:sz w:val="22"/>
          <w:szCs w:val="22"/>
        </w:rPr>
        <w:t xml:space="preserve"> (2019)</w:t>
      </w:r>
    </w:p>
    <w:p w14:paraId="547C32E7" w14:textId="0C0951EB" w:rsidR="008B6CE1"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Flinders University</w:t>
      </w:r>
      <w:r w:rsidR="008B6CE1">
        <w:rPr>
          <w:rFonts w:asciiTheme="minorHAnsi" w:hAnsiTheme="minorHAnsi" w:cstheme="minorHAnsi"/>
          <w:sz w:val="22"/>
          <w:szCs w:val="22"/>
        </w:rPr>
        <w:t xml:space="preserve"> College of Medicine &amp; Public Health Education Committee, </w:t>
      </w:r>
      <w:r>
        <w:rPr>
          <w:rFonts w:asciiTheme="minorHAnsi" w:hAnsiTheme="minorHAnsi" w:cstheme="minorHAnsi"/>
          <w:sz w:val="22"/>
          <w:szCs w:val="22"/>
        </w:rPr>
        <w:t>Member</w:t>
      </w:r>
      <w:r w:rsidR="008B6CE1">
        <w:rPr>
          <w:rFonts w:asciiTheme="minorHAnsi" w:hAnsiTheme="minorHAnsi" w:cstheme="minorHAnsi"/>
          <w:sz w:val="22"/>
          <w:szCs w:val="22"/>
        </w:rPr>
        <w:t xml:space="preserve"> (2018</w:t>
      </w:r>
      <w:r w:rsidR="00B375B3">
        <w:rPr>
          <w:rFonts w:asciiTheme="minorHAnsi" w:hAnsiTheme="minorHAnsi" w:cstheme="minorHAnsi"/>
          <w:sz w:val="22"/>
          <w:szCs w:val="22"/>
        </w:rPr>
        <w:t xml:space="preserve"> </w:t>
      </w:r>
      <w:r w:rsidR="00AA5B9C">
        <w:rPr>
          <w:rFonts w:asciiTheme="minorHAnsi" w:hAnsiTheme="minorHAnsi" w:cstheme="minorHAnsi"/>
          <w:bCs/>
          <w:sz w:val="22"/>
          <w:szCs w:val="22"/>
        </w:rPr>
        <w:t>–</w:t>
      </w:r>
      <w:r w:rsidR="00B375B3">
        <w:rPr>
          <w:rFonts w:asciiTheme="minorHAnsi" w:hAnsiTheme="minorHAnsi" w:cstheme="minorHAnsi"/>
          <w:sz w:val="22"/>
          <w:szCs w:val="22"/>
        </w:rPr>
        <w:t xml:space="preserve"> 2019</w:t>
      </w:r>
      <w:r w:rsidR="008B6CE1">
        <w:rPr>
          <w:rFonts w:asciiTheme="minorHAnsi" w:hAnsiTheme="minorHAnsi" w:cstheme="minorHAnsi"/>
          <w:sz w:val="22"/>
          <w:szCs w:val="22"/>
        </w:rPr>
        <w:t>)</w:t>
      </w:r>
    </w:p>
    <w:p w14:paraId="3BB9A8F3" w14:textId="5DE1954F" w:rsidR="008B6CE1" w:rsidRDefault="0080044B" w:rsidP="00012A4B">
      <w:pPr>
        <w:pStyle w:val="ListParagraph"/>
        <w:numPr>
          <w:ilvl w:val="0"/>
          <w:numId w:val="8"/>
        </w:numPr>
        <w:spacing w:before="120" w:after="120"/>
        <w:ind w:left="547" w:hanging="547"/>
        <w:contextualSpacing w:val="0"/>
        <w:rPr>
          <w:rFonts w:asciiTheme="minorHAnsi" w:hAnsiTheme="minorHAnsi" w:cstheme="minorHAnsi"/>
          <w:sz w:val="22"/>
          <w:szCs w:val="22"/>
        </w:rPr>
      </w:pPr>
      <w:r>
        <w:rPr>
          <w:rFonts w:asciiTheme="minorHAnsi" w:hAnsiTheme="minorHAnsi" w:cstheme="minorHAnsi"/>
          <w:sz w:val="22"/>
          <w:szCs w:val="22"/>
        </w:rPr>
        <w:t>Flinders University</w:t>
      </w:r>
      <w:r w:rsidR="008B6CE1">
        <w:rPr>
          <w:rFonts w:asciiTheme="minorHAnsi" w:hAnsiTheme="minorHAnsi" w:cstheme="minorHAnsi"/>
          <w:sz w:val="22"/>
          <w:szCs w:val="22"/>
        </w:rPr>
        <w:t xml:space="preserve"> Rural Health SA</w:t>
      </w:r>
      <w:r>
        <w:rPr>
          <w:rFonts w:asciiTheme="minorHAnsi" w:hAnsiTheme="minorHAnsi" w:cstheme="minorHAnsi"/>
          <w:sz w:val="22"/>
          <w:szCs w:val="22"/>
        </w:rPr>
        <w:t xml:space="preserve">, Executive </w:t>
      </w:r>
      <w:r w:rsidR="008B6CE1">
        <w:rPr>
          <w:rFonts w:asciiTheme="minorHAnsi" w:hAnsiTheme="minorHAnsi" w:cstheme="minorHAnsi"/>
          <w:sz w:val="22"/>
          <w:szCs w:val="22"/>
        </w:rPr>
        <w:t>(2016</w:t>
      </w:r>
      <w:r w:rsidR="00B375B3">
        <w:rPr>
          <w:rFonts w:asciiTheme="minorHAnsi" w:hAnsiTheme="minorHAnsi" w:cstheme="minorHAnsi"/>
          <w:sz w:val="22"/>
          <w:szCs w:val="22"/>
        </w:rPr>
        <w:t xml:space="preserve"> </w:t>
      </w:r>
      <w:r w:rsidR="00AA5B9C">
        <w:rPr>
          <w:rFonts w:asciiTheme="minorHAnsi" w:hAnsiTheme="minorHAnsi" w:cstheme="minorHAnsi"/>
          <w:bCs/>
          <w:sz w:val="22"/>
          <w:szCs w:val="22"/>
        </w:rPr>
        <w:t>–</w:t>
      </w:r>
      <w:r w:rsidR="00B375B3">
        <w:rPr>
          <w:rFonts w:asciiTheme="minorHAnsi" w:hAnsiTheme="minorHAnsi" w:cstheme="minorHAnsi"/>
          <w:sz w:val="22"/>
          <w:szCs w:val="22"/>
        </w:rPr>
        <w:t xml:space="preserve"> 2019</w:t>
      </w:r>
      <w:r w:rsidR="008B6CE1">
        <w:rPr>
          <w:rFonts w:asciiTheme="minorHAnsi" w:hAnsiTheme="minorHAnsi" w:cstheme="minorHAnsi"/>
          <w:sz w:val="22"/>
          <w:szCs w:val="22"/>
        </w:rPr>
        <w:t>)</w:t>
      </w:r>
    </w:p>
    <w:p w14:paraId="5C9354BB" w14:textId="77777777" w:rsidR="001350CD" w:rsidRDefault="001350CD" w:rsidP="00012A4B">
      <w:pPr>
        <w:pStyle w:val="ListParagraph"/>
        <w:numPr>
          <w:ilvl w:val="0"/>
          <w:numId w:val="8"/>
        </w:numPr>
        <w:spacing w:after="120"/>
        <w:ind w:left="540" w:hanging="540"/>
        <w:rPr>
          <w:rFonts w:asciiTheme="minorHAnsi" w:hAnsiTheme="minorHAnsi" w:cstheme="minorHAnsi"/>
          <w:sz w:val="22"/>
          <w:szCs w:val="22"/>
        </w:rPr>
      </w:pPr>
      <w:r w:rsidRPr="001350CD">
        <w:rPr>
          <w:rFonts w:asciiTheme="minorHAnsi" w:hAnsiTheme="minorHAnsi" w:cstheme="minorHAnsi"/>
          <w:sz w:val="22"/>
          <w:szCs w:val="22"/>
        </w:rPr>
        <w:t>Public Health Association of Australia Primary Health Care Special Interest Group</w:t>
      </w:r>
      <w:r>
        <w:rPr>
          <w:rFonts w:asciiTheme="minorHAnsi" w:hAnsiTheme="minorHAnsi" w:cstheme="minorHAnsi"/>
          <w:sz w:val="22"/>
          <w:szCs w:val="22"/>
        </w:rPr>
        <w:t xml:space="preserve">, </w:t>
      </w:r>
      <w:r w:rsidR="00313A53">
        <w:rPr>
          <w:rFonts w:asciiTheme="minorHAnsi" w:hAnsiTheme="minorHAnsi" w:cstheme="minorHAnsi"/>
          <w:sz w:val="22"/>
          <w:szCs w:val="22"/>
        </w:rPr>
        <w:t xml:space="preserve">Committee </w:t>
      </w:r>
      <w:r>
        <w:rPr>
          <w:rFonts w:asciiTheme="minorHAnsi" w:hAnsiTheme="minorHAnsi" w:cstheme="minorHAnsi"/>
          <w:sz w:val="22"/>
          <w:szCs w:val="22"/>
        </w:rPr>
        <w:t>Member (</w:t>
      </w:r>
      <w:r w:rsidRPr="001350CD">
        <w:rPr>
          <w:rFonts w:asciiTheme="minorHAnsi" w:hAnsiTheme="minorHAnsi" w:cstheme="minorHAnsi"/>
          <w:sz w:val="22"/>
          <w:szCs w:val="22"/>
        </w:rPr>
        <w:t>2012</w:t>
      </w:r>
      <w:r w:rsidR="003A3ED9">
        <w:rPr>
          <w:rFonts w:asciiTheme="minorHAnsi" w:hAnsiTheme="minorHAnsi" w:cstheme="minorHAnsi"/>
          <w:sz w:val="22"/>
          <w:szCs w:val="22"/>
        </w:rPr>
        <w:t xml:space="preserve"> – 2018</w:t>
      </w:r>
      <w:r>
        <w:rPr>
          <w:rFonts w:asciiTheme="minorHAnsi" w:hAnsiTheme="minorHAnsi" w:cstheme="minorHAnsi"/>
          <w:sz w:val="22"/>
          <w:szCs w:val="22"/>
        </w:rPr>
        <w:t>)</w:t>
      </w:r>
    </w:p>
    <w:p w14:paraId="1B267DB3" w14:textId="77777777" w:rsidR="00CB7B2C" w:rsidRPr="00817DA0" w:rsidRDefault="00CB7B2C" w:rsidP="00012A4B">
      <w:pPr>
        <w:pStyle w:val="ListParagraph"/>
        <w:numPr>
          <w:ilvl w:val="1"/>
          <w:numId w:val="8"/>
        </w:numPr>
        <w:ind w:left="851" w:hanging="284"/>
        <w:rPr>
          <w:rFonts w:asciiTheme="minorHAnsi" w:hAnsiTheme="minorHAnsi" w:cstheme="minorHAnsi"/>
          <w:sz w:val="18"/>
          <w:szCs w:val="18"/>
        </w:rPr>
      </w:pPr>
      <w:r w:rsidRPr="00817DA0">
        <w:rPr>
          <w:rFonts w:asciiTheme="minorHAnsi" w:hAnsiTheme="minorHAnsi" w:cstheme="minorHAnsi"/>
          <w:sz w:val="18"/>
          <w:szCs w:val="18"/>
        </w:rPr>
        <w:t xml:space="preserve">Involved in </w:t>
      </w:r>
      <w:r w:rsidR="00282B8B" w:rsidRPr="00817DA0">
        <w:rPr>
          <w:rFonts w:asciiTheme="minorHAnsi" w:hAnsiTheme="minorHAnsi" w:cstheme="minorHAnsi"/>
          <w:sz w:val="18"/>
          <w:szCs w:val="18"/>
        </w:rPr>
        <w:t xml:space="preserve">the </w:t>
      </w:r>
      <w:r w:rsidRPr="00817DA0">
        <w:rPr>
          <w:rFonts w:asciiTheme="minorHAnsi" w:hAnsiTheme="minorHAnsi" w:cstheme="minorHAnsi"/>
          <w:sz w:val="18"/>
          <w:szCs w:val="18"/>
        </w:rPr>
        <w:t>development of:</w:t>
      </w:r>
    </w:p>
    <w:p w14:paraId="2EB107DB" w14:textId="77777777" w:rsidR="00CB7B2C" w:rsidRPr="00817DA0" w:rsidRDefault="00CB7B2C" w:rsidP="00012A4B">
      <w:pPr>
        <w:pStyle w:val="ListParagraph"/>
        <w:numPr>
          <w:ilvl w:val="2"/>
          <w:numId w:val="8"/>
        </w:numPr>
        <w:ind w:left="1134" w:hanging="283"/>
        <w:rPr>
          <w:rFonts w:asciiTheme="minorHAnsi" w:hAnsiTheme="minorHAnsi" w:cstheme="minorHAnsi"/>
          <w:sz w:val="18"/>
          <w:szCs w:val="18"/>
        </w:rPr>
      </w:pPr>
      <w:r w:rsidRPr="00817DA0">
        <w:rPr>
          <w:rFonts w:asciiTheme="minorHAnsi" w:hAnsiTheme="minorHAnsi" w:cstheme="minorHAnsi"/>
          <w:sz w:val="18"/>
          <w:szCs w:val="18"/>
        </w:rPr>
        <w:t>Primary Health Care Special Interest Group Annual Work Plan 2013-2014</w:t>
      </w:r>
    </w:p>
    <w:p w14:paraId="553644A0" w14:textId="77777777" w:rsidR="00CB7B2C" w:rsidRPr="00817DA0" w:rsidRDefault="00CB7B2C" w:rsidP="00012A4B">
      <w:pPr>
        <w:pStyle w:val="ListParagraph"/>
        <w:numPr>
          <w:ilvl w:val="2"/>
          <w:numId w:val="8"/>
        </w:numPr>
        <w:ind w:left="1138" w:hanging="288"/>
        <w:contextualSpacing w:val="0"/>
        <w:rPr>
          <w:rFonts w:asciiTheme="minorHAnsi" w:hAnsiTheme="minorHAnsi" w:cstheme="minorHAnsi"/>
          <w:sz w:val="18"/>
          <w:szCs w:val="18"/>
        </w:rPr>
      </w:pPr>
      <w:r w:rsidRPr="00817DA0">
        <w:rPr>
          <w:rFonts w:asciiTheme="minorHAnsi" w:hAnsiTheme="minorHAnsi" w:cstheme="minorHAnsi"/>
          <w:sz w:val="18"/>
          <w:szCs w:val="18"/>
        </w:rPr>
        <w:t xml:space="preserve">Letters to Federal Members of Parliament </w:t>
      </w:r>
      <w:r w:rsidR="00282B8B" w:rsidRPr="00817DA0">
        <w:rPr>
          <w:rFonts w:asciiTheme="minorHAnsi" w:hAnsiTheme="minorHAnsi" w:cstheme="minorHAnsi"/>
          <w:sz w:val="18"/>
          <w:szCs w:val="18"/>
        </w:rPr>
        <w:t>on</w:t>
      </w:r>
      <w:r w:rsidRPr="00817DA0">
        <w:rPr>
          <w:rFonts w:asciiTheme="minorHAnsi" w:hAnsiTheme="minorHAnsi" w:cstheme="minorHAnsi"/>
          <w:sz w:val="18"/>
          <w:szCs w:val="18"/>
        </w:rPr>
        <w:t xml:space="preserve"> GP co-payment proposition</w:t>
      </w:r>
      <w:r w:rsidR="00817DA0">
        <w:rPr>
          <w:rFonts w:asciiTheme="minorHAnsi" w:hAnsiTheme="minorHAnsi" w:cstheme="minorHAnsi"/>
          <w:sz w:val="18"/>
          <w:szCs w:val="18"/>
        </w:rPr>
        <w:t xml:space="preserve"> (2014)</w:t>
      </w:r>
    </w:p>
    <w:p w14:paraId="1DF38305" w14:textId="77777777" w:rsidR="00313F1B" w:rsidRDefault="00313F1B" w:rsidP="00012A4B">
      <w:pPr>
        <w:pStyle w:val="ListParagraph"/>
        <w:numPr>
          <w:ilvl w:val="2"/>
          <w:numId w:val="8"/>
        </w:numPr>
        <w:ind w:left="1138" w:hanging="288"/>
        <w:contextualSpacing w:val="0"/>
        <w:rPr>
          <w:rFonts w:asciiTheme="minorHAnsi" w:hAnsiTheme="minorHAnsi" w:cstheme="minorHAnsi"/>
          <w:sz w:val="18"/>
          <w:szCs w:val="18"/>
        </w:rPr>
      </w:pPr>
      <w:r w:rsidRPr="00817DA0">
        <w:rPr>
          <w:rFonts w:asciiTheme="minorHAnsi" w:hAnsiTheme="minorHAnsi" w:cstheme="minorHAnsi"/>
          <w:sz w:val="18"/>
          <w:szCs w:val="18"/>
        </w:rPr>
        <w:t>Communique on Primary Health Networks</w:t>
      </w:r>
      <w:r w:rsidR="00817DA0">
        <w:rPr>
          <w:rFonts w:asciiTheme="minorHAnsi" w:hAnsiTheme="minorHAnsi" w:cstheme="minorHAnsi"/>
          <w:sz w:val="18"/>
          <w:szCs w:val="18"/>
        </w:rPr>
        <w:t xml:space="preserve"> (2014)</w:t>
      </w:r>
    </w:p>
    <w:p w14:paraId="21F628F1" w14:textId="77777777" w:rsidR="007F0680" w:rsidRPr="00817DA0" w:rsidRDefault="007F0680" w:rsidP="00012A4B">
      <w:pPr>
        <w:pStyle w:val="ListParagraph"/>
        <w:numPr>
          <w:ilvl w:val="2"/>
          <w:numId w:val="8"/>
        </w:numPr>
        <w:ind w:left="1138" w:hanging="288"/>
        <w:contextualSpacing w:val="0"/>
        <w:rPr>
          <w:rFonts w:asciiTheme="minorHAnsi" w:hAnsiTheme="minorHAnsi" w:cstheme="minorHAnsi"/>
          <w:sz w:val="18"/>
          <w:szCs w:val="18"/>
        </w:rPr>
      </w:pPr>
      <w:r>
        <w:rPr>
          <w:rFonts w:asciiTheme="minorHAnsi" w:hAnsiTheme="minorHAnsi" w:cstheme="minorHAnsi"/>
          <w:sz w:val="18"/>
          <w:szCs w:val="18"/>
        </w:rPr>
        <w:t xml:space="preserve">PHAA submission on </w:t>
      </w:r>
      <w:r>
        <w:rPr>
          <w:rFonts w:asciiTheme="minorHAnsi" w:hAnsiTheme="minorHAnsi" w:cstheme="minorHAnsi"/>
          <w:i/>
          <w:sz w:val="18"/>
          <w:szCs w:val="18"/>
        </w:rPr>
        <w:t>The Way Forward – LGBTIA report (South Australia</w:t>
      </w:r>
      <w:r>
        <w:rPr>
          <w:rFonts w:asciiTheme="minorHAnsi" w:hAnsiTheme="minorHAnsi" w:cstheme="minorHAnsi"/>
          <w:sz w:val="18"/>
          <w:szCs w:val="18"/>
        </w:rPr>
        <w:t>; 2018)</w:t>
      </w:r>
    </w:p>
    <w:p w14:paraId="7B8D5C05" w14:textId="77777777" w:rsidR="00817DA0" w:rsidRPr="00817DA0" w:rsidRDefault="00817DA0" w:rsidP="00012A4B">
      <w:pPr>
        <w:pStyle w:val="ListParagraph"/>
        <w:numPr>
          <w:ilvl w:val="1"/>
          <w:numId w:val="8"/>
        </w:numPr>
        <w:ind w:left="851" w:hanging="284"/>
        <w:contextualSpacing w:val="0"/>
        <w:rPr>
          <w:rFonts w:asciiTheme="minorHAnsi" w:hAnsiTheme="minorHAnsi" w:cstheme="minorHAnsi"/>
          <w:sz w:val="18"/>
          <w:szCs w:val="18"/>
        </w:rPr>
      </w:pPr>
      <w:r w:rsidRPr="00817DA0">
        <w:rPr>
          <w:rFonts w:asciiTheme="minorHAnsi" w:hAnsiTheme="minorHAnsi" w:cstheme="minorHAnsi"/>
          <w:sz w:val="18"/>
          <w:szCs w:val="18"/>
        </w:rPr>
        <w:t>Commented on:</w:t>
      </w:r>
    </w:p>
    <w:p w14:paraId="79102E0A" w14:textId="77777777" w:rsidR="00817DA0" w:rsidRDefault="00817DA0" w:rsidP="00012A4B">
      <w:pPr>
        <w:pStyle w:val="ListParagraph"/>
        <w:numPr>
          <w:ilvl w:val="2"/>
          <w:numId w:val="8"/>
        </w:numPr>
        <w:ind w:left="1134" w:hanging="283"/>
        <w:contextualSpacing w:val="0"/>
        <w:rPr>
          <w:rFonts w:asciiTheme="minorHAnsi" w:hAnsiTheme="minorHAnsi" w:cstheme="minorHAnsi"/>
          <w:sz w:val="18"/>
          <w:szCs w:val="18"/>
        </w:rPr>
      </w:pPr>
      <w:r>
        <w:rPr>
          <w:rFonts w:asciiTheme="minorHAnsi" w:hAnsiTheme="minorHAnsi" w:cstheme="minorHAnsi"/>
          <w:sz w:val="18"/>
          <w:szCs w:val="18"/>
        </w:rPr>
        <w:t>Trade Agreements and Health Policy (2015)</w:t>
      </w:r>
    </w:p>
    <w:p w14:paraId="7CC32A25" w14:textId="77777777" w:rsidR="00817DA0" w:rsidRDefault="00817DA0" w:rsidP="00012A4B">
      <w:pPr>
        <w:pStyle w:val="ListParagraph"/>
        <w:numPr>
          <w:ilvl w:val="2"/>
          <w:numId w:val="8"/>
        </w:numPr>
        <w:ind w:left="1134" w:hanging="283"/>
        <w:contextualSpacing w:val="0"/>
        <w:rPr>
          <w:rFonts w:asciiTheme="minorHAnsi" w:hAnsiTheme="minorHAnsi" w:cstheme="minorHAnsi"/>
          <w:sz w:val="18"/>
          <w:szCs w:val="18"/>
        </w:rPr>
      </w:pPr>
      <w:r>
        <w:rPr>
          <w:rFonts w:asciiTheme="minorHAnsi" w:hAnsiTheme="minorHAnsi" w:cstheme="minorHAnsi"/>
          <w:sz w:val="18"/>
          <w:szCs w:val="18"/>
        </w:rPr>
        <w:t>Viral Hepatitis Prevention and Management Policy (2015)</w:t>
      </w:r>
    </w:p>
    <w:p w14:paraId="6634B8A9" w14:textId="291F3200" w:rsidR="00921EC2" w:rsidRPr="00817DA0" w:rsidRDefault="00921EC2" w:rsidP="00012A4B">
      <w:pPr>
        <w:pStyle w:val="ListParagraph"/>
        <w:numPr>
          <w:ilvl w:val="1"/>
          <w:numId w:val="8"/>
        </w:numPr>
        <w:ind w:left="900" w:hanging="284"/>
        <w:contextualSpacing w:val="0"/>
        <w:rPr>
          <w:rFonts w:asciiTheme="minorHAnsi" w:hAnsiTheme="minorHAnsi" w:cstheme="minorHAnsi"/>
          <w:sz w:val="18"/>
          <w:szCs w:val="18"/>
        </w:rPr>
      </w:pPr>
      <w:r>
        <w:rPr>
          <w:rFonts w:asciiTheme="minorHAnsi" w:hAnsiTheme="minorHAnsi" w:cstheme="minorHAnsi"/>
          <w:sz w:val="18"/>
          <w:szCs w:val="18"/>
        </w:rPr>
        <w:lastRenderedPageBreak/>
        <w:t>Invited to be on the conference advisory committee f</w:t>
      </w:r>
      <w:r w:rsidR="00C66407">
        <w:rPr>
          <w:rFonts w:asciiTheme="minorHAnsi" w:hAnsiTheme="minorHAnsi" w:cstheme="minorHAnsi"/>
          <w:sz w:val="18"/>
          <w:szCs w:val="18"/>
        </w:rPr>
        <w:t xml:space="preserve">or </w:t>
      </w:r>
      <w:r w:rsidR="00881EA4">
        <w:rPr>
          <w:rFonts w:asciiTheme="minorHAnsi" w:hAnsiTheme="minorHAnsi" w:cstheme="minorHAnsi"/>
          <w:sz w:val="18"/>
          <w:szCs w:val="18"/>
        </w:rPr>
        <w:t xml:space="preserve">the </w:t>
      </w:r>
      <w:r w:rsidR="00C66407">
        <w:rPr>
          <w:rFonts w:asciiTheme="minorHAnsi" w:hAnsiTheme="minorHAnsi" w:cstheme="minorHAnsi"/>
          <w:sz w:val="18"/>
          <w:szCs w:val="18"/>
        </w:rPr>
        <w:t>2016 National PHN conference</w:t>
      </w:r>
    </w:p>
    <w:p w14:paraId="0F9D28E7" w14:textId="0C9FC70C" w:rsidR="006A0484" w:rsidRDefault="006A0484" w:rsidP="00012A4B">
      <w:pPr>
        <w:pStyle w:val="ListParagraph"/>
        <w:numPr>
          <w:ilvl w:val="0"/>
          <w:numId w:val="8"/>
        </w:numPr>
        <w:spacing w:before="120" w:after="120"/>
        <w:ind w:left="544" w:hanging="544"/>
        <w:contextualSpacing w:val="0"/>
        <w:rPr>
          <w:rFonts w:asciiTheme="minorHAnsi" w:hAnsiTheme="minorHAnsi" w:cstheme="minorHAnsi"/>
          <w:sz w:val="22"/>
          <w:szCs w:val="22"/>
        </w:rPr>
      </w:pPr>
      <w:r w:rsidRPr="00313A53">
        <w:rPr>
          <w:rFonts w:asciiTheme="minorHAnsi" w:hAnsiTheme="minorHAnsi" w:cstheme="minorHAnsi"/>
          <w:sz w:val="22"/>
          <w:szCs w:val="22"/>
        </w:rPr>
        <w:t>Queensland Epidemiology Group</w:t>
      </w:r>
      <w:r>
        <w:rPr>
          <w:rFonts w:asciiTheme="minorHAnsi" w:hAnsiTheme="minorHAnsi" w:cstheme="minorHAnsi"/>
          <w:sz w:val="22"/>
          <w:szCs w:val="22"/>
        </w:rPr>
        <w:t xml:space="preserve">, Committee Member (2015 </w:t>
      </w:r>
      <w:r w:rsidR="00AA5B9C">
        <w:rPr>
          <w:rFonts w:asciiTheme="minorHAnsi" w:hAnsiTheme="minorHAnsi" w:cstheme="minorHAnsi"/>
          <w:bCs/>
          <w:sz w:val="22"/>
          <w:szCs w:val="22"/>
        </w:rPr>
        <w:t>–</w:t>
      </w:r>
      <w:r>
        <w:rPr>
          <w:rFonts w:asciiTheme="minorHAnsi" w:hAnsiTheme="minorHAnsi" w:cstheme="minorHAnsi"/>
          <w:sz w:val="22"/>
          <w:szCs w:val="22"/>
        </w:rPr>
        <w:t xml:space="preserve"> 2016)</w:t>
      </w:r>
    </w:p>
    <w:p w14:paraId="12AE564B" w14:textId="6C7B9E80" w:rsidR="00445A74" w:rsidRDefault="00445A74" w:rsidP="00012A4B">
      <w:pPr>
        <w:pStyle w:val="ListParagraph"/>
        <w:numPr>
          <w:ilvl w:val="0"/>
          <w:numId w:val="8"/>
        </w:numPr>
        <w:spacing w:before="120"/>
        <w:ind w:left="562" w:hanging="562"/>
        <w:contextualSpacing w:val="0"/>
        <w:rPr>
          <w:rFonts w:asciiTheme="minorHAnsi" w:hAnsiTheme="minorHAnsi" w:cstheme="minorHAnsi"/>
          <w:sz w:val="22"/>
          <w:szCs w:val="22"/>
        </w:rPr>
      </w:pPr>
      <w:r>
        <w:rPr>
          <w:rFonts w:asciiTheme="minorHAnsi" w:hAnsiTheme="minorHAnsi" w:cstheme="minorHAnsi"/>
          <w:sz w:val="22"/>
          <w:szCs w:val="22"/>
        </w:rPr>
        <w:t>Young Australia League, Director (2013</w:t>
      </w:r>
      <w:r w:rsidR="001479E3">
        <w:rPr>
          <w:rFonts w:asciiTheme="minorHAnsi" w:hAnsiTheme="minorHAnsi" w:cstheme="minorHAnsi"/>
          <w:sz w:val="22"/>
          <w:szCs w:val="22"/>
        </w:rPr>
        <w:t xml:space="preserve"> </w:t>
      </w:r>
      <w:r w:rsidR="00AA5B9C">
        <w:rPr>
          <w:rFonts w:asciiTheme="minorHAnsi" w:hAnsiTheme="minorHAnsi" w:cstheme="minorHAnsi"/>
          <w:bCs/>
          <w:sz w:val="22"/>
          <w:szCs w:val="22"/>
        </w:rPr>
        <w:t>–</w:t>
      </w:r>
      <w:r w:rsidR="001479E3">
        <w:rPr>
          <w:rFonts w:asciiTheme="minorHAnsi" w:hAnsiTheme="minorHAnsi" w:cstheme="minorHAnsi"/>
          <w:sz w:val="22"/>
          <w:szCs w:val="22"/>
        </w:rPr>
        <w:t xml:space="preserve"> 2020</w:t>
      </w:r>
      <w:r>
        <w:rPr>
          <w:rFonts w:asciiTheme="minorHAnsi" w:hAnsiTheme="minorHAnsi" w:cstheme="minorHAnsi"/>
          <w:sz w:val="22"/>
          <w:szCs w:val="22"/>
        </w:rPr>
        <w:t>)</w:t>
      </w:r>
    </w:p>
    <w:p w14:paraId="45312C53" w14:textId="77777777" w:rsidR="002A5A2C" w:rsidRDefault="002A5A2C" w:rsidP="00012A4B">
      <w:pPr>
        <w:pStyle w:val="ListParagraph"/>
        <w:numPr>
          <w:ilvl w:val="1"/>
          <w:numId w:val="8"/>
        </w:numPr>
        <w:tabs>
          <w:tab w:val="left" w:pos="900"/>
        </w:tabs>
        <w:ind w:hanging="806"/>
        <w:contextualSpacing w:val="0"/>
        <w:rPr>
          <w:rFonts w:asciiTheme="minorHAnsi" w:hAnsiTheme="minorHAnsi" w:cstheme="minorHAnsi"/>
          <w:sz w:val="18"/>
          <w:szCs w:val="18"/>
        </w:rPr>
      </w:pPr>
      <w:r>
        <w:rPr>
          <w:rFonts w:asciiTheme="minorHAnsi" w:hAnsiTheme="minorHAnsi" w:cstheme="minorHAnsi"/>
          <w:sz w:val="18"/>
          <w:szCs w:val="18"/>
        </w:rPr>
        <w:t>Secretary, since 2015</w:t>
      </w:r>
      <w:r w:rsidR="00043832">
        <w:rPr>
          <w:rFonts w:asciiTheme="minorHAnsi" w:hAnsiTheme="minorHAnsi" w:cstheme="minorHAnsi"/>
          <w:sz w:val="18"/>
          <w:szCs w:val="18"/>
        </w:rPr>
        <w:t>; awarded a merit award in 2017</w:t>
      </w:r>
    </w:p>
    <w:p w14:paraId="0A7E4505" w14:textId="77777777" w:rsidR="00CF0783" w:rsidRPr="002A5A2C" w:rsidRDefault="00CF0783" w:rsidP="00012A4B">
      <w:pPr>
        <w:pStyle w:val="ListParagraph"/>
        <w:numPr>
          <w:ilvl w:val="1"/>
          <w:numId w:val="8"/>
        </w:numPr>
        <w:tabs>
          <w:tab w:val="left" w:pos="900"/>
        </w:tabs>
        <w:spacing w:after="120"/>
        <w:ind w:left="900" w:hanging="270"/>
        <w:contextualSpacing w:val="0"/>
        <w:rPr>
          <w:rFonts w:asciiTheme="minorHAnsi" w:hAnsiTheme="minorHAnsi" w:cstheme="minorHAnsi"/>
          <w:sz w:val="18"/>
          <w:szCs w:val="18"/>
        </w:rPr>
      </w:pPr>
      <w:r>
        <w:rPr>
          <w:rFonts w:asciiTheme="minorHAnsi" w:hAnsiTheme="minorHAnsi" w:cstheme="minorHAnsi"/>
          <w:sz w:val="18"/>
          <w:szCs w:val="18"/>
        </w:rPr>
        <w:t xml:space="preserve">Commonwealth Government </w:t>
      </w:r>
      <w:hyperlink r:id="rId14" w:history="1">
        <w:r w:rsidRPr="00C5639E">
          <w:rPr>
            <w:rStyle w:val="Hyperlink"/>
            <w:rFonts w:asciiTheme="minorHAnsi" w:hAnsiTheme="minorHAnsi" w:cstheme="minorHAnsi"/>
            <w:sz w:val="18"/>
            <w:szCs w:val="18"/>
          </w:rPr>
          <w:t>$1m funding</w:t>
        </w:r>
      </w:hyperlink>
      <w:r>
        <w:rPr>
          <w:rFonts w:asciiTheme="minorHAnsi" w:hAnsiTheme="minorHAnsi" w:cstheme="minorHAnsi"/>
          <w:sz w:val="18"/>
          <w:szCs w:val="18"/>
        </w:rPr>
        <w:t xml:space="preserve"> for the </w:t>
      </w:r>
      <w:proofErr w:type="spellStart"/>
      <w:r>
        <w:rPr>
          <w:rFonts w:asciiTheme="minorHAnsi" w:hAnsiTheme="minorHAnsi" w:cstheme="minorHAnsi"/>
          <w:i/>
          <w:sz w:val="18"/>
          <w:szCs w:val="18"/>
        </w:rPr>
        <w:t>Kaziew</w:t>
      </w:r>
      <w:proofErr w:type="spellEnd"/>
      <w:r>
        <w:rPr>
          <w:rFonts w:asciiTheme="minorHAnsi" w:hAnsiTheme="minorHAnsi" w:cstheme="minorHAnsi"/>
          <w:i/>
          <w:sz w:val="18"/>
          <w:szCs w:val="18"/>
        </w:rPr>
        <w:t xml:space="preserve"> Rangath </w:t>
      </w:r>
      <w:r>
        <w:rPr>
          <w:rFonts w:asciiTheme="minorHAnsi" w:hAnsiTheme="minorHAnsi" w:cstheme="minorHAnsi"/>
          <w:sz w:val="18"/>
          <w:szCs w:val="18"/>
        </w:rPr>
        <w:t>Indigenous Girls Academy project (2017)</w:t>
      </w:r>
    </w:p>
    <w:p w14:paraId="292A94A1" w14:textId="6DA45C6D" w:rsidR="00282B8B" w:rsidRPr="001350CD" w:rsidRDefault="00282B8B" w:rsidP="00012A4B">
      <w:pPr>
        <w:pStyle w:val="ListParagraph"/>
        <w:numPr>
          <w:ilvl w:val="0"/>
          <w:numId w:val="8"/>
        </w:numPr>
        <w:spacing w:before="120"/>
        <w:ind w:left="562" w:hanging="562"/>
        <w:contextualSpacing w:val="0"/>
        <w:rPr>
          <w:rFonts w:asciiTheme="minorHAnsi" w:hAnsiTheme="minorHAnsi" w:cstheme="minorHAnsi"/>
          <w:sz w:val="22"/>
          <w:szCs w:val="22"/>
        </w:rPr>
      </w:pPr>
      <w:r>
        <w:rPr>
          <w:rFonts w:asciiTheme="minorHAnsi" w:hAnsiTheme="minorHAnsi" w:cstheme="minorHAnsi"/>
          <w:sz w:val="22"/>
          <w:szCs w:val="22"/>
        </w:rPr>
        <w:t xml:space="preserve">Young Australia League J.J. “Boss” Simons Charitable Endowment Trust, </w:t>
      </w:r>
      <w:r w:rsidR="00776A19">
        <w:rPr>
          <w:rFonts w:asciiTheme="minorHAnsi" w:hAnsiTheme="minorHAnsi" w:cstheme="minorHAnsi"/>
          <w:sz w:val="22"/>
          <w:szCs w:val="22"/>
        </w:rPr>
        <w:t>Board of Trustee</w:t>
      </w:r>
      <w:r>
        <w:rPr>
          <w:rFonts w:asciiTheme="minorHAnsi" w:hAnsiTheme="minorHAnsi" w:cstheme="minorHAnsi"/>
          <w:sz w:val="22"/>
          <w:szCs w:val="22"/>
        </w:rPr>
        <w:t xml:space="preserve"> (201</w:t>
      </w:r>
      <w:r w:rsidR="00610ED5">
        <w:rPr>
          <w:rFonts w:asciiTheme="minorHAnsi" w:hAnsiTheme="minorHAnsi" w:cstheme="minorHAnsi"/>
          <w:sz w:val="22"/>
          <w:szCs w:val="22"/>
        </w:rPr>
        <w:t>3</w:t>
      </w:r>
      <w:r w:rsidR="001479E3">
        <w:rPr>
          <w:rFonts w:asciiTheme="minorHAnsi" w:hAnsiTheme="minorHAnsi" w:cstheme="minorHAnsi"/>
          <w:sz w:val="22"/>
          <w:szCs w:val="22"/>
        </w:rPr>
        <w:t xml:space="preserve"> </w:t>
      </w:r>
      <w:r w:rsidR="00AA5B9C">
        <w:rPr>
          <w:rFonts w:asciiTheme="minorHAnsi" w:hAnsiTheme="minorHAnsi" w:cstheme="minorHAnsi"/>
          <w:bCs/>
          <w:sz w:val="22"/>
          <w:szCs w:val="22"/>
        </w:rPr>
        <w:t>–</w:t>
      </w:r>
      <w:r w:rsidR="001479E3">
        <w:rPr>
          <w:rFonts w:asciiTheme="minorHAnsi" w:hAnsiTheme="minorHAnsi" w:cstheme="minorHAnsi"/>
          <w:sz w:val="22"/>
          <w:szCs w:val="22"/>
        </w:rPr>
        <w:t xml:space="preserve"> 2020</w:t>
      </w:r>
      <w:r>
        <w:rPr>
          <w:rFonts w:asciiTheme="minorHAnsi" w:hAnsiTheme="minorHAnsi" w:cstheme="minorHAnsi"/>
          <w:sz w:val="22"/>
          <w:szCs w:val="22"/>
        </w:rPr>
        <w:t>)</w:t>
      </w:r>
    </w:p>
    <w:p w14:paraId="6194A6B9" w14:textId="77777777" w:rsidR="007E33FD" w:rsidRDefault="007E33FD" w:rsidP="001350CD">
      <w:pPr>
        <w:spacing w:after="120"/>
      </w:pPr>
    </w:p>
    <w:p w14:paraId="1ECCF6ED" w14:textId="77777777" w:rsidR="00B709D2" w:rsidRPr="001350CD" w:rsidRDefault="00B709D2" w:rsidP="00012A4B">
      <w:pPr>
        <w:pStyle w:val="Heading1"/>
        <w:numPr>
          <w:ilvl w:val="0"/>
          <w:numId w:val="10"/>
        </w:numPr>
        <w:spacing w:after="120"/>
        <w:ind w:left="1134" w:hanging="1134"/>
        <w:rPr>
          <w:rFonts w:asciiTheme="majorHAnsi" w:hAnsiTheme="majorHAnsi"/>
          <w:color w:val="7030A0"/>
          <w:sz w:val="28"/>
          <w:szCs w:val="28"/>
        </w:rPr>
      </w:pPr>
      <w:bookmarkStart w:id="15" w:name="_Toc198901344"/>
      <w:r w:rsidRPr="001350CD">
        <w:rPr>
          <w:rFonts w:asciiTheme="majorHAnsi" w:hAnsiTheme="majorHAnsi"/>
          <w:color w:val="7030A0"/>
          <w:sz w:val="28"/>
          <w:szCs w:val="28"/>
        </w:rPr>
        <w:t>Professional Development</w:t>
      </w:r>
      <w:bookmarkEnd w:id="15"/>
    </w:p>
    <w:p w14:paraId="3308F843" w14:textId="643F21B9" w:rsidR="00F31D61" w:rsidRDefault="00F31D61" w:rsidP="00CB36B0">
      <w:pPr>
        <w:pStyle w:val="Footer"/>
        <w:numPr>
          <w:ilvl w:val="0"/>
          <w:numId w:val="2"/>
        </w:numPr>
        <w:spacing w:after="120"/>
        <w:ind w:left="567" w:hanging="567"/>
        <w:rPr>
          <w:rFonts w:asciiTheme="minorHAnsi" w:hAnsiTheme="minorHAnsi" w:cstheme="minorHAnsi"/>
          <w:sz w:val="22"/>
          <w:szCs w:val="22"/>
          <w:lang w:val="en-GB"/>
        </w:rPr>
      </w:pPr>
      <w:r>
        <w:rPr>
          <w:rFonts w:asciiTheme="minorHAnsi" w:hAnsiTheme="minorHAnsi" w:cstheme="minorHAnsi"/>
          <w:sz w:val="22"/>
          <w:szCs w:val="22"/>
          <w:lang w:val="en-GB"/>
        </w:rPr>
        <w:t>Building research capacity, The Peregrine Centre &amp; NSW Ministry of Health (2024)</w:t>
      </w:r>
    </w:p>
    <w:p w14:paraId="1B5E9F65" w14:textId="1285D354" w:rsidR="00B2004C" w:rsidRDefault="00B2004C" w:rsidP="00CB36B0">
      <w:pPr>
        <w:pStyle w:val="Footer"/>
        <w:numPr>
          <w:ilvl w:val="0"/>
          <w:numId w:val="2"/>
        </w:numPr>
        <w:spacing w:after="120"/>
        <w:ind w:left="567" w:hanging="567"/>
        <w:rPr>
          <w:rFonts w:asciiTheme="minorHAnsi" w:hAnsiTheme="minorHAnsi" w:cstheme="minorHAnsi"/>
          <w:sz w:val="22"/>
          <w:szCs w:val="22"/>
          <w:lang w:val="en-GB"/>
        </w:rPr>
      </w:pPr>
      <w:r>
        <w:rPr>
          <w:rFonts w:asciiTheme="minorHAnsi" w:hAnsiTheme="minorHAnsi" w:cstheme="minorHAnsi"/>
          <w:sz w:val="22"/>
          <w:szCs w:val="22"/>
          <w:lang w:val="en-GB"/>
        </w:rPr>
        <w:t xml:space="preserve">Casual inference: </w:t>
      </w:r>
      <w:r w:rsidR="008E0882">
        <w:rPr>
          <w:rFonts w:asciiTheme="minorHAnsi" w:hAnsiTheme="minorHAnsi" w:cstheme="minorHAnsi"/>
          <w:sz w:val="22"/>
          <w:szCs w:val="22"/>
          <w:lang w:val="en-GB"/>
        </w:rPr>
        <w:t xml:space="preserve">Harvard University, </w:t>
      </w:r>
      <w:proofErr w:type="spellStart"/>
      <w:r>
        <w:rPr>
          <w:rFonts w:asciiTheme="minorHAnsi" w:hAnsiTheme="minorHAnsi" w:cstheme="minorHAnsi"/>
          <w:sz w:val="22"/>
          <w:szCs w:val="22"/>
          <w:lang w:val="en-GB"/>
        </w:rPr>
        <w:t>NeuRA</w:t>
      </w:r>
      <w:proofErr w:type="spellEnd"/>
      <w:r>
        <w:rPr>
          <w:rFonts w:asciiTheme="minorHAnsi" w:hAnsiTheme="minorHAnsi" w:cstheme="minorHAnsi"/>
          <w:sz w:val="22"/>
          <w:szCs w:val="22"/>
          <w:lang w:val="en-GB"/>
        </w:rPr>
        <w:t xml:space="preserve"> (2023)</w:t>
      </w:r>
    </w:p>
    <w:p w14:paraId="2B19A0F6" w14:textId="5C157433" w:rsidR="00B2004C" w:rsidRDefault="00B2004C" w:rsidP="00B2004C">
      <w:pPr>
        <w:pStyle w:val="Footer"/>
        <w:numPr>
          <w:ilvl w:val="0"/>
          <w:numId w:val="2"/>
        </w:numPr>
        <w:spacing w:after="120"/>
        <w:ind w:left="567" w:hanging="567"/>
        <w:rPr>
          <w:rFonts w:asciiTheme="minorHAnsi" w:hAnsiTheme="minorHAnsi" w:cstheme="minorHAnsi"/>
          <w:sz w:val="22"/>
          <w:szCs w:val="22"/>
          <w:lang w:val="en-GB"/>
        </w:rPr>
      </w:pPr>
      <w:r w:rsidRPr="00B2004C">
        <w:rPr>
          <w:rFonts w:asciiTheme="minorHAnsi" w:hAnsiTheme="minorHAnsi" w:cstheme="minorHAnsi"/>
          <w:sz w:val="22"/>
          <w:szCs w:val="22"/>
          <w:lang w:val="en-GB"/>
        </w:rPr>
        <w:t>Online Advanced Train</w:t>
      </w:r>
      <w:r>
        <w:rPr>
          <w:rFonts w:asciiTheme="minorHAnsi" w:hAnsiTheme="minorHAnsi" w:cstheme="minorHAnsi"/>
          <w:sz w:val="22"/>
          <w:szCs w:val="22"/>
          <w:lang w:val="en-GB"/>
        </w:rPr>
        <w:t xml:space="preserve">ing, </w:t>
      </w:r>
      <w:proofErr w:type="spellStart"/>
      <w:r>
        <w:rPr>
          <w:rFonts w:asciiTheme="minorHAnsi" w:hAnsiTheme="minorHAnsi" w:cstheme="minorHAnsi"/>
          <w:sz w:val="22"/>
          <w:szCs w:val="22"/>
          <w:lang w:val="en-GB"/>
        </w:rPr>
        <w:t>TreeAge</w:t>
      </w:r>
      <w:proofErr w:type="spellEnd"/>
      <w:r>
        <w:rPr>
          <w:rFonts w:asciiTheme="minorHAnsi" w:hAnsiTheme="minorHAnsi" w:cstheme="minorHAnsi"/>
          <w:sz w:val="22"/>
          <w:szCs w:val="22"/>
          <w:lang w:val="en-GB"/>
        </w:rPr>
        <w:t xml:space="preserve"> Pro (2023)</w:t>
      </w:r>
    </w:p>
    <w:p w14:paraId="56CFAA5C" w14:textId="386F90FA" w:rsidR="000D7A12" w:rsidRPr="000D7A12" w:rsidRDefault="000D7A12" w:rsidP="00CB36B0">
      <w:pPr>
        <w:pStyle w:val="Footer"/>
        <w:numPr>
          <w:ilvl w:val="0"/>
          <w:numId w:val="2"/>
        </w:numPr>
        <w:spacing w:after="120"/>
        <w:ind w:left="567" w:hanging="567"/>
        <w:rPr>
          <w:rFonts w:asciiTheme="minorHAnsi" w:hAnsiTheme="minorHAnsi" w:cstheme="minorHAnsi"/>
          <w:sz w:val="22"/>
          <w:szCs w:val="22"/>
          <w:lang w:val="en-GB"/>
        </w:rPr>
      </w:pPr>
      <w:r>
        <w:rPr>
          <w:rFonts w:asciiTheme="minorHAnsi" w:hAnsiTheme="minorHAnsi" w:cstheme="minorHAnsi"/>
          <w:sz w:val="22"/>
          <w:szCs w:val="22"/>
          <w:lang w:val="en-GB"/>
        </w:rPr>
        <w:t>Inspire Leadership, Western Sydney University (2022)</w:t>
      </w:r>
    </w:p>
    <w:p w14:paraId="75AEE218" w14:textId="72ABFD45" w:rsidR="00CB36B0" w:rsidRPr="00CB36B0" w:rsidRDefault="00CB36B0" w:rsidP="00CB36B0">
      <w:pPr>
        <w:pStyle w:val="Footer"/>
        <w:numPr>
          <w:ilvl w:val="0"/>
          <w:numId w:val="2"/>
        </w:numPr>
        <w:spacing w:after="120"/>
        <w:ind w:left="567" w:hanging="567"/>
        <w:rPr>
          <w:rFonts w:asciiTheme="minorHAnsi" w:hAnsiTheme="minorHAnsi" w:cstheme="minorHAnsi"/>
          <w:sz w:val="22"/>
          <w:szCs w:val="22"/>
          <w:lang w:val="en-GB"/>
        </w:rPr>
      </w:pPr>
      <w:r w:rsidRPr="006E6071">
        <w:rPr>
          <w:rFonts w:asciiTheme="minorHAnsi" w:hAnsiTheme="minorHAnsi" w:cstheme="minorHAnsi"/>
          <w:sz w:val="22"/>
          <w:szCs w:val="22"/>
          <w:lang w:val="en-GB"/>
        </w:rPr>
        <w:t>Introduction to Good Clinical Practice</w:t>
      </w:r>
      <w:r w:rsidRPr="00CB36B0">
        <w:rPr>
          <w:rFonts w:asciiTheme="minorHAnsi" w:hAnsiTheme="minorHAnsi" w:cstheme="minorHAnsi"/>
          <w:sz w:val="22"/>
          <w:szCs w:val="22"/>
          <w:lang w:val="en-GB"/>
        </w:rPr>
        <w:t xml:space="preserve"> V2.0</w:t>
      </w:r>
      <w:r>
        <w:rPr>
          <w:rFonts w:asciiTheme="minorHAnsi" w:hAnsiTheme="minorHAnsi" w:cstheme="minorHAnsi"/>
          <w:sz w:val="22"/>
          <w:szCs w:val="22"/>
          <w:lang w:val="en-GB"/>
        </w:rPr>
        <w:t xml:space="preserve">, </w:t>
      </w:r>
      <w:bookmarkStart w:id="16" w:name="_Hlk159423504"/>
      <w:r>
        <w:rPr>
          <w:rFonts w:asciiTheme="minorHAnsi" w:hAnsiTheme="minorHAnsi" w:cstheme="minorHAnsi"/>
          <w:sz w:val="22"/>
          <w:szCs w:val="22"/>
          <w:lang w:val="en-GB"/>
        </w:rPr>
        <w:t>Sophie Mepham GCP (2022)</w:t>
      </w:r>
      <w:bookmarkEnd w:id="16"/>
    </w:p>
    <w:p w14:paraId="3829B545" w14:textId="2DF57855" w:rsidR="00C11F0D" w:rsidRPr="00C11F0D" w:rsidRDefault="00C11F0D"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6E6071">
        <w:rPr>
          <w:rFonts w:asciiTheme="minorHAnsi" w:hAnsiTheme="minorHAnsi" w:cstheme="minorHAnsi"/>
          <w:sz w:val="22"/>
          <w:szCs w:val="22"/>
          <w:lang w:val="en-GB"/>
        </w:rPr>
        <w:t>Community Involvement in Research</w:t>
      </w:r>
      <w:r>
        <w:rPr>
          <w:rFonts w:asciiTheme="minorHAnsi" w:hAnsiTheme="minorHAnsi" w:cstheme="minorHAnsi"/>
          <w:sz w:val="22"/>
          <w:szCs w:val="22"/>
          <w:lang w:val="en-GB"/>
        </w:rPr>
        <w:t>, Telethon Kids Institute (2020)</w:t>
      </w:r>
    </w:p>
    <w:p w14:paraId="331BE35F" w14:textId="17643682" w:rsidR="001954D9" w:rsidRDefault="001954D9"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6E6071">
        <w:rPr>
          <w:rFonts w:asciiTheme="minorHAnsi" w:hAnsiTheme="minorHAnsi" w:cstheme="minorHAnsi"/>
          <w:sz w:val="22"/>
          <w:szCs w:val="22"/>
          <w:lang w:val="en-GB"/>
        </w:rPr>
        <w:t>Aboriginal Mental Health First Aid Training</w:t>
      </w:r>
      <w:r>
        <w:rPr>
          <w:rFonts w:asciiTheme="minorHAnsi" w:hAnsiTheme="minorHAnsi" w:cstheme="minorHAnsi"/>
          <w:sz w:val="22"/>
          <w:szCs w:val="22"/>
          <w:lang w:val="en-GB"/>
        </w:rPr>
        <w:t>, Mental Health First Aid Australia (2019)</w:t>
      </w:r>
    </w:p>
    <w:p w14:paraId="4FEE7C0B" w14:textId="77777777" w:rsidR="00F6070D" w:rsidRDefault="00F6070D"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Pr>
          <w:rFonts w:asciiTheme="minorHAnsi" w:hAnsiTheme="minorHAnsi" w:cstheme="minorHAnsi"/>
          <w:sz w:val="22"/>
          <w:szCs w:val="22"/>
          <w:lang w:val="en-GB"/>
        </w:rPr>
        <w:t>Flinders Chronic Condition Management Program, Train the Trainer, Flinders University (2017)</w:t>
      </w:r>
    </w:p>
    <w:p w14:paraId="0B19853F" w14:textId="77777777" w:rsidR="00FD3865" w:rsidRDefault="00FD3865"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FD3865">
        <w:rPr>
          <w:rFonts w:asciiTheme="minorHAnsi" w:hAnsiTheme="minorHAnsi" w:cstheme="minorHAnsi"/>
          <w:sz w:val="22"/>
          <w:szCs w:val="22"/>
          <w:lang w:val="en-GB"/>
        </w:rPr>
        <w:t xml:space="preserve">Intelligence </w:t>
      </w:r>
      <w:r w:rsidR="008E370E">
        <w:rPr>
          <w:rFonts w:asciiTheme="minorHAnsi" w:hAnsiTheme="minorHAnsi" w:cstheme="minorHAnsi"/>
          <w:sz w:val="22"/>
          <w:szCs w:val="22"/>
          <w:lang w:val="en-GB"/>
        </w:rPr>
        <w:t>L</w:t>
      </w:r>
      <w:r w:rsidRPr="00FD3865">
        <w:rPr>
          <w:rFonts w:asciiTheme="minorHAnsi" w:hAnsiTheme="minorHAnsi" w:cstheme="minorHAnsi"/>
          <w:sz w:val="22"/>
          <w:szCs w:val="22"/>
          <w:lang w:val="en-GB"/>
        </w:rPr>
        <w:t>eadership</w:t>
      </w:r>
      <w:r>
        <w:rPr>
          <w:rFonts w:asciiTheme="minorHAnsi" w:hAnsiTheme="minorHAnsi" w:cstheme="minorHAnsi"/>
          <w:sz w:val="22"/>
          <w:szCs w:val="22"/>
          <w:lang w:val="en-GB"/>
        </w:rPr>
        <w:t xml:space="preserve">: </w:t>
      </w:r>
      <w:r w:rsidRPr="00FD3865">
        <w:rPr>
          <w:rFonts w:asciiTheme="minorHAnsi" w:hAnsiTheme="minorHAnsi" w:cstheme="minorHAnsi"/>
          <w:sz w:val="22"/>
          <w:szCs w:val="22"/>
          <w:lang w:val="en-GB"/>
        </w:rPr>
        <w:t xml:space="preserve">the </w:t>
      </w:r>
      <w:r w:rsidR="00366351">
        <w:rPr>
          <w:rFonts w:asciiTheme="minorHAnsi" w:hAnsiTheme="minorHAnsi" w:cstheme="minorHAnsi"/>
          <w:sz w:val="22"/>
          <w:szCs w:val="22"/>
          <w:lang w:val="en-GB"/>
        </w:rPr>
        <w:t>A</w:t>
      </w:r>
      <w:r w:rsidRPr="00FD3865">
        <w:rPr>
          <w:rFonts w:asciiTheme="minorHAnsi" w:hAnsiTheme="minorHAnsi" w:cstheme="minorHAnsi"/>
          <w:sz w:val="22"/>
          <w:szCs w:val="22"/>
          <w:lang w:val="en-GB"/>
        </w:rPr>
        <w:t xml:space="preserve">rt of </w:t>
      </w:r>
      <w:r w:rsidR="00366351">
        <w:rPr>
          <w:rFonts w:asciiTheme="minorHAnsi" w:hAnsiTheme="minorHAnsi" w:cstheme="minorHAnsi"/>
          <w:sz w:val="22"/>
          <w:szCs w:val="22"/>
          <w:lang w:val="en-GB"/>
        </w:rPr>
        <w:t>E</w:t>
      </w:r>
      <w:r w:rsidRPr="00FD3865">
        <w:rPr>
          <w:rFonts w:asciiTheme="minorHAnsi" w:hAnsiTheme="minorHAnsi" w:cstheme="minorHAnsi"/>
          <w:sz w:val="22"/>
          <w:szCs w:val="22"/>
          <w:lang w:val="en-GB"/>
        </w:rPr>
        <w:t>mpowerment</w:t>
      </w:r>
      <w:r>
        <w:rPr>
          <w:rFonts w:asciiTheme="minorHAnsi" w:hAnsiTheme="minorHAnsi" w:cstheme="minorHAnsi"/>
          <w:sz w:val="22"/>
          <w:szCs w:val="22"/>
          <w:lang w:val="en-GB"/>
        </w:rPr>
        <w:t>, Flinders University (2017)</w:t>
      </w:r>
    </w:p>
    <w:p w14:paraId="6D196DCB" w14:textId="77777777" w:rsidR="00EF70E9" w:rsidRDefault="00EF70E9"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Pr>
          <w:rFonts w:asciiTheme="minorHAnsi" w:hAnsiTheme="minorHAnsi" w:cstheme="minorHAnsi"/>
          <w:sz w:val="22"/>
          <w:szCs w:val="22"/>
          <w:lang w:val="en-GB"/>
        </w:rPr>
        <w:t>Pride in Diversity, ACON (2017)</w:t>
      </w:r>
    </w:p>
    <w:p w14:paraId="0395EF86" w14:textId="77777777" w:rsidR="003C70AF" w:rsidRPr="003C70AF" w:rsidRDefault="003C70AF"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Pr>
          <w:rFonts w:asciiTheme="minorHAnsi" w:hAnsiTheme="minorHAnsi" w:cstheme="minorHAnsi"/>
          <w:sz w:val="22"/>
          <w:szCs w:val="22"/>
          <w:lang w:val="en-GB"/>
        </w:rPr>
        <w:t xml:space="preserve">Defensive Driving Course, </w:t>
      </w:r>
      <w:r w:rsidRPr="003C70AF">
        <w:rPr>
          <w:rFonts w:asciiTheme="minorHAnsi" w:hAnsiTheme="minorHAnsi" w:cstheme="minorHAnsi"/>
          <w:sz w:val="22"/>
          <w:szCs w:val="22"/>
          <w:lang w:val="en-GB"/>
        </w:rPr>
        <w:t>Australian Driver Trainers Association of South Australia</w:t>
      </w:r>
      <w:r>
        <w:rPr>
          <w:rFonts w:asciiTheme="minorHAnsi" w:hAnsiTheme="minorHAnsi" w:cstheme="minorHAnsi"/>
          <w:sz w:val="22"/>
          <w:szCs w:val="22"/>
          <w:lang w:val="en-GB"/>
        </w:rPr>
        <w:t xml:space="preserve"> (2017)</w:t>
      </w:r>
    </w:p>
    <w:p w14:paraId="2A129503" w14:textId="77777777" w:rsidR="003A798C" w:rsidRDefault="003A798C"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Pr>
          <w:rFonts w:asciiTheme="minorHAnsi" w:hAnsiTheme="minorHAnsi" w:cstheme="minorHAnsi"/>
          <w:sz w:val="22"/>
          <w:szCs w:val="22"/>
          <w:lang w:val="en-GB"/>
        </w:rPr>
        <w:t>Supervising Staff at Flinders University, Flinders University (2017)</w:t>
      </w:r>
    </w:p>
    <w:p w14:paraId="25EB69CF" w14:textId="77777777" w:rsidR="00927AEB" w:rsidRDefault="00927AEB"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Pr>
          <w:rFonts w:asciiTheme="minorHAnsi" w:hAnsiTheme="minorHAnsi" w:cstheme="minorHAnsi"/>
          <w:sz w:val="22"/>
          <w:szCs w:val="22"/>
          <w:lang w:val="en-GB"/>
        </w:rPr>
        <w:t>Cultural Competency Workshop, Queensland University of Technology (2015)</w:t>
      </w:r>
    </w:p>
    <w:p w14:paraId="5346FC3F" w14:textId="77777777" w:rsidR="00313A53" w:rsidRDefault="00313A53"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Pr>
          <w:rFonts w:asciiTheme="minorHAnsi" w:hAnsiTheme="minorHAnsi" w:cstheme="minorHAnsi"/>
          <w:sz w:val="22"/>
          <w:szCs w:val="22"/>
          <w:lang w:val="en-GB"/>
        </w:rPr>
        <w:t>Flipped Classroom and Blended Learning, Queensland University of Technology (2015)</w:t>
      </w:r>
    </w:p>
    <w:p w14:paraId="6547D2C1" w14:textId="77777777" w:rsidR="00C60E5C" w:rsidRDefault="00C60E5C"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C60E5C">
        <w:rPr>
          <w:rFonts w:asciiTheme="minorHAnsi" w:hAnsiTheme="minorHAnsi" w:cstheme="minorHAnsi"/>
          <w:sz w:val="22"/>
          <w:szCs w:val="22"/>
          <w:lang w:val="en-GB"/>
        </w:rPr>
        <w:t>Supporting Students with a Disability, Injury or Health Condition</w:t>
      </w:r>
      <w:r w:rsidR="00B64960">
        <w:rPr>
          <w:rFonts w:asciiTheme="minorHAnsi" w:hAnsiTheme="minorHAnsi" w:cstheme="minorHAnsi"/>
          <w:sz w:val="22"/>
          <w:szCs w:val="22"/>
          <w:lang w:val="en-GB"/>
        </w:rPr>
        <w:t>, Queensland University of Technology</w:t>
      </w:r>
      <w:r w:rsidRPr="00C60E5C">
        <w:rPr>
          <w:rFonts w:asciiTheme="minorHAnsi" w:hAnsiTheme="minorHAnsi" w:cstheme="minorHAnsi"/>
          <w:sz w:val="22"/>
          <w:szCs w:val="22"/>
          <w:lang w:val="en-GB"/>
        </w:rPr>
        <w:t xml:space="preserve"> </w:t>
      </w:r>
      <w:r>
        <w:rPr>
          <w:rFonts w:asciiTheme="minorHAnsi" w:hAnsiTheme="minorHAnsi" w:cstheme="minorHAnsi"/>
          <w:sz w:val="22"/>
          <w:szCs w:val="22"/>
          <w:lang w:val="en-GB"/>
        </w:rPr>
        <w:t>(2015)</w:t>
      </w:r>
    </w:p>
    <w:p w14:paraId="0F6D161A" w14:textId="64019B7A" w:rsidR="00A96EA3" w:rsidRDefault="00A96EA3"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6E6071">
        <w:rPr>
          <w:rFonts w:asciiTheme="minorHAnsi" w:hAnsiTheme="minorHAnsi" w:cstheme="minorHAnsi"/>
          <w:sz w:val="22"/>
          <w:szCs w:val="22"/>
          <w:lang w:val="en-GB"/>
        </w:rPr>
        <w:t>Statistical Meta-Analysis with Applications</w:t>
      </w:r>
      <w:r w:rsidRPr="00BF0A46">
        <w:rPr>
          <w:rFonts w:asciiTheme="minorHAnsi" w:hAnsiTheme="minorHAnsi" w:cstheme="minorHAnsi"/>
          <w:sz w:val="22"/>
          <w:szCs w:val="22"/>
          <w:lang w:val="en-GB"/>
        </w:rPr>
        <w:t>, Statistical Society of Australia (2015)</w:t>
      </w:r>
    </w:p>
    <w:p w14:paraId="66F58AB5" w14:textId="77777777" w:rsidR="00C60E5C" w:rsidRPr="00C60E5C" w:rsidRDefault="00C60E5C" w:rsidP="00012A4B">
      <w:pPr>
        <w:pStyle w:val="Footer"/>
        <w:numPr>
          <w:ilvl w:val="0"/>
          <w:numId w:val="2"/>
        </w:numPr>
        <w:spacing w:after="120"/>
        <w:ind w:left="540" w:hanging="540"/>
        <w:rPr>
          <w:rFonts w:asciiTheme="minorHAnsi" w:hAnsiTheme="minorHAnsi" w:cstheme="minorHAnsi"/>
          <w:sz w:val="22"/>
          <w:szCs w:val="22"/>
          <w:lang w:val="en-GB"/>
        </w:rPr>
      </w:pPr>
      <w:r w:rsidRPr="00C60E5C">
        <w:rPr>
          <w:rFonts w:asciiTheme="minorHAnsi" w:hAnsiTheme="minorHAnsi" w:cstheme="minorHAnsi"/>
          <w:sz w:val="22"/>
          <w:szCs w:val="22"/>
          <w:lang w:val="en-GB"/>
        </w:rPr>
        <w:t>Supporting HDR students through difficulty</w:t>
      </w:r>
      <w:r w:rsidR="00C66407">
        <w:rPr>
          <w:rFonts w:asciiTheme="minorHAnsi" w:hAnsiTheme="minorHAnsi" w:cstheme="minorHAnsi"/>
          <w:sz w:val="22"/>
          <w:szCs w:val="22"/>
          <w:lang w:val="en-GB"/>
        </w:rPr>
        <w:t>, Queensland University of Technology</w:t>
      </w:r>
      <w:r w:rsidRPr="00C60E5C">
        <w:rPr>
          <w:rFonts w:asciiTheme="minorHAnsi" w:hAnsiTheme="minorHAnsi" w:cstheme="minorHAnsi"/>
          <w:sz w:val="22"/>
          <w:szCs w:val="22"/>
          <w:lang w:val="en-GB"/>
        </w:rPr>
        <w:t xml:space="preserve"> </w:t>
      </w:r>
      <w:r>
        <w:rPr>
          <w:rFonts w:asciiTheme="minorHAnsi" w:hAnsiTheme="minorHAnsi" w:cstheme="minorHAnsi"/>
          <w:sz w:val="22"/>
          <w:szCs w:val="22"/>
          <w:lang w:val="en-GB"/>
        </w:rPr>
        <w:t>(2014)</w:t>
      </w:r>
    </w:p>
    <w:p w14:paraId="74D7227C" w14:textId="72A94F51" w:rsidR="00A33AF4" w:rsidRPr="00BF0A46" w:rsidRDefault="00A33AF4"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6E6071">
        <w:rPr>
          <w:rFonts w:asciiTheme="minorHAnsi" w:hAnsiTheme="minorHAnsi" w:cstheme="minorHAnsi"/>
          <w:sz w:val="22"/>
          <w:szCs w:val="22"/>
          <w:lang w:val="en-GB"/>
        </w:rPr>
        <w:t>International Conference on Harmonisation Good Clinical Practice Course</w:t>
      </w:r>
      <w:r w:rsidR="00C66407">
        <w:rPr>
          <w:rFonts w:asciiTheme="minorHAnsi" w:hAnsiTheme="minorHAnsi" w:cstheme="minorHAnsi"/>
          <w:sz w:val="22"/>
          <w:szCs w:val="22"/>
          <w:lang w:val="en-GB"/>
        </w:rPr>
        <w:t xml:space="preserve">, </w:t>
      </w:r>
      <w:bookmarkStart w:id="17" w:name="_Hlk159423494"/>
      <w:r w:rsidR="00C66407">
        <w:rPr>
          <w:rFonts w:asciiTheme="minorHAnsi" w:hAnsiTheme="minorHAnsi" w:cstheme="minorHAnsi"/>
          <w:sz w:val="22"/>
          <w:szCs w:val="22"/>
          <w:lang w:val="en-GB"/>
        </w:rPr>
        <w:t xml:space="preserve">Metro North </w:t>
      </w:r>
      <w:r w:rsidR="007F1F6A">
        <w:rPr>
          <w:rFonts w:asciiTheme="minorHAnsi" w:hAnsiTheme="minorHAnsi" w:cstheme="minorHAnsi"/>
          <w:sz w:val="22"/>
          <w:szCs w:val="22"/>
          <w:lang w:val="en-GB"/>
        </w:rPr>
        <w:t xml:space="preserve">Brisbane </w:t>
      </w:r>
      <w:r w:rsidR="00C66407">
        <w:rPr>
          <w:rFonts w:asciiTheme="minorHAnsi" w:hAnsiTheme="minorHAnsi" w:cstheme="minorHAnsi"/>
          <w:sz w:val="22"/>
          <w:szCs w:val="22"/>
          <w:lang w:val="en-GB"/>
        </w:rPr>
        <w:t>Hospital and Health Services</w:t>
      </w:r>
      <w:r w:rsidRPr="00BF0A46">
        <w:rPr>
          <w:rFonts w:asciiTheme="minorHAnsi" w:hAnsiTheme="minorHAnsi" w:cstheme="minorHAnsi"/>
          <w:sz w:val="22"/>
          <w:szCs w:val="22"/>
          <w:lang w:val="en-GB"/>
        </w:rPr>
        <w:t xml:space="preserve"> (2014)</w:t>
      </w:r>
      <w:bookmarkEnd w:id="17"/>
    </w:p>
    <w:p w14:paraId="7C52DBFD" w14:textId="235F0B65" w:rsidR="00AC5D20" w:rsidRPr="00BF0A46" w:rsidRDefault="00AC5D20"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6E6071">
        <w:rPr>
          <w:rFonts w:asciiTheme="minorHAnsi" w:hAnsiTheme="minorHAnsi" w:cstheme="minorHAnsi"/>
          <w:sz w:val="22"/>
          <w:szCs w:val="22"/>
          <w:lang w:val="en-GB"/>
        </w:rPr>
        <w:t>Effective Supervisory Practice</w:t>
      </w:r>
      <w:r w:rsidRPr="00BF0A46">
        <w:rPr>
          <w:rFonts w:asciiTheme="minorHAnsi" w:hAnsiTheme="minorHAnsi" w:cstheme="minorHAnsi"/>
          <w:sz w:val="22"/>
          <w:szCs w:val="22"/>
          <w:lang w:val="en-GB"/>
        </w:rPr>
        <w:t xml:space="preserve"> (RSC_EGARD_ESP), Queensland University of Technology (2014)</w:t>
      </w:r>
    </w:p>
    <w:p w14:paraId="11CE7D50" w14:textId="3FE2D40E" w:rsidR="00E11B3F" w:rsidRPr="00BF0A46" w:rsidRDefault="00E11B3F"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6E6071">
        <w:rPr>
          <w:rFonts w:asciiTheme="minorHAnsi" w:hAnsiTheme="minorHAnsi" w:cstheme="minorHAnsi"/>
          <w:sz w:val="22"/>
          <w:szCs w:val="22"/>
          <w:lang w:val="en-GB"/>
        </w:rPr>
        <w:t>Aboriginal Cultural Awareness Training Program</w:t>
      </w:r>
      <w:r w:rsidRPr="00BF0A46">
        <w:rPr>
          <w:rFonts w:asciiTheme="minorHAnsi" w:hAnsiTheme="minorHAnsi" w:cstheme="minorHAnsi"/>
          <w:sz w:val="22"/>
          <w:szCs w:val="22"/>
          <w:lang w:val="en-GB"/>
        </w:rPr>
        <w:t>, Curtin University (2012)</w:t>
      </w:r>
    </w:p>
    <w:p w14:paraId="39AA180A" w14:textId="77777777" w:rsidR="008E0D78" w:rsidRPr="00BF0A46" w:rsidRDefault="008E0D78"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9245E4">
        <w:rPr>
          <w:rFonts w:asciiTheme="minorHAnsi" w:hAnsiTheme="minorHAnsi" w:cstheme="minorHAnsi"/>
          <w:sz w:val="22"/>
          <w:szCs w:val="22"/>
          <w:lang w:val="en-GB"/>
        </w:rPr>
        <w:t>Engaging Learners in Online Discussion</w:t>
      </w:r>
      <w:r w:rsidRPr="00BF0A46">
        <w:rPr>
          <w:rFonts w:asciiTheme="minorHAnsi" w:hAnsiTheme="minorHAnsi" w:cstheme="minorHAnsi"/>
          <w:sz w:val="22"/>
          <w:szCs w:val="22"/>
          <w:lang w:val="en-GB"/>
        </w:rPr>
        <w:t>, Open Universities Australia (2011)</w:t>
      </w:r>
    </w:p>
    <w:p w14:paraId="4D691764" w14:textId="72B0D912" w:rsidR="00675F48" w:rsidRPr="0047672B" w:rsidRDefault="00333C4A"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6E6071">
        <w:rPr>
          <w:rFonts w:asciiTheme="minorHAnsi" w:hAnsiTheme="minorHAnsi" w:cstheme="minorHAnsi"/>
          <w:sz w:val="22"/>
          <w:szCs w:val="22"/>
          <w:lang w:val="en-GB"/>
        </w:rPr>
        <w:t>Foundation of Teaching and Learning</w:t>
      </w:r>
      <w:r w:rsidRPr="00BF0A46">
        <w:rPr>
          <w:rFonts w:asciiTheme="minorHAnsi" w:hAnsiTheme="minorHAnsi" w:cstheme="minorHAnsi"/>
          <w:sz w:val="22"/>
          <w:szCs w:val="22"/>
          <w:lang w:val="en-GB"/>
        </w:rPr>
        <w:t xml:space="preserve"> (FOLT 1-3)</w:t>
      </w:r>
      <w:r w:rsidR="00675F48" w:rsidRPr="00BF0A46">
        <w:rPr>
          <w:rFonts w:asciiTheme="minorHAnsi" w:hAnsiTheme="minorHAnsi" w:cstheme="minorHAnsi"/>
          <w:sz w:val="22"/>
          <w:szCs w:val="22"/>
          <w:lang w:val="en-GB"/>
        </w:rPr>
        <w:t xml:space="preserve"> and Blackboard trainings, Curtin University</w:t>
      </w:r>
      <w:r w:rsidR="00675F48" w:rsidRPr="0047672B">
        <w:rPr>
          <w:rFonts w:asciiTheme="minorHAnsi" w:hAnsiTheme="minorHAnsi" w:cstheme="minorHAnsi"/>
          <w:sz w:val="22"/>
          <w:szCs w:val="22"/>
          <w:lang w:val="en-GB"/>
        </w:rPr>
        <w:t xml:space="preserve"> (2010)</w:t>
      </w:r>
    </w:p>
    <w:p w14:paraId="53B33669" w14:textId="77777777" w:rsidR="00675F48" w:rsidRPr="0047672B" w:rsidRDefault="00675F48"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47672B">
        <w:rPr>
          <w:rFonts w:asciiTheme="minorHAnsi" w:hAnsiTheme="minorHAnsi" w:cstheme="minorHAnsi"/>
          <w:sz w:val="22"/>
          <w:szCs w:val="22"/>
          <w:lang w:val="en-GB"/>
        </w:rPr>
        <w:t>Human Research Ethics Reviewer training</w:t>
      </w:r>
      <w:r w:rsidR="00333C4A" w:rsidRPr="0047672B">
        <w:rPr>
          <w:rFonts w:asciiTheme="minorHAnsi" w:hAnsiTheme="minorHAnsi" w:cstheme="minorHAnsi"/>
          <w:sz w:val="22"/>
          <w:szCs w:val="22"/>
          <w:lang w:val="en-GB"/>
        </w:rPr>
        <w:t>, Curtin University</w:t>
      </w:r>
      <w:r w:rsidRPr="0047672B">
        <w:rPr>
          <w:rFonts w:asciiTheme="minorHAnsi" w:hAnsiTheme="minorHAnsi" w:cstheme="minorHAnsi"/>
          <w:sz w:val="22"/>
          <w:szCs w:val="22"/>
          <w:lang w:val="en-GB"/>
        </w:rPr>
        <w:t xml:space="preserve"> (2010)</w:t>
      </w:r>
    </w:p>
    <w:p w14:paraId="1D3B473E" w14:textId="77777777" w:rsidR="00675F48" w:rsidRPr="0047672B" w:rsidRDefault="00675F48" w:rsidP="00012A4B">
      <w:pPr>
        <w:pStyle w:val="ListParagraph"/>
        <w:numPr>
          <w:ilvl w:val="0"/>
          <w:numId w:val="9"/>
        </w:numPr>
        <w:spacing w:after="120"/>
        <w:ind w:left="540" w:hanging="540"/>
        <w:rPr>
          <w:rFonts w:asciiTheme="minorHAnsi" w:hAnsiTheme="minorHAnsi" w:cstheme="minorHAnsi"/>
          <w:sz w:val="22"/>
          <w:szCs w:val="22"/>
        </w:rPr>
      </w:pPr>
      <w:r w:rsidRPr="0047672B">
        <w:rPr>
          <w:rFonts w:asciiTheme="minorHAnsi" w:hAnsiTheme="minorHAnsi" w:cstheme="minorHAnsi"/>
          <w:sz w:val="22"/>
          <w:szCs w:val="22"/>
        </w:rPr>
        <w:t>Teaching Professional Development Course</w:t>
      </w:r>
      <w:r w:rsidR="00A8056A" w:rsidRPr="0047672B">
        <w:rPr>
          <w:rFonts w:asciiTheme="minorHAnsi" w:hAnsiTheme="minorHAnsi" w:cstheme="minorHAnsi"/>
          <w:sz w:val="22"/>
          <w:szCs w:val="22"/>
        </w:rPr>
        <w:t xml:space="preserve"> (PDC111 and PDC112)</w:t>
      </w:r>
      <w:r w:rsidRPr="0047672B">
        <w:rPr>
          <w:rFonts w:asciiTheme="minorHAnsi" w:hAnsiTheme="minorHAnsi" w:cstheme="minorHAnsi"/>
          <w:sz w:val="22"/>
          <w:szCs w:val="22"/>
        </w:rPr>
        <w:t>, Edith Cowan University (2006)</w:t>
      </w:r>
    </w:p>
    <w:p w14:paraId="0628DAFC" w14:textId="77777777" w:rsidR="00B709D2" w:rsidRPr="0047672B" w:rsidRDefault="00156A14"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47672B">
        <w:rPr>
          <w:rFonts w:asciiTheme="minorHAnsi" w:hAnsiTheme="minorHAnsi" w:cstheme="minorHAnsi"/>
          <w:sz w:val="22"/>
          <w:szCs w:val="22"/>
          <w:lang w:val="en-GB"/>
        </w:rPr>
        <w:lastRenderedPageBreak/>
        <w:t>Accredited</w:t>
      </w:r>
      <w:r w:rsidR="00B709D2" w:rsidRPr="0047672B">
        <w:rPr>
          <w:rFonts w:asciiTheme="minorHAnsi" w:hAnsiTheme="minorHAnsi" w:cstheme="minorHAnsi"/>
          <w:sz w:val="22"/>
          <w:szCs w:val="22"/>
          <w:lang w:val="en-GB"/>
        </w:rPr>
        <w:t xml:space="preserve"> Education Provider </w:t>
      </w:r>
      <w:r w:rsidR="00333C4A" w:rsidRPr="0047672B">
        <w:rPr>
          <w:rFonts w:asciiTheme="minorHAnsi" w:hAnsiTheme="minorHAnsi" w:cstheme="minorHAnsi"/>
          <w:sz w:val="22"/>
          <w:szCs w:val="22"/>
          <w:lang w:val="en-GB"/>
        </w:rPr>
        <w:t>training and facilitation workshop</w:t>
      </w:r>
      <w:r w:rsidR="002515A3" w:rsidRPr="0047672B">
        <w:rPr>
          <w:rFonts w:asciiTheme="minorHAnsi" w:hAnsiTheme="minorHAnsi" w:cstheme="minorHAnsi"/>
          <w:sz w:val="22"/>
          <w:szCs w:val="22"/>
          <w:lang w:val="en-GB"/>
        </w:rPr>
        <w:t>s</w:t>
      </w:r>
      <w:r w:rsidR="00C66407">
        <w:rPr>
          <w:rFonts w:asciiTheme="minorHAnsi" w:hAnsiTheme="minorHAnsi" w:cstheme="minorHAnsi"/>
          <w:sz w:val="22"/>
          <w:szCs w:val="22"/>
          <w:lang w:val="en-GB"/>
        </w:rPr>
        <w:t>,</w:t>
      </w:r>
      <w:r w:rsidR="00333C4A" w:rsidRPr="0047672B">
        <w:rPr>
          <w:rFonts w:asciiTheme="minorHAnsi" w:hAnsiTheme="minorHAnsi" w:cstheme="minorHAnsi"/>
          <w:sz w:val="22"/>
          <w:szCs w:val="22"/>
          <w:lang w:val="en-GB"/>
        </w:rPr>
        <w:t xml:space="preserve"> </w:t>
      </w:r>
      <w:r w:rsidR="00B709D2" w:rsidRPr="0047672B">
        <w:rPr>
          <w:rFonts w:asciiTheme="minorHAnsi" w:hAnsiTheme="minorHAnsi" w:cstheme="minorHAnsi"/>
          <w:sz w:val="22"/>
          <w:szCs w:val="22"/>
          <w:lang w:val="en-GB"/>
        </w:rPr>
        <w:t xml:space="preserve">Royal Australian College of General Practitioners (2005 – </w:t>
      </w:r>
      <w:r w:rsidR="00C616FF">
        <w:rPr>
          <w:rFonts w:asciiTheme="minorHAnsi" w:hAnsiTheme="minorHAnsi" w:cstheme="minorHAnsi"/>
          <w:sz w:val="22"/>
          <w:szCs w:val="22"/>
          <w:lang w:val="en-GB"/>
        </w:rPr>
        <w:t>2013</w:t>
      </w:r>
      <w:r w:rsidR="00B709D2" w:rsidRPr="0047672B">
        <w:rPr>
          <w:rFonts w:asciiTheme="minorHAnsi" w:hAnsiTheme="minorHAnsi" w:cstheme="minorHAnsi"/>
          <w:sz w:val="22"/>
          <w:szCs w:val="22"/>
          <w:lang w:val="en-GB"/>
        </w:rPr>
        <w:t>)</w:t>
      </w:r>
    </w:p>
    <w:p w14:paraId="6865B7A2" w14:textId="77777777" w:rsidR="00B709D2" w:rsidRPr="00BF0A46" w:rsidRDefault="00B709D2" w:rsidP="00012A4B">
      <w:pPr>
        <w:pStyle w:val="Footer"/>
        <w:numPr>
          <w:ilvl w:val="0"/>
          <w:numId w:val="2"/>
        </w:numPr>
        <w:tabs>
          <w:tab w:val="clear" w:pos="4320"/>
          <w:tab w:val="clear" w:pos="8640"/>
        </w:tabs>
        <w:spacing w:after="120"/>
        <w:ind w:left="540" w:hanging="540"/>
        <w:rPr>
          <w:rFonts w:asciiTheme="minorHAnsi" w:hAnsiTheme="minorHAnsi" w:cstheme="minorHAnsi"/>
          <w:sz w:val="22"/>
          <w:szCs w:val="22"/>
          <w:lang w:val="en-GB"/>
        </w:rPr>
      </w:pPr>
      <w:r w:rsidRPr="009245E4">
        <w:rPr>
          <w:rFonts w:asciiTheme="minorHAnsi" w:hAnsiTheme="minorHAnsi" w:cstheme="minorHAnsi"/>
          <w:sz w:val="22"/>
          <w:szCs w:val="22"/>
          <w:lang w:val="en-GB"/>
        </w:rPr>
        <w:t>Best Practice in Educational Visiting</w:t>
      </w:r>
      <w:r w:rsidRPr="00BF0A46">
        <w:rPr>
          <w:rFonts w:asciiTheme="minorHAnsi" w:hAnsiTheme="minorHAnsi" w:cstheme="minorHAnsi"/>
          <w:sz w:val="22"/>
          <w:szCs w:val="22"/>
          <w:lang w:val="en-GB"/>
        </w:rPr>
        <w:t xml:space="preserve">, University of New South Wales and </w:t>
      </w:r>
      <w:r w:rsidR="00333C4A" w:rsidRPr="00BF0A46">
        <w:rPr>
          <w:rFonts w:asciiTheme="minorHAnsi" w:hAnsiTheme="minorHAnsi" w:cstheme="minorHAnsi"/>
          <w:sz w:val="22"/>
          <w:szCs w:val="22"/>
          <w:lang w:val="en-GB"/>
        </w:rPr>
        <w:t xml:space="preserve">NPS </w:t>
      </w:r>
      <w:proofErr w:type="spellStart"/>
      <w:r w:rsidR="00333C4A" w:rsidRPr="00BF0A46">
        <w:rPr>
          <w:rFonts w:asciiTheme="minorHAnsi" w:hAnsiTheme="minorHAnsi" w:cstheme="minorHAnsi"/>
          <w:sz w:val="22"/>
          <w:szCs w:val="22"/>
          <w:lang w:val="en-GB"/>
        </w:rPr>
        <w:t>Medicinewise</w:t>
      </w:r>
      <w:proofErr w:type="spellEnd"/>
      <w:r w:rsidRPr="00BF0A46">
        <w:rPr>
          <w:rFonts w:asciiTheme="minorHAnsi" w:hAnsiTheme="minorHAnsi" w:cstheme="minorHAnsi"/>
          <w:sz w:val="22"/>
          <w:szCs w:val="22"/>
          <w:lang w:val="en-GB"/>
        </w:rPr>
        <w:t xml:space="preserve"> (2002)</w:t>
      </w:r>
    </w:p>
    <w:p w14:paraId="2142A3A3" w14:textId="44DD3DDC" w:rsidR="00B709D2" w:rsidRPr="00BF0A46" w:rsidRDefault="00B709D2" w:rsidP="00012A4B">
      <w:pPr>
        <w:numPr>
          <w:ilvl w:val="0"/>
          <w:numId w:val="7"/>
        </w:numPr>
        <w:spacing w:after="120"/>
        <w:ind w:left="540" w:hanging="540"/>
        <w:rPr>
          <w:rFonts w:asciiTheme="minorHAnsi" w:hAnsiTheme="minorHAnsi" w:cstheme="minorHAnsi"/>
          <w:sz w:val="22"/>
          <w:szCs w:val="22"/>
        </w:rPr>
      </w:pPr>
      <w:r w:rsidRPr="00BF0A46">
        <w:rPr>
          <w:rFonts w:asciiTheme="minorHAnsi" w:hAnsiTheme="minorHAnsi" w:cstheme="minorHAnsi"/>
          <w:sz w:val="22"/>
          <w:szCs w:val="22"/>
        </w:rPr>
        <w:t xml:space="preserve">Animal Ethics Course and </w:t>
      </w:r>
      <w:r w:rsidRPr="006E6071">
        <w:rPr>
          <w:rFonts w:asciiTheme="minorHAnsi" w:hAnsiTheme="minorHAnsi" w:cstheme="minorHAnsi"/>
          <w:sz w:val="22"/>
          <w:szCs w:val="22"/>
        </w:rPr>
        <w:t>Unsealed Radioisotope Handling Course</w:t>
      </w:r>
      <w:r w:rsidRPr="00BF0A46">
        <w:rPr>
          <w:rFonts w:asciiTheme="minorHAnsi" w:hAnsiTheme="minorHAnsi" w:cstheme="minorHAnsi"/>
          <w:sz w:val="22"/>
          <w:szCs w:val="22"/>
        </w:rPr>
        <w:t>, University of Western Australia (2000)</w:t>
      </w:r>
    </w:p>
    <w:p w14:paraId="148C5944" w14:textId="77777777" w:rsidR="00B709D2" w:rsidRPr="00BF0A46" w:rsidRDefault="00B709D2" w:rsidP="00012A4B">
      <w:pPr>
        <w:numPr>
          <w:ilvl w:val="0"/>
          <w:numId w:val="7"/>
        </w:numPr>
        <w:spacing w:after="120"/>
        <w:ind w:left="540" w:hanging="540"/>
        <w:rPr>
          <w:rFonts w:asciiTheme="minorHAnsi" w:hAnsiTheme="minorHAnsi" w:cstheme="minorHAnsi"/>
          <w:sz w:val="22"/>
          <w:szCs w:val="22"/>
        </w:rPr>
      </w:pPr>
      <w:r w:rsidRPr="00BF0A46">
        <w:rPr>
          <w:rFonts w:asciiTheme="minorHAnsi" w:hAnsiTheme="minorHAnsi" w:cstheme="minorHAnsi"/>
          <w:sz w:val="22"/>
          <w:szCs w:val="22"/>
        </w:rPr>
        <w:t>Administrating Windows 2000, Com Tech Education Services (2000)</w:t>
      </w:r>
    </w:p>
    <w:p w14:paraId="67495041" w14:textId="35479D58" w:rsidR="00B709D2" w:rsidRPr="0047672B" w:rsidRDefault="00B709D2" w:rsidP="00012A4B">
      <w:pPr>
        <w:numPr>
          <w:ilvl w:val="0"/>
          <w:numId w:val="7"/>
        </w:numPr>
        <w:spacing w:after="120"/>
        <w:ind w:left="540" w:hanging="540"/>
        <w:rPr>
          <w:rFonts w:asciiTheme="minorHAnsi" w:hAnsiTheme="minorHAnsi" w:cstheme="minorHAnsi"/>
          <w:sz w:val="22"/>
          <w:szCs w:val="22"/>
        </w:rPr>
      </w:pPr>
      <w:r w:rsidRPr="006E6071">
        <w:rPr>
          <w:rFonts w:asciiTheme="minorHAnsi" w:hAnsiTheme="minorHAnsi" w:cstheme="minorHAnsi"/>
          <w:sz w:val="22"/>
          <w:szCs w:val="22"/>
        </w:rPr>
        <w:t>Documenting and Implementing Quality Management System ISO 9000</w:t>
      </w:r>
      <w:r w:rsidRPr="00BF0A46">
        <w:rPr>
          <w:rFonts w:asciiTheme="minorHAnsi" w:hAnsiTheme="minorHAnsi" w:cstheme="minorHAnsi"/>
          <w:sz w:val="22"/>
          <w:szCs w:val="22"/>
        </w:rPr>
        <w:t>, Quality Assurance</w:t>
      </w:r>
      <w:r w:rsidRPr="0047672B">
        <w:rPr>
          <w:rFonts w:asciiTheme="minorHAnsi" w:hAnsiTheme="minorHAnsi" w:cstheme="minorHAnsi"/>
          <w:sz w:val="22"/>
          <w:szCs w:val="22"/>
        </w:rPr>
        <w:t xml:space="preserve"> Services (2000)</w:t>
      </w:r>
    </w:p>
    <w:p w14:paraId="0298C38E" w14:textId="25B618A7" w:rsidR="007E33FD" w:rsidRPr="00094CC2" w:rsidRDefault="00094CC2" w:rsidP="001350CD">
      <w:pPr>
        <w:spacing w:after="120"/>
        <w:rPr>
          <w:rFonts w:asciiTheme="minorHAnsi" w:hAnsiTheme="minorHAnsi" w:cstheme="minorHAnsi"/>
          <w:sz w:val="22"/>
          <w:szCs w:val="18"/>
        </w:rPr>
      </w:pPr>
      <w:r w:rsidRPr="00094CC2">
        <w:rPr>
          <w:rFonts w:asciiTheme="minorHAnsi" w:hAnsiTheme="minorHAnsi" w:cstheme="minorHAnsi"/>
          <w:sz w:val="22"/>
          <w:szCs w:val="18"/>
        </w:rPr>
        <w:t xml:space="preserve">Continuous professional development activities </w:t>
      </w:r>
      <w:r w:rsidR="00B95596">
        <w:rPr>
          <w:rFonts w:asciiTheme="minorHAnsi" w:hAnsiTheme="minorHAnsi" w:cstheme="minorHAnsi"/>
          <w:sz w:val="22"/>
          <w:szCs w:val="18"/>
        </w:rPr>
        <w:t>undertaken for the maintenance of practice are</w:t>
      </w:r>
      <w:r>
        <w:rPr>
          <w:rFonts w:asciiTheme="minorHAnsi" w:hAnsiTheme="minorHAnsi" w:cstheme="minorHAnsi"/>
          <w:sz w:val="22"/>
          <w:szCs w:val="18"/>
        </w:rPr>
        <w:t xml:space="preserve"> not listed here.</w:t>
      </w:r>
    </w:p>
    <w:p w14:paraId="141EBA15" w14:textId="77777777" w:rsidR="00094CC2" w:rsidRDefault="00094CC2" w:rsidP="001350CD">
      <w:pPr>
        <w:spacing w:after="120"/>
      </w:pPr>
    </w:p>
    <w:p w14:paraId="3992CE51" w14:textId="77777777" w:rsidR="00B709D2" w:rsidRPr="001350CD" w:rsidRDefault="00B709D2" w:rsidP="00012A4B">
      <w:pPr>
        <w:pStyle w:val="Heading1"/>
        <w:numPr>
          <w:ilvl w:val="0"/>
          <w:numId w:val="10"/>
        </w:numPr>
        <w:spacing w:after="120"/>
        <w:ind w:left="1134" w:hanging="1134"/>
        <w:rPr>
          <w:rFonts w:asciiTheme="majorHAnsi" w:hAnsiTheme="majorHAnsi"/>
          <w:color w:val="7030A0"/>
          <w:sz w:val="28"/>
          <w:szCs w:val="28"/>
        </w:rPr>
      </w:pPr>
      <w:bookmarkStart w:id="18" w:name="_Toc198901345"/>
      <w:r w:rsidRPr="001350CD">
        <w:rPr>
          <w:rFonts w:asciiTheme="majorHAnsi" w:hAnsiTheme="majorHAnsi"/>
          <w:color w:val="7030A0"/>
          <w:sz w:val="28"/>
          <w:szCs w:val="28"/>
        </w:rPr>
        <w:t>Research</w:t>
      </w:r>
      <w:r w:rsidR="00DB7EF5">
        <w:rPr>
          <w:rFonts w:asciiTheme="majorHAnsi" w:hAnsiTheme="majorHAnsi"/>
          <w:color w:val="7030A0"/>
          <w:sz w:val="28"/>
          <w:szCs w:val="28"/>
        </w:rPr>
        <w:t xml:space="preserve"> Engagement and Impact</w:t>
      </w:r>
      <w:bookmarkEnd w:id="18"/>
    </w:p>
    <w:p w14:paraId="5001C7F4" w14:textId="77777777" w:rsidR="00B709D2" w:rsidRDefault="00B709D2" w:rsidP="001350CD">
      <w:pPr>
        <w:spacing w:after="120"/>
      </w:pPr>
    </w:p>
    <w:p w14:paraId="6F60B3E7" w14:textId="77777777" w:rsidR="00506350" w:rsidRPr="00DB7EF5" w:rsidRDefault="00506350">
      <w:pPr>
        <w:pStyle w:val="Heading2"/>
        <w:numPr>
          <w:ilvl w:val="0"/>
          <w:numId w:val="89"/>
        </w:numPr>
        <w:ind w:left="1170" w:hanging="1170"/>
        <w:rPr>
          <w:rFonts w:asciiTheme="majorHAnsi" w:hAnsiTheme="majorHAnsi"/>
          <w:color w:val="8064A2" w:themeColor="accent4"/>
          <w:sz w:val="28"/>
        </w:rPr>
      </w:pPr>
      <w:bookmarkStart w:id="19" w:name="_Toc198901346"/>
      <w:r>
        <w:rPr>
          <w:rFonts w:asciiTheme="majorHAnsi" w:hAnsiTheme="majorHAnsi"/>
          <w:color w:val="8064A2" w:themeColor="accent4"/>
          <w:sz w:val="28"/>
        </w:rPr>
        <w:t>Research Statement</w:t>
      </w:r>
      <w:bookmarkEnd w:id="19"/>
    </w:p>
    <w:p w14:paraId="6BE2A412" w14:textId="0C6D14B1" w:rsidR="00506350" w:rsidRDefault="00506350" w:rsidP="001350CD">
      <w:pPr>
        <w:spacing w:after="120"/>
        <w:rPr>
          <w:rFonts w:asciiTheme="minorHAnsi" w:hAnsiTheme="minorHAnsi" w:cstheme="minorHAnsi"/>
          <w:sz w:val="22"/>
          <w:szCs w:val="18"/>
        </w:rPr>
      </w:pPr>
      <w:r w:rsidRPr="00B00A11">
        <w:rPr>
          <w:rFonts w:asciiTheme="minorHAnsi" w:hAnsiTheme="minorHAnsi" w:cstheme="minorHAnsi"/>
          <w:sz w:val="22"/>
          <w:szCs w:val="18"/>
        </w:rPr>
        <w:t xml:space="preserve">Having spent twelve years in rural Western Australia </w:t>
      </w:r>
      <w:r w:rsidR="00701409">
        <w:rPr>
          <w:rFonts w:asciiTheme="minorHAnsi" w:hAnsiTheme="minorHAnsi" w:cstheme="minorHAnsi"/>
          <w:sz w:val="22"/>
          <w:szCs w:val="18"/>
        </w:rPr>
        <w:t xml:space="preserve">and three in regional South Australia </w:t>
      </w:r>
      <w:r w:rsidRPr="00482D1C">
        <w:rPr>
          <w:rFonts w:asciiTheme="minorHAnsi" w:hAnsiTheme="minorHAnsi" w:cstheme="minorHAnsi"/>
          <w:color w:val="4BACC6" w:themeColor="accent5"/>
          <w:sz w:val="22"/>
          <w:szCs w:val="18"/>
        </w:rPr>
        <w:t>influencing primary health reform and improving patient care</w:t>
      </w:r>
      <w:r w:rsidRPr="00B00A11">
        <w:rPr>
          <w:rFonts w:asciiTheme="minorHAnsi" w:hAnsiTheme="minorHAnsi" w:cstheme="minorHAnsi"/>
          <w:sz w:val="22"/>
          <w:szCs w:val="18"/>
        </w:rPr>
        <w:t xml:space="preserve"> prior to joining academia, I have a research interest in planning for responsive primary healthcare services informed by the WHO's </w:t>
      </w:r>
      <w:r w:rsidRPr="00B00A11">
        <w:rPr>
          <w:rFonts w:asciiTheme="minorHAnsi" w:hAnsiTheme="minorHAnsi" w:cstheme="minorHAnsi"/>
          <w:i/>
          <w:sz w:val="22"/>
          <w:szCs w:val="18"/>
        </w:rPr>
        <w:t>Shanghai Declaration</w:t>
      </w:r>
      <w:r w:rsidRPr="00B00A11">
        <w:rPr>
          <w:rFonts w:asciiTheme="minorHAnsi" w:hAnsiTheme="minorHAnsi" w:cstheme="minorHAnsi"/>
          <w:sz w:val="22"/>
          <w:szCs w:val="18"/>
        </w:rPr>
        <w:t xml:space="preserve"> (2016) on promoting health in </w:t>
      </w:r>
      <w:r w:rsidRPr="00482D1C">
        <w:rPr>
          <w:rFonts w:asciiTheme="minorHAnsi" w:hAnsiTheme="minorHAnsi" w:cstheme="minorHAnsi"/>
          <w:color w:val="4BACC6" w:themeColor="accent5"/>
          <w:sz w:val="22"/>
          <w:szCs w:val="18"/>
        </w:rPr>
        <w:t>sustainable development</w:t>
      </w:r>
      <w:r w:rsidRPr="00B00A11">
        <w:rPr>
          <w:rFonts w:asciiTheme="minorHAnsi" w:hAnsiTheme="minorHAnsi" w:cstheme="minorHAnsi"/>
          <w:sz w:val="22"/>
          <w:szCs w:val="18"/>
        </w:rPr>
        <w:t xml:space="preserve">, underpinned by </w:t>
      </w:r>
      <w:r w:rsidRPr="00482D1C">
        <w:rPr>
          <w:rFonts w:asciiTheme="minorHAnsi" w:hAnsiTheme="minorHAnsi" w:cstheme="minorHAnsi"/>
          <w:color w:val="4BACC6" w:themeColor="accent5"/>
          <w:sz w:val="22"/>
          <w:szCs w:val="18"/>
        </w:rPr>
        <w:t>equity and collaborative partnership</w:t>
      </w:r>
      <w:r w:rsidRPr="00B00A11">
        <w:rPr>
          <w:rFonts w:asciiTheme="minorHAnsi" w:hAnsiTheme="minorHAnsi" w:cstheme="minorHAnsi"/>
          <w:sz w:val="22"/>
          <w:szCs w:val="18"/>
        </w:rPr>
        <w:t>.</w:t>
      </w:r>
      <w:r w:rsidR="00482D1C">
        <w:rPr>
          <w:rFonts w:asciiTheme="minorHAnsi" w:hAnsiTheme="minorHAnsi" w:cstheme="minorHAnsi"/>
          <w:sz w:val="22"/>
          <w:szCs w:val="18"/>
        </w:rPr>
        <w:t xml:space="preserve"> Thus, </w:t>
      </w:r>
      <w:r w:rsidR="00482D1C" w:rsidRPr="00482D1C">
        <w:rPr>
          <w:rFonts w:asciiTheme="minorHAnsi" w:hAnsiTheme="minorHAnsi" w:cstheme="minorHAnsi"/>
          <w:i/>
          <w:iCs/>
          <w:sz w:val="22"/>
          <w:szCs w:val="18"/>
        </w:rPr>
        <w:t>making a meaningful difference</w:t>
      </w:r>
      <w:r w:rsidR="00482D1C">
        <w:rPr>
          <w:rFonts w:asciiTheme="minorHAnsi" w:hAnsiTheme="minorHAnsi" w:cstheme="minorHAnsi"/>
          <w:sz w:val="22"/>
          <w:szCs w:val="18"/>
        </w:rPr>
        <w:t>.</w:t>
      </w:r>
      <w:r w:rsidRPr="00B00A11">
        <w:rPr>
          <w:rFonts w:asciiTheme="minorHAnsi" w:hAnsiTheme="minorHAnsi" w:cstheme="minorHAnsi"/>
          <w:sz w:val="22"/>
          <w:szCs w:val="18"/>
        </w:rPr>
        <w:t xml:space="preserve"> My program of research revolved around </w:t>
      </w:r>
      <w:r w:rsidR="00701409" w:rsidRPr="00701409">
        <w:rPr>
          <w:rFonts w:asciiTheme="minorHAnsi" w:hAnsiTheme="minorHAnsi" w:cstheme="minorHAnsi"/>
          <w:color w:val="4BACC6" w:themeColor="accent5"/>
          <w:sz w:val="22"/>
          <w:szCs w:val="18"/>
        </w:rPr>
        <w:t>health policy and health service management</w:t>
      </w:r>
      <w:r w:rsidR="00701409">
        <w:rPr>
          <w:rFonts w:asciiTheme="minorHAnsi" w:hAnsiTheme="minorHAnsi" w:cstheme="minorHAnsi"/>
          <w:sz w:val="22"/>
          <w:szCs w:val="18"/>
        </w:rPr>
        <w:t>, specifically responsive public and primary healthcare models</w:t>
      </w:r>
      <w:r w:rsidR="00042EC8">
        <w:rPr>
          <w:rFonts w:asciiTheme="minorHAnsi" w:hAnsiTheme="minorHAnsi" w:cstheme="minorHAnsi"/>
          <w:sz w:val="22"/>
          <w:szCs w:val="18"/>
        </w:rPr>
        <w:t>.</w:t>
      </w:r>
    </w:p>
    <w:p w14:paraId="70BD29D1" w14:textId="7C5F4D44" w:rsidR="00710A1D" w:rsidRDefault="00710A1D" w:rsidP="001350CD">
      <w:pPr>
        <w:spacing w:after="120"/>
        <w:rPr>
          <w:rFonts w:asciiTheme="minorHAnsi" w:hAnsiTheme="minorHAnsi" w:cstheme="minorHAnsi"/>
          <w:sz w:val="22"/>
          <w:szCs w:val="18"/>
        </w:rPr>
      </w:pPr>
      <w:r>
        <w:rPr>
          <w:rFonts w:asciiTheme="minorHAnsi" w:hAnsiTheme="minorHAnsi" w:cstheme="minorHAnsi"/>
          <w:sz w:val="22"/>
          <w:szCs w:val="18"/>
        </w:rPr>
        <w:t xml:space="preserve">An example of my research impact </w:t>
      </w:r>
      <w:r w:rsidR="00887EF5">
        <w:rPr>
          <w:rFonts w:asciiTheme="minorHAnsi" w:hAnsiTheme="minorHAnsi" w:cstheme="minorHAnsi"/>
          <w:sz w:val="22"/>
          <w:szCs w:val="18"/>
        </w:rPr>
        <w:t xml:space="preserve">and engagement </w:t>
      </w:r>
      <w:r w:rsidR="00701409">
        <w:rPr>
          <w:rFonts w:asciiTheme="minorHAnsi" w:hAnsiTheme="minorHAnsi" w:cstheme="minorHAnsi"/>
          <w:sz w:val="22"/>
          <w:szCs w:val="18"/>
        </w:rPr>
        <w:t xml:space="preserve">in health policy and health service </w:t>
      </w:r>
      <w:r>
        <w:rPr>
          <w:rFonts w:asciiTheme="minorHAnsi" w:hAnsiTheme="minorHAnsi" w:cstheme="minorHAnsi"/>
          <w:sz w:val="22"/>
          <w:szCs w:val="18"/>
        </w:rPr>
        <w:t xml:space="preserve">is </w:t>
      </w:r>
      <w:r w:rsidR="008E0882">
        <w:rPr>
          <w:rFonts w:asciiTheme="minorHAnsi" w:hAnsiTheme="minorHAnsi" w:cstheme="minorHAnsi"/>
          <w:sz w:val="22"/>
          <w:szCs w:val="18"/>
        </w:rPr>
        <w:t>my</w:t>
      </w:r>
      <w:r>
        <w:rPr>
          <w:rFonts w:asciiTheme="minorHAnsi" w:hAnsiTheme="minorHAnsi" w:cstheme="minorHAnsi"/>
          <w:sz w:val="22"/>
          <w:szCs w:val="18"/>
        </w:rPr>
        <w:t xml:space="preserve"> work on </w:t>
      </w:r>
      <w:r w:rsidRPr="005A5981">
        <w:rPr>
          <w:rFonts w:asciiTheme="minorHAnsi" w:hAnsiTheme="minorHAnsi" w:cstheme="minorHAnsi"/>
          <w:color w:val="00B0F0"/>
          <w:sz w:val="22"/>
          <w:szCs w:val="18"/>
        </w:rPr>
        <w:t>doctor dispensing</w:t>
      </w:r>
      <w:r>
        <w:rPr>
          <w:rFonts w:asciiTheme="minorHAnsi" w:hAnsiTheme="minorHAnsi" w:cstheme="minorHAnsi"/>
          <w:sz w:val="22"/>
          <w:szCs w:val="18"/>
        </w:rPr>
        <w:t xml:space="preserve">. </w:t>
      </w:r>
      <w:r w:rsidR="00482D1C">
        <w:rPr>
          <w:rFonts w:asciiTheme="minorHAnsi" w:hAnsiTheme="minorHAnsi" w:cstheme="minorHAnsi"/>
          <w:sz w:val="22"/>
          <w:szCs w:val="18"/>
        </w:rPr>
        <w:t xml:space="preserve">By objectively evaluating the evidence on the policy </w:t>
      </w:r>
      <w:r w:rsidR="00701409">
        <w:rPr>
          <w:rFonts w:asciiTheme="minorHAnsi" w:hAnsiTheme="minorHAnsi" w:cstheme="minorHAnsi"/>
          <w:sz w:val="22"/>
          <w:szCs w:val="18"/>
        </w:rPr>
        <w:t>(</w:t>
      </w:r>
      <w:r w:rsidR="001841AA">
        <w:rPr>
          <w:rFonts w:asciiTheme="minorHAnsi" w:hAnsiTheme="minorHAnsi" w:cstheme="minorHAnsi"/>
          <w:sz w:val="22"/>
          <w:szCs w:val="18"/>
        </w:rPr>
        <w:t xml:space="preserve">section 92 </w:t>
      </w:r>
      <w:r w:rsidR="00701409" w:rsidRPr="001841AA">
        <w:rPr>
          <w:rFonts w:asciiTheme="minorHAnsi" w:hAnsiTheme="minorHAnsi" w:cstheme="minorHAnsi"/>
          <w:i/>
          <w:iCs/>
          <w:sz w:val="22"/>
          <w:szCs w:val="18"/>
        </w:rPr>
        <w:t>National Health Act</w:t>
      </w:r>
      <w:r w:rsidR="001841AA">
        <w:rPr>
          <w:rFonts w:asciiTheme="minorHAnsi" w:hAnsiTheme="minorHAnsi" w:cstheme="minorHAnsi"/>
          <w:i/>
          <w:iCs/>
          <w:sz w:val="22"/>
          <w:szCs w:val="18"/>
        </w:rPr>
        <w:t xml:space="preserve"> </w:t>
      </w:r>
      <w:r w:rsidR="001841AA" w:rsidRPr="001841AA">
        <w:rPr>
          <w:rFonts w:asciiTheme="minorHAnsi" w:hAnsiTheme="minorHAnsi" w:cstheme="minorHAnsi"/>
          <w:i/>
          <w:iCs/>
          <w:sz w:val="22"/>
          <w:szCs w:val="18"/>
        </w:rPr>
        <w:t>1953</w:t>
      </w:r>
      <w:r w:rsidR="001841AA">
        <w:rPr>
          <w:rFonts w:asciiTheme="minorHAnsi" w:hAnsiTheme="minorHAnsi" w:cstheme="minorHAnsi"/>
          <w:sz w:val="22"/>
          <w:szCs w:val="18"/>
        </w:rPr>
        <w:t xml:space="preserve">) </w:t>
      </w:r>
      <w:r w:rsidR="00701409">
        <w:rPr>
          <w:rFonts w:asciiTheme="minorHAnsi" w:hAnsiTheme="minorHAnsi" w:cstheme="minorHAnsi"/>
          <w:sz w:val="22"/>
          <w:szCs w:val="18"/>
        </w:rPr>
        <w:t xml:space="preserve">and practice </w:t>
      </w:r>
      <w:r w:rsidR="00482D1C">
        <w:rPr>
          <w:rFonts w:asciiTheme="minorHAnsi" w:hAnsiTheme="minorHAnsi" w:cstheme="minorHAnsi"/>
          <w:sz w:val="22"/>
          <w:szCs w:val="18"/>
        </w:rPr>
        <w:t xml:space="preserve">of </w:t>
      </w:r>
      <w:r w:rsidR="008E0882">
        <w:rPr>
          <w:rFonts w:asciiTheme="minorHAnsi" w:hAnsiTheme="minorHAnsi" w:cstheme="minorHAnsi"/>
          <w:sz w:val="22"/>
          <w:szCs w:val="18"/>
        </w:rPr>
        <w:t>doctors</w:t>
      </w:r>
      <w:r w:rsidR="00482D1C">
        <w:rPr>
          <w:rFonts w:asciiTheme="minorHAnsi" w:hAnsiTheme="minorHAnsi" w:cstheme="minorHAnsi"/>
          <w:sz w:val="22"/>
          <w:szCs w:val="18"/>
        </w:rPr>
        <w:t xml:space="preserve"> dispensing pharmaceutical benefits, the</w:t>
      </w:r>
      <w:r w:rsidR="00042EC8">
        <w:rPr>
          <w:rFonts w:asciiTheme="minorHAnsi" w:hAnsiTheme="minorHAnsi" w:cstheme="minorHAnsi"/>
          <w:sz w:val="22"/>
          <w:szCs w:val="18"/>
        </w:rPr>
        <w:t xml:space="preserve"> research work has led to policy change and improved access </w:t>
      </w:r>
      <w:r w:rsidR="008E0882">
        <w:rPr>
          <w:rFonts w:asciiTheme="minorHAnsi" w:hAnsiTheme="minorHAnsi" w:cstheme="minorHAnsi"/>
          <w:sz w:val="22"/>
          <w:szCs w:val="18"/>
        </w:rPr>
        <w:t xml:space="preserve">to essential health services for vulnerable communities </w:t>
      </w:r>
      <w:r w:rsidR="00042EC8">
        <w:rPr>
          <w:rFonts w:asciiTheme="minorHAnsi" w:hAnsiTheme="minorHAnsi" w:cstheme="minorHAnsi"/>
          <w:sz w:val="22"/>
          <w:szCs w:val="18"/>
        </w:rPr>
        <w:t xml:space="preserve">in rural and remote </w:t>
      </w:r>
      <w:r w:rsidR="001841AA">
        <w:rPr>
          <w:rFonts w:asciiTheme="minorHAnsi" w:hAnsiTheme="minorHAnsi" w:cstheme="minorHAnsi"/>
          <w:sz w:val="22"/>
          <w:szCs w:val="18"/>
        </w:rPr>
        <w:t>Australia</w:t>
      </w:r>
      <w:r w:rsidR="00042EC8">
        <w:rPr>
          <w:rFonts w:asciiTheme="minorHAnsi" w:hAnsiTheme="minorHAnsi" w:cstheme="minorHAnsi"/>
          <w:sz w:val="22"/>
          <w:szCs w:val="18"/>
        </w:rPr>
        <w:t xml:space="preserve">. </w:t>
      </w:r>
      <w:r w:rsidR="00700530">
        <w:rPr>
          <w:rFonts w:asciiTheme="minorHAnsi" w:hAnsiTheme="minorHAnsi" w:cstheme="minorHAnsi"/>
          <w:sz w:val="22"/>
          <w:szCs w:val="18"/>
        </w:rPr>
        <w:t xml:space="preserve">My interest in </w:t>
      </w:r>
      <w:r>
        <w:rPr>
          <w:rFonts w:asciiTheme="minorHAnsi" w:hAnsiTheme="minorHAnsi" w:cstheme="minorHAnsi"/>
          <w:sz w:val="22"/>
          <w:szCs w:val="18"/>
        </w:rPr>
        <w:t xml:space="preserve">this subject </w:t>
      </w:r>
      <w:r w:rsidR="00700530">
        <w:rPr>
          <w:rFonts w:asciiTheme="minorHAnsi" w:hAnsiTheme="minorHAnsi" w:cstheme="minorHAnsi"/>
          <w:sz w:val="22"/>
          <w:szCs w:val="18"/>
        </w:rPr>
        <w:t xml:space="preserve">started </w:t>
      </w:r>
      <w:r>
        <w:rPr>
          <w:rFonts w:asciiTheme="minorHAnsi" w:hAnsiTheme="minorHAnsi" w:cstheme="minorHAnsi"/>
          <w:sz w:val="22"/>
          <w:szCs w:val="18"/>
        </w:rPr>
        <w:t xml:space="preserve">when I was working in the Wheatbelt region of Western Australia. The Wheatbelt spans </w:t>
      </w:r>
      <w:r w:rsidR="008E0882">
        <w:rPr>
          <w:rFonts w:asciiTheme="minorHAnsi" w:hAnsiTheme="minorHAnsi" w:cstheme="minorHAnsi"/>
          <w:sz w:val="22"/>
          <w:szCs w:val="18"/>
        </w:rPr>
        <w:t xml:space="preserve">154,862 square kilometres and </w:t>
      </w:r>
      <w:r w:rsidR="00682A22">
        <w:rPr>
          <w:rFonts w:asciiTheme="minorHAnsi" w:hAnsiTheme="minorHAnsi" w:cstheme="minorHAnsi"/>
          <w:sz w:val="22"/>
          <w:szCs w:val="18"/>
        </w:rPr>
        <w:t xml:space="preserve">relies heavily </w:t>
      </w:r>
      <w:r>
        <w:rPr>
          <w:rFonts w:asciiTheme="minorHAnsi" w:hAnsiTheme="minorHAnsi" w:cstheme="minorHAnsi"/>
          <w:sz w:val="22"/>
          <w:szCs w:val="18"/>
        </w:rPr>
        <w:t xml:space="preserve">on </w:t>
      </w:r>
      <w:r w:rsidR="008E0882">
        <w:rPr>
          <w:rFonts w:asciiTheme="minorHAnsi" w:hAnsiTheme="minorHAnsi" w:cstheme="minorHAnsi"/>
          <w:sz w:val="22"/>
          <w:szCs w:val="18"/>
        </w:rPr>
        <w:t>an overseas-trained</w:t>
      </w:r>
      <w:r>
        <w:rPr>
          <w:rFonts w:asciiTheme="minorHAnsi" w:hAnsiTheme="minorHAnsi" w:cstheme="minorHAnsi"/>
          <w:sz w:val="22"/>
          <w:szCs w:val="18"/>
        </w:rPr>
        <w:t xml:space="preserve"> medical and health workforce. In some </w:t>
      </w:r>
      <w:r w:rsidR="001841AA">
        <w:rPr>
          <w:rFonts w:asciiTheme="minorHAnsi" w:hAnsiTheme="minorHAnsi" w:cstheme="minorHAnsi"/>
          <w:sz w:val="22"/>
          <w:szCs w:val="18"/>
        </w:rPr>
        <w:t>rural and remote</w:t>
      </w:r>
      <w:r>
        <w:rPr>
          <w:rFonts w:asciiTheme="minorHAnsi" w:hAnsiTheme="minorHAnsi" w:cstheme="minorHAnsi"/>
          <w:sz w:val="22"/>
          <w:szCs w:val="18"/>
        </w:rPr>
        <w:t xml:space="preserve"> towns</w:t>
      </w:r>
      <w:r w:rsidR="008E0882">
        <w:rPr>
          <w:rFonts w:asciiTheme="minorHAnsi" w:hAnsiTheme="minorHAnsi" w:cstheme="minorHAnsi"/>
          <w:sz w:val="22"/>
          <w:szCs w:val="18"/>
        </w:rPr>
        <w:t>, there were no community pharmacies,</w:t>
      </w:r>
      <w:r>
        <w:rPr>
          <w:rFonts w:asciiTheme="minorHAnsi" w:hAnsiTheme="minorHAnsi" w:cstheme="minorHAnsi"/>
          <w:sz w:val="22"/>
          <w:szCs w:val="18"/>
        </w:rPr>
        <w:t xml:space="preserve"> and the local general practitioners took on the additional role of dispensing pharmaceutical benefits to increase access</w:t>
      </w:r>
      <w:r w:rsidR="00700530">
        <w:rPr>
          <w:rFonts w:asciiTheme="minorHAnsi" w:hAnsiTheme="minorHAnsi" w:cstheme="minorHAnsi"/>
          <w:sz w:val="22"/>
          <w:szCs w:val="18"/>
        </w:rPr>
        <w:t xml:space="preserve"> to </w:t>
      </w:r>
      <w:r>
        <w:rPr>
          <w:rFonts w:asciiTheme="minorHAnsi" w:hAnsiTheme="minorHAnsi" w:cstheme="minorHAnsi"/>
          <w:sz w:val="22"/>
          <w:szCs w:val="18"/>
        </w:rPr>
        <w:t xml:space="preserve">medicines. From a Quality Use of Medicines perspective, </w:t>
      </w:r>
      <w:r w:rsidR="004A4B78">
        <w:rPr>
          <w:rFonts w:asciiTheme="minorHAnsi" w:hAnsiTheme="minorHAnsi" w:cstheme="minorHAnsi"/>
          <w:sz w:val="22"/>
          <w:szCs w:val="18"/>
        </w:rPr>
        <w:t>what is the quality of care when rural doctor</w:t>
      </w:r>
      <w:r>
        <w:rPr>
          <w:rFonts w:asciiTheme="minorHAnsi" w:hAnsiTheme="minorHAnsi" w:cstheme="minorHAnsi"/>
          <w:sz w:val="22"/>
          <w:szCs w:val="18"/>
        </w:rPr>
        <w:t xml:space="preserve">s </w:t>
      </w:r>
      <w:r w:rsidR="008E0882">
        <w:rPr>
          <w:rFonts w:asciiTheme="minorHAnsi" w:hAnsiTheme="minorHAnsi" w:cstheme="minorHAnsi"/>
          <w:sz w:val="22"/>
          <w:szCs w:val="18"/>
        </w:rPr>
        <w:t>combine</w:t>
      </w:r>
      <w:r w:rsidR="004A4B78">
        <w:rPr>
          <w:rFonts w:asciiTheme="minorHAnsi" w:hAnsiTheme="minorHAnsi" w:cstheme="minorHAnsi"/>
          <w:sz w:val="22"/>
          <w:szCs w:val="18"/>
        </w:rPr>
        <w:t xml:space="preserve"> </w:t>
      </w:r>
      <w:r>
        <w:rPr>
          <w:rFonts w:asciiTheme="minorHAnsi" w:hAnsiTheme="minorHAnsi" w:cstheme="minorHAnsi"/>
          <w:sz w:val="22"/>
          <w:szCs w:val="18"/>
        </w:rPr>
        <w:t xml:space="preserve">both </w:t>
      </w:r>
      <w:r w:rsidR="004A4B78">
        <w:rPr>
          <w:rFonts w:asciiTheme="minorHAnsi" w:hAnsiTheme="minorHAnsi" w:cstheme="minorHAnsi"/>
          <w:sz w:val="22"/>
          <w:szCs w:val="18"/>
        </w:rPr>
        <w:t xml:space="preserve">functions of </w:t>
      </w:r>
      <w:r>
        <w:rPr>
          <w:rFonts w:asciiTheme="minorHAnsi" w:hAnsiTheme="minorHAnsi" w:cstheme="minorHAnsi"/>
          <w:sz w:val="22"/>
          <w:szCs w:val="18"/>
        </w:rPr>
        <w:t>presc</w:t>
      </w:r>
      <w:r w:rsidR="00700530">
        <w:rPr>
          <w:rFonts w:asciiTheme="minorHAnsi" w:hAnsiTheme="minorHAnsi" w:cstheme="minorHAnsi"/>
          <w:sz w:val="22"/>
          <w:szCs w:val="18"/>
        </w:rPr>
        <w:t>ribing and dispensing medicines?</w:t>
      </w:r>
      <w:r w:rsidR="004A4B78">
        <w:rPr>
          <w:rFonts w:asciiTheme="minorHAnsi" w:hAnsiTheme="minorHAnsi" w:cstheme="minorHAnsi"/>
          <w:sz w:val="22"/>
          <w:szCs w:val="18"/>
        </w:rPr>
        <w:t xml:space="preserve"> </w:t>
      </w:r>
      <w:r w:rsidR="00887EF5">
        <w:rPr>
          <w:rFonts w:asciiTheme="minorHAnsi" w:hAnsiTheme="minorHAnsi" w:cstheme="minorHAnsi"/>
          <w:sz w:val="22"/>
          <w:szCs w:val="18"/>
        </w:rPr>
        <w:t xml:space="preserve">The work involved key stakeholders from the medical and pharmaceutical sectors as well as policy decision-makers. </w:t>
      </w:r>
      <w:r w:rsidR="004A4B78">
        <w:rPr>
          <w:rFonts w:asciiTheme="minorHAnsi" w:hAnsiTheme="minorHAnsi" w:cstheme="minorHAnsi"/>
          <w:sz w:val="22"/>
          <w:szCs w:val="18"/>
        </w:rPr>
        <w:t>My work resulted in one parliamentary green paper and a white paper on doctor dispensing which resulted in change</w:t>
      </w:r>
      <w:r w:rsidR="00700530">
        <w:rPr>
          <w:rFonts w:asciiTheme="minorHAnsi" w:hAnsiTheme="minorHAnsi" w:cstheme="minorHAnsi"/>
          <w:sz w:val="22"/>
          <w:szCs w:val="18"/>
        </w:rPr>
        <w:t xml:space="preserve"> to</w:t>
      </w:r>
      <w:r w:rsidR="004A4B78">
        <w:rPr>
          <w:rFonts w:asciiTheme="minorHAnsi" w:hAnsiTheme="minorHAnsi" w:cstheme="minorHAnsi"/>
          <w:sz w:val="22"/>
          <w:szCs w:val="18"/>
        </w:rPr>
        <w:t xml:space="preserve"> </w:t>
      </w:r>
      <w:r w:rsidR="00700530">
        <w:rPr>
          <w:rFonts w:asciiTheme="minorHAnsi" w:hAnsiTheme="minorHAnsi" w:cstheme="minorHAnsi"/>
          <w:sz w:val="22"/>
          <w:szCs w:val="18"/>
        </w:rPr>
        <w:t>the then</w:t>
      </w:r>
      <w:r w:rsidR="00870014">
        <w:rPr>
          <w:rFonts w:asciiTheme="minorHAnsi" w:hAnsiTheme="minorHAnsi" w:cstheme="minorHAnsi"/>
          <w:sz w:val="22"/>
          <w:szCs w:val="18"/>
        </w:rPr>
        <w:t>-</w:t>
      </w:r>
      <w:r w:rsidR="00700530">
        <w:rPr>
          <w:rFonts w:asciiTheme="minorHAnsi" w:hAnsiTheme="minorHAnsi" w:cstheme="minorHAnsi"/>
          <w:sz w:val="22"/>
          <w:szCs w:val="18"/>
        </w:rPr>
        <w:t xml:space="preserve">Department of Health and Ageing </w:t>
      </w:r>
      <w:r w:rsidR="004A4B78">
        <w:rPr>
          <w:rFonts w:asciiTheme="minorHAnsi" w:hAnsiTheme="minorHAnsi" w:cstheme="minorHAnsi"/>
          <w:sz w:val="22"/>
          <w:szCs w:val="18"/>
        </w:rPr>
        <w:t xml:space="preserve">policy on approval of pharmacy in greenfield site; </w:t>
      </w:r>
      <w:r w:rsidR="007B0958">
        <w:rPr>
          <w:rFonts w:asciiTheme="minorHAnsi" w:hAnsiTheme="minorHAnsi" w:cstheme="minorHAnsi"/>
          <w:sz w:val="22"/>
          <w:szCs w:val="18"/>
        </w:rPr>
        <w:t xml:space="preserve">attracted </w:t>
      </w:r>
      <w:r w:rsidR="004A4B78">
        <w:rPr>
          <w:rFonts w:asciiTheme="minorHAnsi" w:hAnsiTheme="minorHAnsi" w:cstheme="minorHAnsi"/>
          <w:sz w:val="22"/>
          <w:szCs w:val="18"/>
        </w:rPr>
        <w:t xml:space="preserve">media attention; was used by the Rural Doctors Association in </w:t>
      </w:r>
      <w:r w:rsidR="00700530">
        <w:rPr>
          <w:rFonts w:asciiTheme="minorHAnsi" w:hAnsiTheme="minorHAnsi" w:cstheme="minorHAnsi"/>
          <w:sz w:val="22"/>
          <w:szCs w:val="18"/>
        </w:rPr>
        <w:t xml:space="preserve">their </w:t>
      </w:r>
      <w:r w:rsidR="004A4B78">
        <w:rPr>
          <w:rFonts w:asciiTheme="minorHAnsi" w:hAnsiTheme="minorHAnsi" w:cstheme="minorHAnsi"/>
          <w:sz w:val="22"/>
          <w:szCs w:val="18"/>
        </w:rPr>
        <w:t xml:space="preserve">submission during the Australia Government negotiation </w:t>
      </w:r>
      <w:r w:rsidR="00700530">
        <w:rPr>
          <w:rFonts w:asciiTheme="minorHAnsi" w:hAnsiTheme="minorHAnsi" w:cstheme="minorHAnsi"/>
          <w:sz w:val="22"/>
          <w:szCs w:val="18"/>
        </w:rPr>
        <w:t xml:space="preserve">with </w:t>
      </w:r>
      <w:r w:rsidR="004A4B78">
        <w:rPr>
          <w:rFonts w:asciiTheme="minorHAnsi" w:hAnsiTheme="minorHAnsi" w:cstheme="minorHAnsi"/>
          <w:sz w:val="22"/>
          <w:szCs w:val="18"/>
        </w:rPr>
        <w:t>the Pharmacy Guild of Australia for its then</w:t>
      </w:r>
      <w:r w:rsidR="00870014">
        <w:rPr>
          <w:rFonts w:asciiTheme="minorHAnsi" w:hAnsiTheme="minorHAnsi" w:cstheme="minorHAnsi"/>
          <w:sz w:val="22"/>
          <w:szCs w:val="18"/>
        </w:rPr>
        <w:t>-</w:t>
      </w:r>
      <w:r w:rsidR="004A4B78">
        <w:rPr>
          <w:rFonts w:asciiTheme="minorHAnsi" w:hAnsiTheme="minorHAnsi" w:cstheme="minorHAnsi"/>
          <w:sz w:val="22"/>
          <w:szCs w:val="18"/>
        </w:rPr>
        <w:t xml:space="preserve">Fourth Community Pharmacy Agreement; </w:t>
      </w:r>
      <w:r w:rsidR="005547BA">
        <w:rPr>
          <w:rFonts w:asciiTheme="minorHAnsi" w:hAnsiTheme="minorHAnsi" w:cstheme="minorHAnsi"/>
          <w:sz w:val="22"/>
          <w:szCs w:val="18"/>
        </w:rPr>
        <w:t>cited in World Health Organization document on pharmaceutical practice</w:t>
      </w:r>
      <w:r w:rsidR="001841AA">
        <w:rPr>
          <w:rFonts w:asciiTheme="minorHAnsi" w:hAnsiTheme="minorHAnsi" w:cstheme="minorHAnsi"/>
          <w:sz w:val="22"/>
          <w:szCs w:val="18"/>
        </w:rPr>
        <w:t xml:space="preserve"> (2020)</w:t>
      </w:r>
      <w:r w:rsidR="00682A22">
        <w:rPr>
          <w:rFonts w:asciiTheme="minorHAnsi" w:hAnsiTheme="minorHAnsi" w:cstheme="minorHAnsi"/>
          <w:sz w:val="22"/>
          <w:szCs w:val="18"/>
        </w:rPr>
        <w:t xml:space="preserve">, OECD’s One Health Framework and as a background note for the 2014 OECD Global Forum on competition </w:t>
      </w:r>
      <w:r w:rsidR="00682A22" w:rsidRPr="00682A22">
        <w:rPr>
          <w:rFonts w:asciiTheme="minorHAnsi" w:hAnsiTheme="minorHAnsi" w:cstheme="minorHAnsi"/>
          <w:sz w:val="22"/>
          <w:szCs w:val="18"/>
        </w:rPr>
        <w:t xml:space="preserve">issues in the </w:t>
      </w:r>
      <w:proofErr w:type="spellStart"/>
      <w:r w:rsidR="00682A22" w:rsidRPr="00682A22">
        <w:rPr>
          <w:rFonts w:asciiTheme="minorHAnsi" w:hAnsiTheme="minorHAnsi" w:cstheme="minorHAnsi"/>
          <w:sz w:val="22"/>
          <w:szCs w:val="18"/>
        </w:rPr>
        <w:t>distribtion</w:t>
      </w:r>
      <w:proofErr w:type="spellEnd"/>
      <w:r w:rsidR="00682A22" w:rsidRPr="00682A22">
        <w:rPr>
          <w:rFonts w:asciiTheme="minorHAnsi" w:hAnsiTheme="minorHAnsi" w:cstheme="minorHAnsi"/>
          <w:sz w:val="22"/>
          <w:szCs w:val="18"/>
        </w:rPr>
        <w:t xml:space="preserve"> of pharmaceuticals</w:t>
      </w:r>
      <w:r w:rsidR="00682A22">
        <w:rPr>
          <w:rFonts w:asciiTheme="minorHAnsi" w:hAnsiTheme="minorHAnsi" w:cstheme="minorHAnsi"/>
          <w:sz w:val="22"/>
          <w:szCs w:val="18"/>
        </w:rPr>
        <w:t xml:space="preserve">, </w:t>
      </w:r>
      <w:r w:rsidR="00682A22" w:rsidRPr="00682A22">
        <w:rPr>
          <w:rFonts w:asciiTheme="minorHAnsi" w:hAnsiTheme="minorHAnsi" w:cstheme="minorHAnsi"/>
          <w:sz w:val="22"/>
          <w:szCs w:val="18"/>
        </w:rPr>
        <w:t>Texas Public Policy Foundation's Doctor-to-Patient medication program, and Cochrane's systematic review on delivery arrangements for health systems</w:t>
      </w:r>
      <w:r w:rsidR="005547BA">
        <w:rPr>
          <w:rFonts w:asciiTheme="minorHAnsi" w:hAnsiTheme="minorHAnsi" w:cstheme="minorHAnsi"/>
          <w:sz w:val="22"/>
          <w:szCs w:val="18"/>
        </w:rPr>
        <w:t xml:space="preserve">; </w:t>
      </w:r>
      <w:r w:rsidR="004A4B78">
        <w:rPr>
          <w:rFonts w:asciiTheme="minorHAnsi" w:hAnsiTheme="minorHAnsi" w:cstheme="minorHAnsi"/>
          <w:sz w:val="22"/>
          <w:szCs w:val="18"/>
        </w:rPr>
        <w:t xml:space="preserve">invited consultation to </w:t>
      </w:r>
      <w:r w:rsidR="001841AA">
        <w:rPr>
          <w:rFonts w:asciiTheme="minorHAnsi" w:hAnsiTheme="minorHAnsi" w:cstheme="minorHAnsi"/>
          <w:sz w:val="22"/>
          <w:szCs w:val="18"/>
        </w:rPr>
        <w:t xml:space="preserve">the </w:t>
      </w:r>
      <w:r w:rsidR="004A4B78">
        <w:rPr>
          <w:rFonts w:asciiTheme="minorHAnsi" w:hAnsiTheme="minorHAnsi" w:cstheme="minorHAnsi"/>
          <w:sz w:val="22"/>
          <w:szCs w:val="18"/>
        </w:rPr>
        <w:t xml:space="preserve">Cornwall and </w:t>
      </w:r>
      <w:r w:rsidR="001841AA">
        <w:rPr>
          <w:rFonts w:asciiTheme="minorHAnsi" w:hAnsiTheme="minorHAnsi" w:cstheme="minorHAnsi"/>
          <w:sz w:val="22"/>
          <w:szCs w:val="18"/>
        </w:rPr>
        <w:t>I</w:t>
      </w:r>
      <w:r w:rsidR="004A4B78">
        <w:rPr>
          <w:rFonts w:asciiTheme="minorHAnsi" w:hAnsiTheme="minorHAnsi" w:cstheme="minorHAnsi"/>
          <w:sz w:val="22"/>
          <w:szCs w:val="18"/>
        </w:rPr>
        <w:t xml:space="preserve">sles of Scilly NHS </w:t>
      </w:r>
      <w:r w:rsidR="00700530">
        <w:rPr>
          <w:rFonts w:asciiTheme="minorHAnsi" w:hAnsiTheme="minorHAnsi" w:cstheme="minorHAnsi"/>
          <w:sz w:val="22"/>
          <w:szCs w:val="18"/>
        </w:rPr>
        <w:t xml:space="preserve">to advice </w:t>
      </w:r>
      <w:r w:rsidR="004A4B78">
        <w:rPr>
          <w:rFonts w:asciiTheme="minorHAnsi" w:hAnsiTheme="minorHAnsi" w:cstheme="minorHAnsi"/>
          <w:sz w:val="22"/>
          <w:szCs w:val="18"/>
        </w:rPr>
        <w:t>on their dispensing doctors evaluation</w:t>
      </w:r>
      <w:r w:rsidR="00700530">
        <w:rPr>
          <w:rFonts w:asciiTheme="minorHAnsi" w:hAnsiTheme="minorHAnsi" w:cstheme="minorHAnsi"/>
          <w:sz w:val="22"/>
          <w:szCs w:val="18"/>
        </w:rPr>
        <w:t>; a brief consultation with the Queensland Department of Health about the potential us</w:t>
      </w:r>
      <w:r w:rsidR="001841AA">
        <w:rPr>
          <w:rFonts w:asciiTheme="minorHAnsi" w:hAnsiTheme="minorHAnsi" w:cstheme="minorHAnsi"/>
          <w:sz w:val="22"/>
          <w:szCs w:val="18"/>
        </w:rPr>
        <w:t>e of</w:t>
      </w:r>
      <w:r w:rsidR="00700530">
        <w:rPr>
          <w:rFonts w:asciiTheme="minorHAnsi" w:hAnsiTheme="minorHAnsi" w:cstheme="minorHAnsi"/>
          <w:sz w:val="22"/>
          <w:szCs w:val="18"/>
        </w:rPr>
        <w:t xml:space="preserve"> rural dispensing doctor in pandemic preparation </w:t>
      </w:r>
      <w:r w:rsidR="007B0958">
        <w:rPr>
          <w:rFonts w:asciiTheme="minorHAnsi" w:hAnsiTheme="minorHAnsi" w:cstheme="minorHAnsi"/>
          <w:sz w:val="22"/>
          <w:szCs w:val="18"/>
        </w:rPr>
        <w:t xml:space="preserve">– this </w:t>
      </w:r>
      <w:r w:rsidR="00700530">
        <w:rPr>
          <w:rFonts w:asciiTheme="minorHAnsi" w:hAnsiTheme="minorHAnsi" w:cstheme="minorHAnsi"/>
          <w:sz w:val="22"/>
          <w:szCs w:val="18"/>
        </w:rPr>
        <w:t>resulted in my subsequent work in improving primary health care disaster capacity</w:t>
      </w:r>
      <w:r w:rsidR="007B0958">
        <w:rPr>
          <w:rFonts w:asciiTheme="minorHAnsi" w:hAnsiTheme="minorHAnsi" w:cstheme="minorHAnsi"/>
          <w:sz w:val="22"/>
          <w:szCs w:val="18"/>
        </w:rPr>
        <w:t xml:space="preserve"> prior to COVID-19</w:t>
      </w:r>
      <w:r w:rsidR="00700530">
        <w:rPr>
          <w:rFonts w:asciiTheme="minorHAnsi" w:hAnsiTheme="minorHAnsi" w:cstheme="minorHAnsi"/>
          <w:sz w:val="22"/>
          <w:szCs w:val="18"/>
        </w:rPr>
        <w:t xml:space="preserve">; </w:t>
      </w:r>
      <w:r w:rsidR="004A4B78">
        <w:rPr>
          <w:rFonts w:asciiTheme="minorHAnsi" w:hAnsiTheme="minorHAnsi" w:cstheme="minorHAnsi"/>
          <w:sz w:val="22"/>
          <w:szCs w:val="18"/>
        </w:rPr>
        <w:t xml:space="preserve">unsolicited </w:t>
      </w:r>
      <w:r w:rsidR="004A4B78">
        <w:rPr>
          <w:rFonts w:asciiTheme="minorHAnsi" w:hAnsiTheme="minorHAnsi" w:cstheme="minorHAnsi"/>
          <w:sz w:val="22"/>
          <w:szCs w:val="18"/>
        </w:rPr>
        <w:lastRenderedPageBreak/>
        <w:t xml:space="preserve">invitation to collaborate on dentist dispensing which resulted in a Dental Board of Australia public statement on </w:t>
      </w:r>
      <w:hyperlink r:id="rId15" w:anchor="supply" w:history="1">
        <w:r w:rsidR="004A4B78" w:rsidRPr="004A4B78">
          <w:rPr>
            <w:rStyle w:val="Hyperlink"/>
            <w:rFonts w:asciiTheme="minorHAnsi" w:hAnsiTheme="minorHAnsi" w:cstheme="minorHAnsi"/>
            <w:sz w:val="22"/>
            <w:szCs w:val="18"/>
          </w:rPr>
          <w:t>scope of practice</w:t>
        </w:r>
      </w:hyperlink>
      <w:r w:rsidR="00700530">
        <w:rPr>
          <w:rFonts w:asciiTheme="minorHAnsi" w:hAnsiTheme="minorHAnsi" w:cstheme="minorHAnsi"/>
          <w:sz w:val="22"/>
          <w:szCs w:val="18"/>
        </w:rPr>
        <w:t xml:space="preserve">. On a local level, the policy evaluation on doctor dispensing improved the local and regional partnership between rural community pharmacists and general practitioners, which </w:t>
      </w:r>
      <w:r w:rsidR="008E0882">
        <w:rPr>
          <w:rFonts w:asciiTheme="minorHAnsi" w:hAnsiTheme="minorHAnsi" w:cstheme="minorHAnsi"/>
          <w:sz w:val="22"/>
          <w:szCs w:val="18"/>
        </w:rPr>
        <w:t>springboarded</w:t>
      </w:r>
      <w:r w:rsidR="00700530">
        <w:rPr>
          <w:rFonts w:asciiTheme="minorHAnsi" w:hAnsiTheme="minorHAnsi" w:cstheme="minorHAnsi"/>
          <w:sz w:val="22"/>
          <w:szCs w:val="18"/>
        </w:rPr>
        <w:t xml:space="preserve"> my </w:t>
      </w:r>
      <w:r w:rsidR="001841AA">
        <w:rPr>
          <w:rFonts w:asciiTheme="minorHAnsi" w:hAnsiTheme="minorHAnsi" w:cstheme="minorHAnsi"/>
          <w:sz w:val="22"/>
          <w:szCs w:val="18"/>
        </w:rPr>
        <w:t xml:space="preserve">subsequent </w:t>
      </w:r>
      <w:r w:rsidR="008E0882">
        <w:rPr>
          <w:rFonts w:asciiTheme="minorHAnsi" w:hAnsiTheme="minorHAnsi" w:cstheme="minorHAnsi"/>
          <w:sz w:val="22"/>
          <w:szCs w:val="18"/>
        </w:rPr>
        <w:t>work</w:t>
      </w:r>
      <w:r w:rsidR="00700530">
        <w:rPr>
          <w:rFonts w:asciiTheme="minorHAnsi" w:hAnsiTheme="minorHAnsi" w:cstheme="minorHAnsi"/>
          <w:sz w:val="22"/>
          <w:szCs w:val="18"/>
        </w:rPr>
        <w:t xml:space="preserve"> in interprofessional practice and responsive primary health care.</w:t>
      </w:r>
      <w:r w:rsidR="00042EC8">
        <w:rPr>
          <w:rFonts w:asciiTheme="minorHAnsi" w:hAnsiTheme="minorHAnsi" w:cstheme="minorHAnsi"/>
          <w:sz w:val="22"/>
          <w:szCs w:val="18"/>
        </w:rPr>
        <w:t xml:space="preserve"> This impact case aligns with </w:t>
      </w:r>
      <w:r w:rsidR="008E0882">
        <w:rPr>
          <w:rFonts w:asciiTheme="minorHAnsi" w:hAnsiTheme="minorHAnsi" w:cstheme="minorHAnsi"/>
          <w:sz w:val="22"/>
          <w:szCs w:val="18"/>
        </w:rPr>
        <w:t xml:space="preserve">the </w:t>
      </w:r>
      <w:r w:rsidR="00042EC8">
        <w:rPr>
          <w:rFonts w:asciiTheme="minorHAnsi" w:hAnsiTheme="minorHAnsi" w:cstheme="minorHAnsi"/>
          <w:sz w:val="22"/>
          <w:szCs w:val="18"/>
        </w:rPr>
        <w:t xml:space="preserve">United Nations Sustainable Development Goals: 3 (good health and well-being), 10 (reduced inequalities), </w:t>
      </w:r>
      <w:r w:rsidR="008E0882">
        <w:rPr>
          <w:rFonts w:asciiTheme="minorHAnsi" w:hAnsiTheme="minorHAnsi" w:cstheme="minorHAnsi"/>
          <w:sz w:val="22"/>
          <w:szCs w:val="18"/>
        </w:rPr>
        <w:t xml:space="preserve">and </w:t>
      </w:r>
      <w:r w:rsidR="00042EC8">
        <w:rPr>
          <w:rFonts w:asciiTheme="minorHAnsi" w:hAnsiTheme="minorHAnsi" w:cstheme="minorHAnsi"/>
          <w:sz w:val="22"/>
          <w:szCs w:val="18"/>
        </w:rPr>
        <w:t>17 (partnerships for the goals).</w:t>
      </w:r>
    </w:p>
    <w:p w14:paraId="3260A70D" w14:textId="5EB343B6" w:rsidR="0073189F" w:rsidRDefault="155BC44E" w:rsidP="155BC44E">
      <w:pPr>
        <w:spacing w:after="120"/>
        <w:rPr>
          <w:rFonts w:asciiTheme="minorHAnsi" w:hAnsiTheme="minorHAnsi" w:cstheme="minorBidi"/>
          <w:sz w:val="22"/>
          <w:szCs w:val="22"/>
        </w:rPr>
      </w:pPr>
      <w:r w:rsidRPr="155BC44E">
        <w:rPr>
          <w:rFonts w:asciiTheme="minorHAnsi" w:hAnsiTheme="minorHAnsi" w:cstheme="minorBidi"/>
          <w:sz w:val="22"/>
          <w:szCs w:val="22"/>
        </w:rPr>
        <w:t xml:space="preserve">Another impact case currently in development is my work with vulnerable communities, specifically individuals from </w:t>
      </w:r>
      <w:r w:rsidRPr="005A5981">
        <w:rPr>
          <w:rFonts w:asciiTheme="minorHAnsi" w:hAnsiTheme="minorHAnsi" w:cstheme="minorBidi"/>
          <w:color w:val="00B0F0"/>
          <w:sz w:val="22"/>
          <w:szCs w:val="22"/>
        </w:rPr>
        <w:t xml:space="preserve">Culturally and </w:t>
      </w:r>
      <w:r w:rsidR="00682A22">
        <w:rPr>
          <w:rFonts w:asciiTheme="minorHAnsi" w:hAnsiTheme="minorHAnsi" w:cstheme="minorBidi"/>
          <w:color w:val="00B0F0"/>
          <w:sz w:val="22"/>
          <w:szCs w:val="22"/>
        </w:rPr>
        <w:t>Linguistically</w:t>
      </w:r>
      <w:r w:rsidRPr="005A5981">
        <w:rPr>
          <w:rFonts w:asciiTheme="minorHAnsi" w:hAnsiTheme="minorHAnsi" w:cstheme="minorBidi"/>
          <w:color w:val="00B0F0"/>
          <w:sz w:val="22"/>
          <w:szCs w:val="22"/>
        </w:rPr>
        <w:t xml:space="preserve"> Diverse (CALD; multicultural</w:t>
      </w:r>
      <w:r w:rsidR="00A172B8">
        <w:rPr>
          <w:rFonts w:asciiTheme="minorHAnsi" w:hAnsiTheme="minorHAnsi" w:cstheme="minorBidi"/>
          <w:color w:val="00B0F0"/>
          <w:sz w:val="22"/>
          <w:szCs w:val="22"/>
        </w:rPr>
        <w:t>/ ethnic minorities</w:t>
      </w:r>
      <w:r w:rsidRPr="005A5981">
        <w:rPr>
          <w:rFonts w:asciiTheme="minorHAnsi" w:hAnsiTheme="minorHAnsi" w:cstheme="minorBidi"/>
          <w:color w:val="00B0F0"/>
          <w:sz w:val="22"/>
          <w:szCs w:val="22"/>
        </w:rPr>
        <w:t>) background</w:t>
      </w:r>
      <w:r w:rsidR="00BA5668" w:rsidRPr="005A5981">
        <w:rPr>
          <w:rFonts w:asciiTheme="minorHAnsi" w:hAnsiTheme="minorHAnsi" w:cstheme="minorBidi"/>
          <w:color w:val="00B0F0"/>
          <w:sz w:val="22"/>
          <w:szCs w:val="22"/>
        </w:rPr>
        <w:t>s</w:t>
      </w:r>
      <w:r w:rsidRPr="005A5981">
        <w:rPr>
          <w:rFonts w:asciiTheme="minorHAnsi" w:hAnsiTheme="minorHAnsi" w:cstheme="minorBidi"/>
          <w:color w:val="00B0F0"/>
          <w:sz w:val="22"/>
          <w:szCs w:val="22"/>
        </w:rPr>
        <w:t xml:space="preserve"> with disability</w:t>
      </w:r>
      <w:r w:rsidRPr="155BC44E">
        <w:rPr>
          <w:rFonts w:asciiTheme="minorHAnsi" w:hAnsiTheme="minorHAnsi" w:cstheme="minorBidi"/>
          <w:sz w:val="22"/>
          <w:szCs w:val="22"/>
        </w:rPr>
        <w:t xml:space="preserve">. I first became appreciative of the complexity </w:t>
      </w:r>
      <w:r w:rsidR="00BA5668">
        <w:rPr>
          <w:rFonts w:asciiTheme="minorHAnsi" w:hAnsiTheme="minorHAnsi" w:cstheme="minorBidi"/>
          <w:sz w:val="22"/>
          <w:szCs w:val="22"/>
        </w:rPr>
        <w:t>of</w:t>
      </w:r>
      <w:r w:rsidRPr="155BC44E">
        <w:rPr>
          <w:rFonts w:asciiTheme="minorHAnsi" w:hAnsiTheme="minorHAnsi" w:cstheme="minorBidi"/>
          <w:sz w:val="22"/>
          <w:szCs w:val="22"/>
        </w:rPr>
        <w:t xml:space="preserve"> the intersectionality associated with being elderly, CALD and disability during my time in rural Western Australia. A sub-analysis of the avoidable Emergency Department presentation and hospital admission data as part of the Queensland Clinical Senate project I was involved in found increased admission, re-admission, and length of stay for individuals living with a disability (data embargo). </w:t>
      </w:r>
      <w:r w:rsidR="00107602">
        <w:rPr>
          <w:rFonts w:asciiTheme="minorHAnsi" w:hAnsiTheme="minorHAnsi" w:cstheme="minorBidi"/>
          <w:sz w:val="22"/>
          <w:szCs w:val="22"/>
        </w:rPr>
        <w:t xml:space="preserve">There was a change to the previously used language of “GP-type patients in the Emergency Department” following our work. </w:t>
      </w:r>
      <w:r w:rsidRPr="155BC44E">
        <w:rPr>
          <w:rFonts w:asciiTheme="minorHAnsi" w:hAnsiTheme="minorHAnsi" w:cstheme="minorBidi"/>
          <w:sz w:val="22"/>
          <w:szCs w:val="22"/>
        </w:rPr>
        <w:t xml:space="preserve">During the roll-out of the National Disability Insurance Scheme in South Australia, I met with and lobbied the then-Minister of Disability on the complexity of providing siloed health and support care, especially in rural areas with thin and transit workforce and insufficient critical mass to sustain non-generalised disability care. From that early advocacy, I was invited </w:t>
      </w:r>
      <w:r w:rsidR="00794883">
        <w:rPr>
          <w:rFonts w:asciiTheme="minorHAnsi" w:hAnsiTheme="minorHAnsi" w:cstheme="minorBidi"/>
          <w:sz w:val="22"/>
          <w:szCs w:val="22"/>
        </w:rPr>
        <w:t>to</w:t>
      </w:r>
      <w:r w:rsidRPr="155BC44E">
        <w:rPr>
          <w:rFonts w:asciiTheme="minorHAnsi" w:hAnsiTheme="minorHAnsi" w:cstheme="minorBidi"/>
          <w:sz w:val="22"/>
          <w:szCs w:val="22"/>
        </w:rPr>
        <w:t xml:space="preserve"> the stakeholder working group in the redesign of the South Australia Centre for Disability Health located at Modbury Hospital and a formal investigation into the strict dichotomy between ‘health’ and ‘support’ associated with the then roll-out of the national scheme. Through an unsuccessful category-1 grant, I was invited to meet with and provided verbal evidence to the Senior Advisor to the Royal Commission into Violence, Abuse, Neglect and Exploitation of People with Disability, Emeritus Professor Andrew </w:t>
      </w:r>
      <w:proofErr w:type="spellStart"/>
      <w:r w:rsidRPr="155BC44E">
        <w:rPr>
          <w:rFonts w:asciiTheme="minorHAnsi" w:hAnsiTheme="minorHAnsi" w:cstheme="minorBidi"/>
          <w:sz w:val="22"/>
          <w:szCs w:val="22"/>
        </w:rPr>
        <w:t>Jakybowicz</w:t>
      </w:r>
      <w:proofErr w:type="spellEnd"/>
      <w:r w:rsidRPr="155BC44E">
        <w:rPr>
          <w:rFonts w:asciiTheme="minorHAnsi" w:hAnsiTheme="minorHAnsi" w:cstheme="minorBidi"/>
          <w:sz w:val="22"/>
          <w:szCs w:val="22"/>
        </w:rPr>
        <w:t xml:space="preserve"> on CALD with disability and rural disability care (August 2021). About this time, I was successful with a competitive scholar grant to develop core, transferrable competencies for emerging health professionals to work inclusively with marginalised, disadvantaged and vulnerable patient populations. I was </w:t>
      </w:r>
      <w:r w:rsidR="005A5981">
        <w:rPr>
          <w:rFonts w:asciiTheme="minorHAnsi" w:hAnsiTheme="minorHAnsi" w:cstheme="minorBidi"/>
          <w:sz w:val="22"/>
          <w:szCs w:val="22"/>
        </w:rPr>
        <w:t xml:space="preserve">also </w:t>
      </w:r>
      <w:r w:rsidRPr="155BC44E">
        <w:rPr>
          <w:rFonts w:asciiTheme="minorHAnsi" w:hAnsiTheme="minorHAnsi" w:cstheme="minorBidi"/>
          <w:sz w:val="22"/>
          <w:szCs w:val="22"/>
        </w:rPr>
        <w:t xml:space="preserve">successful with a competitive tender to evaluate the South Western Sydney Primary Health Network’s mental health </w:t>
      </w:r>
      <w:r w:rsidR="00794883">
        <w:rPr>
          <w:rFonts w:asciiTheme="minorHAnsi" w:hAnsiTheme="minorHAnsi" w:cstheme="minorBidi"/>
          <w:sz w:val="22"/>
          <w:szCs w:val="22"/>
        </w:rPr>
        <w:t>stepped-care</w:t>
      </w:r>
      <w:r w:rsidRPr="155BC44E">
        <w:rPr>
          <w:rFonts w:asciiTheme="minorHAnsi" w:hAnsiTheme="minorHAnsi" w:cstheme="minorBidi"/>
          <w:sz w:val="22"/>
          <w:szCs w:val="22"/>
        </w:rPr>
        <w:t xml:space="preserve"> program. </w:t>
      </w:r>
      <w:r w:rsidR="0029399C">
        <w:rPr>
          <w:rFonts w:asciiTheme="minorHAnsi" w:hAnsiTheme="minorHAnsi" w:cstheme="minorBidi"/>
          <w:sz w:val="22"/>
          <w:szCs w:val="22"/>
        </w:rPr>
        <w:t>I supervise three PhD candidates</w:t>
      </w:r>
      <w:r w:rsidRPr="155BC44E">
        <w:rPr>
          <w:rFonts w:asciiTheme="minorHAnsi" w:hAnsiTheme="minorHAnsi" w:cstheme="minorBidi"/>
          <w:sz w:val="22"/>
          <w:szCs w:val="22"/>
        </w:rPr>
        <w:t xml:space="preserve"> </w:t>
      </w:r>
      <w:r w:rsidR="00794883">
        <w:rPr>
          <w:rFonts w:asciiTheme="minorHAnsi" w:hAnsiTheme="minorHAnsi" w:cstheme="minorBidi"/>
          <w:sz w:val="22"/>
          <w:szCs w:val="22"/>
        </w:rPr>
        <w:t>in</w:t>
      </w:r>
      <w:r w:rsidRPr="155BC44E">
        <w:rPr>
          <w:rFonts w:asciiTheme="minorHAnsi" w:hAnsiTheme="minorHAnsi" w:cstheme="minorBidi"/>
          <w:sz w:val="22"/>
          <w:szCs w:val="22"/>
        </w:rPr>
        <w:t xml:space="preserve"> this program of research. One of whom works full-time as the Associate Director for </w:t>
      </w:r>
      <w:r w:rsidR="00794883">
        <w:rPr>
          <w:rFonts w:asciiTheme="minorHAnsi" w:hAnsiTheme="minorHAnsi" w:cstheme="minorBidi"/>
          <w:sz w:val="22"/>
          <w:szCs w:val="22"/>
        </w:rPr>
        <w:t xml:space="preserve">the </w:t>
      </w:r>
      <w:r w:rsidRPr="155BC44E">
        <w:rPr>
          <w:rFonts w:asciiTheme="minorHAnsi" w:hAnsiTheme="minorHAnsi" w:cstheme="minorBidi"/>
          <w:sz w:val="22"/>
          <w:szCs w:val="22"/>
        </w:rPr>
        <w:t xml:space="preserve">National Disability Insurance Authority in ACT and NSW, another is the Director of Occupational Therapy for a Local Health District, and the other runs three subacute disability care </w:t>
      </w:r>
      <w:r w:rsidR="007A66AA">
        <w:rPr>
          <w:rFonts w:asciiTheme="minorHAnsi" w:hAnsiTheme="minorHAnsi" w:cstheme="minorBidi"/>
          <w:sz w:val="22"/>
          <w:szCs w:val="22"/>
        </w:rPr>
        <w:t>homes</w:t>
      </w:r>
      <w:r w:rsidRPr="155BC44E">
        <w:rPr>
          <w:rFonts w:asciiTheme="minorHAnsi" w:hAnsiTheme="minorHAnsi" w:cstheme="minorBidi"/>
          <w:sz w:val="22"/>
          <w:szCs w:val="22"/>
        </w:rPr>
        <w:t xml:space="preserve">. There is one Bachelor of Occupational Therapy (Honour) and three Bachelor of Psychology (Honour) student-completion </w:t>
      </w:r>
      <w:r w:rsidR="00794883">
        <w:rPr>
          <w:rFonts w:asciiTheme="minorHAnsi" w:hAnsiTheme="minorHAnsi" w:cstheme="minorBidi"/>
          <w:sz w:val="22"/>
          <w:szCs w:val="22"/>
        </w:rPr>
        <w:t>in</w:t>
      </w:r>
      <w:r w:rsidRPr="155BC44E">
        <w:rPr>
          <w:rFonts w:asciiTheme="minorHAnsi" w:hAnsiTheme="minorHAnsi" w:cstheme="minorBidi"/>
          <w:sz w:val="22"/>
          <w:szCs w:val="22"/>
        </w:rPr>
        <w:t xml:space="preserve"> this program of research. The project currently involves Mandarin-, Vietnamese- and Arabic-speaking community groups, </w:t>
      </w:r>
      <w:r w:rsidR="00794883">
        <w:rPr>
          <w:rFonts w:asciiTheme="minorHAnsi" w:hAnsiTheme="minorHAnsi" w:cstheme="minorBidi"/>
          <w:sz w:val="22"/>
          <w:szCs w:val="22"/>
        </w:rPr>
        <w:t xml:space="preserve">the </w:t>
      </w:r>
      <w:r w:rsidRPr="155BC44E">
        <w:rPr>
          <w:rFonts w:asciiTheme="minorHAnsi" w:hAnsiTheme="minorHAnsi" w:cstheme="minorBidi"/>
          <w:sz w:val="22"/>
          <w:szCs w:val="22"/>
        </w:rPr>
        <w:t>Cerebral Palsy Alliance, three Local Health Districts, three Primary Health Networks, and individuals and families living with a disability. Publications and grants are listed below.</w:t>
      </w:r>
      <w:r w:rsidR="00DC32E2">
        <w:rPr>
          <w:rFonts w:asciiTheme="minorHAnsi" w:hAnsiTheme="minorHAnsi" w:cstheme="minorBidi"/>
          <w:sz w:val="22"/>
          <w:szCs w:val="22"/>
        </w:rPr>
        <w:t xml:space="preserve"> Our review </w:t>
      </w:r>
      <w:r w:rsidR="0029399C">
        <w:rPr>
          <w:rFonts w:asciiTheme="minorHAnsi" w:hAnsiTheme="minorHAnsi" w:cstheme="minorBidi"/>
          <w:sz w:val="22"/>
          <w:szCs w:val="22"/>
        </w:rPr>
        <w:t>of</w:t>
      </w:r>
      <w:r w:rsidR="00DC32E2">
        <w:rPr>
          <w:rFonts w:asciiTheme="minorHAnsi" w:hAnsiTheme="minorHAnsi" w:cstheme="minorBidi"/>
          <w:sz w:val="22"/>
          <w:szCs w:val="22"/>
        </w:rPr>
        <w:t xml:space="preserve"> the health and support care needs for CALD living with disability was cited in the WA disability policy</w:t>
      </w:r>
      <w:r w:rsidR="0029399C">
        <w:rPr>
          <w:rFonts w:asciiTheme="minorHAnsi" w:hAnsiTheme="minorHAnsi" w:cstheme="minorBidi"/>
          <w:sz w:val="22"/>
          <w:szCs w:val="22"/>
        </w:rPr>
        <w:t xml:space="preserve">, </w:t>
      </w:r>
      <w:r w:rsidR="00C217C7">
        <w:rPr>
          <w:rFonts w:asciiTheme="minorHAnsi" w:hAnsiTheme="minorHAnsi" w:cstheme="minorBidi"/>
          <w:sz w:val="22"/>
          <w:szCs w:val="22"/>
        </w:rPr>
        <w:t xml:space="preserve">and </w:t>
      </w:r>
      <w:r w:rsidR="0029399C">
        <w:rPr>
          <w:rFonts w:asciiTheme="minorHAnsi" w:hAnsiTheme="minorHAnsi" w:cstheme="minorBidi"/>
          <w:sz w:val="22"/>
          <w:szCs w:val="22"/>
        </w:rPr>
        <w:t xml:space="preserve">our other disability work informed the Spinal Cord Injuries </w:t>
      </w:r>
      <w:r w:rsidR="005A5981">
        <w:rPr>
          <w:rFonts w:asciiTheme="minorHAnsi" w:hAnsiTheme="minorHAnsi" w:cstheme="minorBidi"/>
          <w:sz w:val="22"/>
          <w:szCs w:val="22"/>
        </w:rPr>
        <w:t>Australia</w:t>
      </w:r>
      <w:r w:rsidR="0029399C">
        <w:rPr>
          <w:rFonts w:asciiTheme="minorHAnsi" w:hAnsiTheme="minorHAnsi" w:cstheme="minorBidi"/>
          <w:sz w:val="22"/>
          <w:szCs w:val="22"/>
        </w:rPr>
        <w:t xml:space="preserve"> policy brief on breaking down barriers for older adults with spinal cord injury (2025).</w:t>
      </w:r>
    </w:p>
    <w:p w14:paraId="67A755A4" w14:textId="0E1A8EC0" w:rsidR="00474B55" w:rsidRDefault="155BC44E" w:rsidP="155BC44E">
      <w:pPr>
        <w:spacing w:after="120"/>
        <w:rPr>
          <w:rFonts w:asciiTheme="minorHAnsi" w:hAnsiTheme="minorHAnsi" w:cstheme="minorBidi"/>
          <w:sz w:val="22"/>
          <w:szCs w:val="22"/>
        </w:rPr>
      </w:pPr>
      <w:r w:rsidRPr="155BC44E">
        <w:rPr>
          <w:rFonts w:asciiTheme="minorHAnsi" w:hAnsiTheme="minorHAnsi" w:cstheme="minorBidi"/>
          <w:sz w:val="22"/>
          <w:szCs w:val="22"/>
        </w:rPr>
        <w:t xml:space="preserve">In terms of research metrics, I published across a number of research </w:t>
      </w:r>
      <w:r w:rsidR="00794883">
        <w:rPr>
          <w:rFonts w:asciiTheme="minorHAnsi" w:hAnsiTheme="minorHAnsi" w:cstheme="minorBidi"/>
          <w:sz w:val="22"/>
          <w:szCs w:val="22"/>
        </w:rPr>
        <w:t>categories reflective of my focus on practical solutions for contemporaneous issues that affect people</w:t>
      </w:r>
      <w:r w:rsidRPr="155BC44E">
        <w:rPr>
          <w:rFonts w:asciiTheme="minorHAnsi" w:hAnsiTheme="minorHAnsi" w:cstheme="minorBidi"/>
          <w:sz w:val="22"/>
          <w:szCs w:val="22"/>
        </w:rPr>
        <w:t xml:space="preserve"> with vulnerabilities, congruent with United Nations Sustainable Development Goals 3 (good health and well-being), 10 (reduced inequalities) and 17 (partnership). My research</w:t>
      </w:r>
      <w:r w:rsidR="00682A22">
        <w:rPr>
          <w:rFonts w:asciiTheme="minorHAnsi" w:hAnsiTheme="minorHAnsi" w:cstheme="minorBidi"/>
          <w:sz w:val="22"/>
          <w:szCs w:val="22"/>
        </w:rPr>
        <w:t>, categorised under surgery (partnership with Shandong University to locate a low-cost, efficacious adjuvant to breast cancer management),</w:t>
      </w:r>
      <w:r w:rsidRPr="155BC44E">
        <w:rPr>
          <w:rFonts w:asciiTheme="minorHAnsi" w:hAnsiTheme="minorHAnsi" w:cstheme="minorBidi"/>
          <w:sz w:val="22"/>
          <w:szCs w:val="22"/>
        </w:rPr>
        <w:t xml:space="preserve"> is 6.5 times higher than </w:t>
      </w:r>
      <w:r w:rsidR="00794883">
        <w:rPr>
          <w:rFonts w:asciiTheme="minorHAnsi" w:hAnsiTheme="minorHAnsi" w:cstheme="minorBidi"/>
          <w:sz w:val="22"/>
          <w:szCs w:val="22"/>
        </w:rPr>
        <w:t xml:space="preserve">the </w:t>
      </w:r>
      <w:r w:rsidRPr="155BC44E">
        <w:rPr>
          <w:rFonts w:asciiTheme="minorHAnsi" w:hAnsiTheme="minorHAnsi" w:cstheme="minorBidi"/>
          <w:sz w:val="22"/>
          <w:szCs w:val="22"/>
        </w:rPr>
        <w:t>world average (</w:t>
      </w:r>
      <w:proofErr w:type="spellStart"/>
      <w:r w:rsidRPr="155BC44E">
        <w:rPr>
          <w:rFonts w:asciiTheme="minorHAnsi" w:hAnsiTheme="minorHAnsi" w:cstheme="minorBidi"/>
          <w:sz w:val="22"/>
          <w:szCs w:val="22"/>
        </w:rPr>
        <w:t>InCite</w:t>
      </w:r>
      <w:proofErr w:type="spellEnd"/>
      <w:r w:rsidRPr="155BC44E">
        <w:rPr>
          <w:rFonts w:asciiTheme="minorHAnsi" w:hAnsiTheme="minorHAnsi" w:cstheme="minorBidi"/>
          <w:sz w:val="22"/>
          <w:szCs w:val="22"/>
        </w:rPr>
        <w:t xml:space="preserve"> category normalised citation impact, Jan 23). My field-weighted citation impact is higher than the world average in evidence-based medicine, acute care and others. Approximately 55% of my journal publications have an international collaboration.</w:t>
      </w:r>
    </w:p>
    <w:p w14:paraId="38383668" w14:textId="73E64322" w:rsidR="001B7844" w:rsidRDefault="001B7844" w:rsidP="155BC44E">
      <w:pPr>
        <w:spacing w:after="120"/>
        <w:rPr>
          <w:rFonts w:asciiTheme="minorHAnsi" w:hAnsiTheme="minorHAnsi" w:cstheme="minorBidi"/>
          <w:sz w:val="22"/>
          <w:szCs w:val="22"/>
        </w:rPr>
      </w:pPr>
      <w:r>
        <w:rPr>
          <w:rFonts w:asciiTheme="minorHAnsi" w:hAnsiTheme="minorHAnsi" w:cstheme="minorBidi"/>
          <w:sz w:val="22"/>
          <w:szCs w:val="22"/>
        </w:rPr>
        <w:t xml:space="preserve">My research is reflective of my personal commitment to </w:t>
      </w:r>
      <w:r w:rsidRPr="003C6AF0">
        <w:rPr>
          <w:rFonts w:asciiTheme="minorHAnsi" w:hAnsiTheme="minorHAnsi" w:cstheme="minorBidi"/>
          <w:b/>
          <w:bCs/>
          <w:sz w:val="22"/>
          <w:szCs w:val="22"/>
        </w:rPr>
        <w:t>making a meaningful</w:t>
      </w:r>
      <w:r>
        <w:rPr>
          <w:rFonts w:asciiTheme="minorHAnsi" w:hAnsiTheme="minorHAnsi" w:cstheme="minorBidi"/>
          <w:sz w:val="22"/>
          <w:szCs w:val="22"/>
        </w:rPr>
        <w:t>, positive difference to addressing real-world, entrenched, wicked problems.</w:t>
      </w:r>
    </w:p>
    <w:p w14:paraId="67317909" w14:textId="77777777" w:rsidR="003C6AF0" w:rsidRDefault="003C6AF0" w:rsidP="155BC44E">
      <w:pPr>
        <w:spacing w:after="120"/>
        <w:rPr>
          <w:rFonts w:asciiTheme="minorHAnsi" w:hAnsiTheme="minorHAnsi" w:cstheme="minorBidi"/>
          <w:sz w:val="22"/>
          <w:szCs w:val="22"/>
        </w:rPr>
      </w:pPr>
    </w:p>
    <w:p w14:paraId="40E81CB2" w14:textId="77777777" w:rsidR="00DB7EF5" w:rsidRPr="00DB7EF5" w:rsidRDefault="00DB7EF5">
      <w:pPr>
        <w:pStyle w:val="Heading2"/>
        <w:numPr>
          <w:ilvl w:val="0"/>
          <w:numId w:val="89"/>
        </w:numPr>
        <w:ind w:left="1170" w:hanging="1170"/>
        <w:rPr>
          <w:rFonts w:asciiTheme="majorHAnsi" w:hAnsiTheme="majorHAnsi"/>
          <w:color w:val="8064A2" w:themeColor="accent4"/>
          <w:sz w:val="28"/>
        </w:rPr>
      </w:pPr>
      <w:bookmarkStart w:id="20" w:name="_Toc198901347"/>
      <w:r>
        <w:rPr>
          <w:rFonts w:asciiTheme="majorHAnsi" w:hAnsiTheme="majorHAnsi"/>
          <w:color w:val="8064A2" w:themeColor="accent4"/>
          <w:sz w:val="28"/>
        </w:rPr>
        <w:lastRenderedPageBreak/>
        <w:t>Invited Consultation</w:t>
      </w:r>
      <w:bookmarkEnd w:id="20"/>
    </w:p>
    <w:p w14:paraId="23A1AE9C" w14:textId="77777777" w:rsidR="00936519" w:rsidRDefault="00936519">
      <w:pPr>
        <w:pStyle w:val="ListParagraph"/>
        <w:numPr>
          <w:ilvl w:val="0"/>
          <w:numId w:val="138"/>
        </w:numPr>
        <w:spacing w:before="120" w:after="120"/>
        <w:ind w:left="567" w:hanging="567"/>
        <w:contextualSpacing w:val="0"/>
        <w:rPr>
          <w:rFonts w:asciiTheme="minorHAnsi" w:hAnsiTheme="minorHAnsi"/>
          <w:sz w:val="22"/>
        </w:rPr>
      </w:pPr>
      <w:hyperlink r:id="rId16" w:history="1">
        <w:r w:rsidRPr="00936519">
          <w:rPr>
            <w:rStyle w:val="Hyperlink"/>
            <w:rFonts w:asciiTheme="minorHAnsi" w:hAnsiTheme="minorHAnsi" w:cs="Arial"/>
            <w:sz w:val="22"/>
          </w:rPr>
          <w:t>Expert Advisory Group</w:t>
        </w:r>
      </w:hyperlink>
      <w:r>
        <w:rPr>
          <w:rFonts w:asciiTheme="minorHAnsi" w:hAnsiTheme="minorHAnsi"/>
          <w:sz w:val="22"/>
        </w:rPr>
        <w:t xml:space="preserve">, </w:t>
      </w:r>
      <w:r w:rsidRPr="00936519">
        <w:rPr>
          <w:rFonts w:asciiTheme="minorHAnsi" w:hAnsiTheme="minorHAnsi"/>
          <w:sz w:val="22"/>
        </w:rPr>
        <w:t>Health Services for People with Intellectual</w:t>
      </w:r>
      <w:r>
        <w:rPr>
          <w:rFonts w:asciiTheme="minorHAnsi" w:hAnsiTheme="minorHAnsi"/>
          <w:sz w:val="22"/>
        </w:rPr>
        <w:t xml:space="preserve"> Disability and Complex Needs, SA Health, 2019</w:t>
      </w:r>
    </w:p>
    <w:p w14:paraId="0CB45743" w14:textId="77777777" w:rsidR="00DB7EF5" w:rsidRPr="00DB7EF5" w:rsidRDefault="00DB7EF5">
      <w:pPr>
        <w:pStyle w:val="ListParagraph"/>
        <w:numPr>
          <w:ilvl w:val="0"/>
          <w:numId w:val="138"/>
        </w:numPr>
        <w:spacing w:before="120" w:after="120"/>
        <w:ind w:left="567" w:hanging="567"/>
        <w:contextualSpacing w:val="0"/>
        <w:rPr>
          <w:rFonts w:asciiTheme="minorHAnsi" w:hAnsiTheme="minorHAnsi"/>
          <w:sz w:val="22"/>
        </w:rPr>
      </w:pPr>
      <w:r w:rsidRPr="00DB7EF5">
        <w:rPr>
          <w:rFonts w:asciiTheme="minorHAnsi" w:hAnsiTheme="minorHAnsi"/>
          <w:sz w:val="22"/>
        </w:rPr>
        <w:t>Mount Gambier Private Hospital: Strategic planning, 2018.</w:t>
      </w:r>
    </w:p>
    <w:p w14:paraId="7D846ED7" w14:textId="77777777" w:rsidR="00DB7EF5" w:rsidRPr="00DB7EF5" w:rsidRDefault="00DB7EF5">
      <w:pPr>
        <w:pStyle w:val="ListParagraph"/>
        <w:numPr>
          <w:ilvl w:val="0"/>
          <w:numId w:val="138"/>
        </w:numPr>
        <w:spacing w:before="120" w:after="120"/>
        <w:ind w:left="567" w:hanging="567"/>
        <w:contextualSpacing w:val="0"/>
        <w:rPr>
          <w:rFonts w:asciiTheme="minorHAnsi" w:hAnsiTheme="minorHAnsi"/>
          <w:sz w:val="22"/>
        </w:rPr>
      </w:pPr>
      <w:r w:rsidRPr="00DB7EF5">
        <w:rPr>
          <w:rFonts w:asciiTheme="minorHAnsi" w:hAnsiTheme="minorHAnsi"/>
          <w:sz w:val="22"/>
        </w:rPr>
        <w:t>Centre of Research Excellence in Telehealth, The University of Queensland: The development of a planning framework for telemedicine services based on needs assessment, 2017.</w:t>
      </w:r>
    </w:p>
    <w:p w14:paraId="5C9D3593" w14:textId="77777777" w:rsidR="00DB7EF5" w:rsidRPr="00DB7EF5" w:rsidRDefault="00DB7EF5">
      <w:pPr>
        <w:pStyle w:val="ListParagraph"/>
        <w:numPr>
          <w:ilvl w:val="0"/>
          <w:numId w:val="138"/>
        </w:numPr>
        <w:spacing w:before="120" w:after="120"/>
        <w:ind w:left="567" w:hanging="567"/>
        <w:contextualSpacing w:val="0"/>
        <w:rPr>
          <w:rFonts w:asciiTheme="minorHAnsi" w:hAnsiTheme="minorHAnsi"/>
          <w:sz w:val="22"/>
        </w:rPr>
      </w:pPr>
      <w:r w:rsidRPr="00DB7EF5">
        <w:rPr>
          <w:rFonts w:asciiTheme="minorHAnsi" w:hAnsiTheme="minorHAnsi"/>
          <w:sz w:val="22"/>
        </w:rPr>
        <w:t>Queensland Clinical Senate: Reviewing equitable access to healthcare outcomes out of hours and on the weekend (REACH) project, 2016</w:t>
      </w:r>
    </w:p>
    <w:p w14:paraId="161D31D4" w14:textId="77777777" w:rsidR="00DB7EF5" w:rsidRPr="00DB7EF5" w:rsidRDefault="00DB7EF5">
      <w:pPr>
        <w:pStyle w:val="ListParagraph"/>
        <w:numPr>
          <w:ilvl w:val="0"/>
          <w:numId w:val="138"/>
        </w:numPr>
        <w:spacing w:before="120" w:after="120"/>
        <w:ind w:left="567" w:hanging="567"/>
        <w:contextualSpacing w:val="0"/>
        <w:rPr>
          <w:rFonts w:asciiTheme="minorHAnsi" w:hAnsiTheme="minorHAnsi"/>
          <w:sz w:val="22"/>
        </w:rPr>
      </w:pPr>
      <w:r w:rsidRPr="00DB7EF5">
        <w:rPr>
          <w:rFonts w:asciiTheme="minorHAnsi" w:hAnsiTheme="minorHAnsi"/>
          <w:sz w:val="22"/>
        </w:rPr>
        <w:t xml:space="preserve">Prof </w:t>
      </w:r>
      <w:proofErr w:type="spellStart"/>
      <w:r w:rsidRPr="00DB7EF5">
        <w:rPr>
          <w:rFonts w:asciiTheme="minorHAnsi" w:hAnsiTheme="minorHAnsi"/>
          <w:sz w:val="22"/>
        </w:rPr>
        <w:t>Anusch</w:t>
      </w:r>
      <w:proofErr w:type="spellEnd"/>
      <w:r w:rsidRPr="00DB7EF5">
        <w:rPr>
          <w:rFonts w:asciiTheme="minorHAnsi" w:hAnsiTheme="minorHAnsi"/>
          <w:sz w:val="22"/>
        </w:rPr>
        <w:t xml:space="preserve"> Yazdani, Review: Australian Gynaecological Endoscopy Society fellowship program, 2016</w:t>
      </w:r>
    </w:p>
    <w:p w14:paraId="790D5B4B" w14:textId="77777777" w:rsidR="00DB7EF5" w:rsidRPr="00DB7EF5" w:rsidRDefault="00DB7EF5">
      <w:pPr>
        <w:pStyle w:val="ListParagraph"/>
        <w:numPr>
          <w:ilvl w:val="0"/>
          <w:numId w:val="138"/>
        </w:numPr>
        <w:spacing w:before="120" w:after="120"/>
        <w:ind w:left="567" w:hanging="567"/>
        <w:contextualSpacing w:val="0"/>
        <w:rPr>
          <w:rFonts w:asciiTheme="minorHAnsi" w:hAnsiTheme="minorHAnsi"/>
          <w:sz w:val="22"/>
        </w:rPr>
      </w:pPr>
      <w:r w:rsidRPr="00DB7EF5">
        <w:rPr>
          <w:rFonts w:asciiTheme="minorHAnsi" w:hAnsiTheme="minorHAnsi"/>
          <w:sz w:val="22"/>
        </w:rPr>
        <w:t>Alzheimer’s Disease International. Review: Train the Trainer programme for ADI dementia care skills course for care workers (Asia Pacific region), 2015-2016</w:t>
      </w:r>
    </w:p>
    <w:p w14:paraId="10743ED1" w14:textId="77777777" w:rsidR="00DB7EF5" w:rsidRPr="00212A82" w:rsidRDefault="00DB7EF5">
      <w:pPr>
        <w:pStyle w:val="ListParagraph"/>
        <w:numPr>
          <w:ilvl w:val="0"/>
          <w:numId w:val="138"/>
        </w:numPr>
        <w:spacing w:before="120" w:after="120"/>
        <w:ind w:left="567" w:hanging="567"/>
        <w:contextualSpacing w:val="0"/>
      </w:pPr>
      <w:r w:rsidRPr="00DB7EF5">
        <w:rPr>
          <w:rFonts w:asciiTheme="minorHAnsi" w:hAnsiTheme="minorHAnsi" w:cstheme="minorHAnsi"/>
          <w:sz w:val="22"/>
          <w:szCs w:val="22"/>
        </w:rPr>
        <w:t>Simon-Kucher &amp; Partners, Bonn: Germany: Future market environment for biosimilar versions of Enbrel and Humira, 2015</w:t>
      </w:r>
    </w:p>
    <w:p w14:paraId="569A810F" w14:textId="77777777" w:rsidR="00DB7EF5" w:rsidRDefault="00DB7EF5">
      <w:pPr>
        <w:pStyle w:val="ListParagraph"/>
        <w:numPr>
          <w:ilvl w:val="0"/>
          <w:numId w:val="138"/>
        </w:numPr>
        <w:spacing w:before="120" w:after="120"/>
        <w:ind w:left="567" w:hanging="567"/>
        <w:contextualSpacing w:val="0"/>
        <w:rPr>
          <w:rFonts w:asciiTheme="minorHAnsi" w:hAnsiTheme="minorHAnsi"/>
          <w:sz w:val="22"/>
        </w:rPr>
      </w:pPr>
      <w:r w:rsidRPr="00DB7EF5">
        <w:rPr>
          <w:rFonts w:asciiTheme="minorHAnsi" w:hAnsiTheme="minorHAnsi"/>
          <w:sz w:val="22"/>
        </w:rPr>
        <w:t>Flinders University and Commonwealth Department of Health and Ageing, Perth: Western Australia: Primary Health Care Research, Evaluation and Development (PHCRED) strategy, 2009</w:t>
      </w:r>
    </w:p>
    <w:p w14:paraId="1A261612" w14:textId="77777777" w:rsidR="003C6AF0" w:rsidRPr="003C6AF0" w:rsidRDefault="003C6AF0" w:rsidP="003C6AF0">
      <w:pPr>
        <w:spacing w:before="120" w:after="120"/>
        <w:rPr>
          <w:rFonts w:asciiTheme="minorHAnsi" w:hAnsiTheme="minorHAnsi"/>
          <w:sz w:val="22"/>
        </w:rPr>
      </w:pPr>
    </w:p>
    <w:p w14:paraId="56D69E9E" w14:textId="398AA375" w:rsidR="003C6AF0" w:rsidRPr="00DB7EF5" w:rsidRDefault="003C6AF0">
      <w:pPr>
        <w:pStyle w:val="Heading2"/>
        <w:numPr>
          <w:ilvl w:val="0"/>
          <w:numId w:val="89"/>
        </w:numPr>
        <w:ind w:left="1170" w:hanging="1170"/>
        <w:rPr>
          <w:rFonts w:asciiTheme="majorHAnsi" w:hAnsiTheme="majorHAnsi"/>
          <w:color w:val="8064A2" w:themeColor="accent4"/>
          <w:sz w:val="28"/>
        </w:rPr>
      </w:pPr>
      <w:bookmarkStart w:id="21" w:name="_Toc198901348"/>
      <w:r>
        <w:rPr>
          <w:rFonts w:asciiTheme="majorHAnsi" w:hAnsiTheme="majorHAnsi"/>
          <w:color w:val="8064A2" w:themeColor="accent4"/>
          <w:sz w:val="28"/>
        </w:rPr>
        <w:t>Invited Keynote</w:t>
      </w:r>
      <w:bookmarkEnd w:id="21"/>
    </w:p>
    <w:p w14:paraId="2BFF4936" w14:textId="77777777" w:rsidR="003C6AF0" w:rsidRPr="00602BAC" w:rsidRDefault="003C6AF0">
      <w:pPr>
        <w:pStyle w:val="ListParagraph"/>
        <w:numPr>
          <w:ilvl w:val="0"/>
          <w:numId w:val="121"/>
        </w:numPr>
        <w:spacing w:before="120" w:after="120"/>
        <w:ind w:left="567" w:hanging="567"/>
        <w:contextualSpacing w:val="0"/>
        <w:rPr>
          <w:rFonts w:asciiTheme="minorHAnsi" w:hAnsiTheme="minorHAnsi" w:cstheme="minorHAnsi"/>
          <w:sz w:val="22"/>
          <w:szCs w:val="22"/>
        </w:rPr>
      </w:pPr>
      <w:r w:rsidRPr="00602BAC">
        <w:rPr>
          <w:rFonts w:asciiTheme="minorHAnsi" w:hAnsiTheme="minorHAnsi" w:cstheme="minorHAnsi"/>
          <w:b/>
          <w:bCs/>
          <w:sz w:val="22"/>
          <w:szCs w:val="22"/>
        </w:rPr>
        <w:t>Lim, D</w:t>
      </w:r>
      <w:r>
        <w:rPr>
          <w:rFonts w:asciiTheme="minorHAnsi" w:hAnsiTheme="minorHAnsi" w:cstheme="minorHAnsi"/>
          <w:sz w:val="22"/>
          <w:szCs w:val="22"/>
        </w:rPr>
        <w:t>. (2024) E</w:t>
      </w:r>
      <w:r w:rsidRPr="00602BAC">
        <w:rPr>
          <w:rFonts w:asciiTheme="minorHAnsi" w:hAnsiTheme="minorHAnsi" w:cstheme="minorHAnsi"/>
          <w:sz w:val="22"/>
          <w:szCs w:val="22"/>
        </w:rPr>
        <w:t xml:space="preserve">mpowering Minds: </w:t>
      </w:r>
      <w:r>
        <w:rPr>
          <w:rFonts w:asciiTheme="minorHAnsi" w:hAnsiTheme="minorHAnsi" w:cstheme="minorHAnsi"/>
          <w:sz w:val="22"/>
          <w:szCs w:val="22"/>
        </w:rPr>
        <w:t>i</w:t>
      </w:r>
      <w:r w:rsidRPr="00602BAC">
        <w:rPr>
          <w:rFonts w:asciiTheme="minorHAnsi" w:hAnsiTheme="minorHAnsi" w:cstheme="minorHAnsi"/>
          <w:sz w:val="22"/>
          <w:szCs w:val="22"/>
        </w:rPr>
        <w:t xml:space="preserve">ntegrating </w:t>
      </w:r>
      <w:r>
        <w:rPr>
          <w:rFonts w:asciiTheme="minorHAnsi" w:hAnsiTheme="minorHAnsi" w:cstheme="minorHAnsi"/>
          <w:sz w:val="22"/>
          <w:szCs w:val="22"/>
        </w:rPr>
        <w:t>e</w:t>
      </w:r>
      <w:r w:rsidRPr="00602BAC">
        <w:rPr>
          <w:rFonts w:asciiTheme="minorHAnsi" w:hAnsiTheme="minorHAnsi" w:cstheme="minorHAnsi"/>
          <w:sz w:val="22"/>
          <w:szCs w:val="22"/>
        </w:rPr>
        <w:t xml:space="preserve">nabling </w:t>
      </w:r>
      <w:r>
        <w:rPr>
          <w:rFonts w:asciiTheme="minorHAnsi" w:hAnsiTheme="minorHAnsi" w:cstheme="minorHAnsi"/>
          <w:sz w:val="22"/>
          <w:szCs w:val="22"/>
        </w:rPr>
        <w:t>t</w:t>
      </w:r>
      <w:r w:rsidRPr="00602BAC">
        <w:rPr>
          <w:rFonts w:asciiTheme="minorHAnsi" w:hAnsiTheme="minorHAnsi" w:cstheme="minorHAnsi"/>
          <w:sz w:val="22"/>
          <w:szCs w:val="22"/>
        </w:rPr>
        <w:t xml:space="preserve">echnology into </w:t>
      </w:r>
      <w:r>
        <w:rPr>
          <w:rFonts w:asciiTheme="minorHAnsi" w:hAnsiTheme="minorHAnsi" w:cstheme="minorHAnsi"/>
          <w:sz w:val="22"/>
          <w:szCs w:val="22"/>
        </w:rPr>
        <w:t>v</w:t>
      </w:r>
      <w:r w:rsidRPr="00602BAC">
        <w:rPr>
          <w:rFonts w:asciiTheme="minorHAnsi" w:hAnsiTheme="minorHAnsi" w:cstheme="minorHAnsi"/>
          <w:sz w:val="22"/>
          <w:szCs w:val="22"/>
        </w:rPr>
        <w:t xml:space="preserve">irtual </w:t>
      </w:r>
      <w:r>
        <w:rPr>
          <w:rFonts w:asciiTheme="minorHAnsi" w:hAnsiTheme="minorHAnsi" w:cstheme="minorHAnsi"/>
          <w:sz w:val="22"/>
          <w:szCs w:val="22"/>
        </w:rPr>
        <w:t>m</w:t>
      </w:r>
      <w:r w:rsidRPr="00602BAC">
        <w:rPr>
          <w:rFonts w:asciiTheme="minorHAnsi" w:hAnsiTheme="minorHAnsi" w:cstheme="minorHAnsi"/>
          <w:sz w:val="22"/>
          <w:szCs w:val="22"/>
        </w:rPr>
        <w:t xml:space="preserve">ental </w:t>
      </w:r>
      <w:r>
        <w:rPr>
          <w:rFonts w:asciiTheme="minorHAnsi" w:hAnsiTheme="minorHAnsi" w:cstheme="minorHAnsi"/>
          <w:sz w:val="22"/>
          <w:szCs w:val="22"/>
        </w:rPr>
        <w:t>h</w:t>
      </w:r>
      <w:r w:rsidRPr="00602BAC">
        <w:rPr>
          <w:rFonts w:asciiTheme="minorHAnsi" w:hAnsiTheme="minorHAnsi" w:cstheme="minorHAnsi"/>
          <w:sz w:val="22"/>
          <w:szCs w:val="22"/>
        </w:rPr>
        <w:t xml:space="preserve">ealth </w:t>
      </w:r>
      <w:r>
        <w:rPr>
          <w:rFonts w:asciiTheme="minorHAnsi" w:hAnsiTheme="minorHAnsi" w:cstheme="minorHAnsi"/>
          <w:sz w:val="22"/>
          <w:szCs w:val="22"/>
        </w:rPr>
        <w:t>s</w:t>
      </w:r>
      <w:r w:rsidRPr="00602BAC">
        <w:rPr>
          <w:rFonts w:asciiTheme="minorHAnsi" w:hAnsiTheme="minorHAnsi" w:cstheme="minorHAnsi"/>
          <w:sz w:val="22"/>
          <w:szCs w:val="22"/>
        </w:rPr>
        <w:t>ervices</w:t>
      </w:r>
      <w:r>
        <w:rPr>
          <w:rFonts w:asciiTheme="minorHAnsi" w:hAnsiTheme="minorHAnsi" w:cstheme="minorHAnsi"/>
          <w:sz w:val="22"/>
          <w:szCs w:val="22"/>
        </w:rPr>
        <w:t>. Digital Health Lab, Tung Wah College, Tsim Sha Tsui, Hong Kong, 21 November 2024</w:t>
      </w:r>
    </w:p>
    <w:p w14:paraId="7BA8612C" w14:textId="77777777" w:rsidR="003C6AF0" w:rsidRDefault="003C6AF0">
      <w:pPr>
        <w:pStyle w:val="ListParagraph"/>
        <w:numPr>
          <w:ilvl w:val="0"/>
          <w:numId w:val="121"/>
        </w:numPr>
        <w:spacing w:before="120"/>
        <w:ind w:left="567" w:hanging="567"/>
        <w:contextualSpacing w:val="0"/>
        <w:rPr>
          <w:rFonts w:asciiTheme="minorHAnsi" w:hAnsiTheme="minorHAnsi" w:cstheme="minorHAnsi"/>
          <w:sz w:val="22"/>
          <w:szCs w:val="22"/>
        </w:rPr>
      </w:pPr>
      <w:r w:rsidRPr="00602BAC">
        <w:rPr>
          <w:rFonts w:asciiTheme="minorHAnsi" w:hAnsiTheme="minorHAnsi" w:cstheme="minorHAnsi"/>
          <w:b/>
          <w:bCs/>
          <w:sz w:val="22"/>
          <w:szCs w:val="22"/>
        </w:rPr>
        <w:t>Lim, D</w:t>
      </w:r>
      <w:r>
        <w:rPr>
          <w:rFonts w:asciiTheme="minorHAnsi" w:hAnsiTheme="minorHAnsi" w:cstheme="minorHAnsi"/>
          <w:sz w:val="22"/>
          <w:szCs w:val="22"/>
        </w:rPr>
        <w:t>. (2024) Application of implementation science in health research: leveraging opportunities. Department of Rehabilitation Sciences, Hong Kong Polytechnic University, Kowloon, Hong Kong, 20 November 2024</w:t>
      </w:r>
    </w:p>
    <w:p w14:paraId="05A4DCE8" w14:textId="77777777" w:rsidR="003C6AF0" w:rsidRPr="004D090C" w:rsidRDefault="003C6AF0">
      <w:pPr>
        <w:pStyle w:val="ListParagraph"/>
        <w:numPr>
          <w:ilvl w:val="1"/>
          <w:numId w:val="121"/>
        </w:numPr>
        <w:spacing w:after="120"/>
        <w:ind w:left="851" w:hanging="284"/>
        <w:contextualSpacing w:val="0"/>
        <w:rPr>
          <w:rFonts w:asciiTheme="minorHAnsi" w:hAnsiTheme="minorHAnsi" w:cstheme="minorHAnsi"/>
          <w:sz w:val="16"/>
          <w:szCs w:val="16"/>
        </w:rPr>
      </w:pPr>
      <w:r w:rsidRPr="004D090C">
        <w:rPr>
          <w:rFonts w:asciiTheme="minorHAnsi" w:hAnsiTheme="minorHAnsi" w:cstheme="minorHAnsi"/>
          <w:sz w:val="16"/>
          <w:szCs w:val="16"/>
        </w:rPr>
        <w:t>870 registration</w:t>
      </w:r>
    </w:p>
    <w:p w14:paraId="20BB76F1" w14:textId="77777777" w:rsidR="003C6AF0" w:rsidRDefault="003C6AF0">
      <w:pPr>
        <w:pStyle w:val="ListParagraph"/>
        <w:numPr>
          <w:ilvl w:val="0"/>
          <w:numId w:val="121"/>
        </w:numPr>
        <w:spacing w:before="120" w:after="120"/>
        <w:ind w:left="567" w:hanging="567"/>
        <w:contextualSpacing w:val="0"/>
        <w:rPr>
          <w:rFonts w:asciiTheme="minorHAnsi" w:hAnsiTheme="minorHAnsi" w:cstheme="minorHAnsi"/>
          <w:sz w:val="22"/>
          <w:szCs w:val="22"/>
        </w:rPr>
      </w:pPr>
      <w:r w:rsidRPr="00FA1544">
        <w:rPr>
          <w:rFonts w:asciiTheme="minorHAnsi" w:hAnsiTheme="minorHAnsi" w:cstheme="minorHAnsi"/>
          <w:b/>
          <w:bCs/>
          <w:sz w:val="22"/>
          <w:szCs w:val="22"/>
        </w:rPr>
        <w:t>Lim, D</w:t>
      </w:r>
      <w:r>
        <w:rPr>
          <w:rFonts w:asciiTheme="minorHAnsi" w:hAnsiTheme="minorHAnsi" w:cstheme="minorHAnsi"/>
          <w:sz w:val="22"/>
          <w:szCs w:val="22"/>
        </w:rPr>
        <w:t>. (2024) Paper in the pod: politics and implementation science. Wolfson Palliative Care Research Centre, Hull York Medical School, University of Hull, 24 October 2024</w:t>
      </w:r>
    </w:p>
    <w:p w14:paraId="52CEBA0A" w14:textId="77777777" w:rsidR="003C6AF0" w:rsidRPr="004E4CDD" w:rsidRDefault="003C6AF0">
      <w:pPr>
        <w:pStyle w:val="ListParagraph"/>
        <w:numPr>
          <w:ilvl w:val="0"/>
          <w:numId w:val="121"/>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Pearson, M., and </w:t>
      </w:r>
      <w:r w:rsidRPr="004E4CDD">
        <w:rPr>
          <w:rFonts w:asciiTheme="minorHAnsi" w:hAnsiTheme="minorHAnsi" w:cstheme="minorHAnsi"/>
          <w:b/>
          <w:bCs/>
          <w:sz w:val="22"/>
          <w:szCs w:val="22"/>
        </w:rPr>
        <w:t>Lim, D</w:t>
      </w:r>
      <w:r>
        <w:rPr>
          <w:rFonts w:asciiTheme="minorHAnsi" w:hAnsiTheme="minorHAnsi" w:cstheme="minorHAnsi"/>
          <w:sz w:val="22"/>
          <w:szCs w:val="22"/>
        </w:rPr>
        <w:t xml:space="preserve">. (2024) </w:t>
      </w:r>
      <w:r w:rsidRPr="004E4CDD">
        <w:rPr>
          <w:rFonts w:asciiTheme="minorHAnsi" w:hAnsiTheme="minorHAnsi" w:cstheme="minorHAnsi"/>
          <w:sz w:val="22"/>
          <w:szCs w:val="22"/>
        </w:rPr>
        <w:t>How can we design implementation research so that knowledge can 'travel'?</w:t>
      </w:r>
      <w:r>
        <w:rPr>
          <w:rFonts w:asciiTheme="minorHAnsi" w:hAnsiTheme="minorHAnsi" w:cstheme="minorHAnsi"/>
          <w:sz w:val="22"/>
          <w:szCs w:val="22"/>
        </w:rPr>
        <w:t xml:space="preserve"> i3 Joint Masterclass series, Wolfson Palliative Care Research Centre, Hull York Medical School, University of Hull, online and Hull, 22 October 2024</w:t>
      </w:r>
    </w:p>
    <w:p w14:paraId="5FC3FE34" w14:textId="77777777" w:rsidR="003C6AF0" w:rsidRDefault="003C6AF0">
      <w:pPr>
        <w:pStyle w:val="ListParagraph"/>
        <w:numPr>
          <w:ilvl w:val="0"/>
          <w:numId w:val="121"/>
        </w:numPr>
        <w:spacing w:before="120" w:after="120"/>
        <w:ind w:left="567" w:hanging="567"/>
        <w:contextualSpacing w:val="0"/>
        <w:rPr>
          <w:rFonts w:asciiTheme="minorHAnsi" w:hAnsiTheme="minorHAnsi" w:cstheme="minorHAnsi"/>
          <w:sz w:val="22"/>
          <w:szCs w:val="22"/>
        </w:rPr>
      </w:pPr>
      <w:r w:rsidRPr="003E1519">
        <w:rPr>
          <w:rFonts w:asciiTheme="minorHAnsi" w:hAnsiTheme="minorHAnsi" w:cstheme="minorHAnsi"/>
          <w:b/>
          <w:bCs/>
          <w:sz w:val="22"/>
          <w:szCs w:val="22"/>
        </w:rPr>
        <w:t>Lim, D.</w:t>
      </w:r>
      <w:r>
        <w:rPr>
          <w:rFonts w:asciiTheme="minorHAnsi" w:hAnsiTheme="minorHAnsi" w:cstheme="minorHAnsi"/>
          <w:sz w:val="22"/>
          <w:szCs w:val="22"/>
        </w:rPr>
        <w:t xml:space="preserve"> (2023) Inclusive and agile health workforce for the 21</w:t>
      </w:r>
      <w:r w:rsidRPr="003726E4">
        <w:rPr>
          <w:rFonts w:asciiTheme="minorHAnsi" w:hAnsiTheme="minorHAnsi" w:cstheme="minorHAnsi"/>
          <w:sz w:val="22"/>
          <w:szCs w:val="22"/>
          <w:vertAlign w:val="superscript"/>
        </w:rPr>
        <w:t>st</w:t>
      </w:r>
      <w:r>
        <w:rPr>
          <w:rFonts w:asciiTheme="minorHAnsi" w:hAnsiTheme="minorHAnsi" w:cstheme="minorHAnsi"/>
          <w:sz w:val="22"/>
          <w:szCs w:val="22"/>
        </w:rPr>
        <w:t xml:space="preserve"> century. Australia Awards in Indonesia, online, 27 January 2023</w:t>
      </w:r>
    </w:p>
    <w:p w14:paraId="7CFBF24B" w14:textId="77777777" w:rsidR="003C6AF0" w:rsidRDefault="003C6AF0">
      <w:pPr>
        <w:pStyle w:val="ListParagraph"/>
        <w:numPr>
          <w:ilvl w:val="0"/>
          <w:numId w:val="121"/>
        </w:numPr>
        <w:spacing w:before="120" w:after="120"/>
        <w:ind w:left="567" w:hanging="567"/>
        <w:contextualSpacing w:val="0"/>
        <w:rPr>
          <w:rFonts w:asciiTheme="minorHAnsi" w:hAnsiTheme="minorHAnsi" w:cstheme="minorHAnsi"/>
          <w:sz w:val="22"/>
          <w:szCs w:val="22"/>
        </w:rPr>
      </w:pPr>
      <w:proofErr w:type="spellStart"/>
      <w:r>
        <w:rPr>
          <w:rFonts w:asciiTheme="minorHAnsi" w:hAnsiTheme="minorHAnsi" w:cstheme="minorHAnsi"/>
          <w:sz w:val="22"/>
          <w:szCs w:val="22"/>
        </w:rPr>
        <w:t>Preobrajensky</w:t>
      </w:r>
      <w:proofErr w:type="spellEnd"/>
      <w:r>
        <w:rPr>
          <w:rFonts w:asciiTheme="minorHAnsi" w:hAnsiTheme="minorHAnsi" w:cstheme="minorHAnsi"/>
          <w:sz w:val="22"/>
          <w:szCs w:val="22"/>
        </w:rPr>
        <w:t xml:space="preserve">, P., and </w:t>
      </w:r>
      <w:r w:rsidRPr="00B52150">
        <w:rPr>
          <w:rFonts w:asciiTheme="minorHAnsi" w:hAnsiTheme="minorHAnsi" w:cstheme="minorHAnsi"/>
          <w:b/>
          <w:sz w:val="22"/>
          <w:szCs w:val="22"/>
        </w:rPr>
        <w:t>Lim, D</w:t>
      </w:r>
      <w:r>
        <w:rPr>
          <w:rFonts w:asciiTheme="minorHAnsi" w:hAnsiTheme="minorHAnsi" w:cstheme="minorHAnsi"/>
          <w:sz w:val="22"/>
          <w:szCs w:val="22"/>
        </w:rPr>
        <w:t xml:space="preserve">. (2020) Health workforce planning in times of uncertainty. </w:t>
      </w:r>
      <w:r>
        <w:rPr>
          <w:rFonts w:asciiTheme="minorHAnsi" w:hAnsiTheme="minorHAnsi" w:cstheme="minorHAnsi"/>
          <w:i/>
          <w:sz w:val="22"/>
          <w:szCs w:val="22"/>
        </w:rPr>
        <w:t>Bright Spots and Wicked Problems</w:t>
      </w:r>
      <w:r>
        <w:rPr>
          <w:rFonts w:asciiTheme="minorHAnsi" w:hAnsiTheme="minorHAnsi" w:cstheme="minorHAnsi"/>
          <w:sz w:val="22"/>
          <w:szCs w:val="22"/>
        </w:rPr>
        <w:t xml:space="preserve">, Australasian College of Health Service Management, online, 30 July 2020. </w:t>
      </w:r>
      <w:proofErr w:type="spellStart"/>
      <w:r>
        <w:rPr>
          <w:rFonts w:asciiTheme="minorHAnsi" w:hAnsiTheme="minorHAnsi" w:cstheme="minorHAnsi"/>
          <w:sz w:val="22"/>
          <w:szCs w:val="22"/>
        </w:rPr>
        <w:t>doi</w:t>
      </w:r>
      <w:proofErr w:type="spellEnd"/>
      <w:r>
        <w:rPr>
          <w:rFonts w:asciiTheme="minorHAnsi" w:hAnsiTheme="minorHAnsi" w:cstheme="minorHAnsi"/>
          <w:sz w:val="22"/>
          <w:szCs w:val="22"/>
        </w:rPr>
        <w:t xml:space="preserve">: </w:t>
      </w:r>
      <w:r w:rsidRPr="00FB3965">
        <w:rPr>
          <w:rFonts w:asciiTheme="minorHAnsi" w:hAnsiTheme="minorHAnsi" w:cstheme="minorHAnsi"/>
          <w:sz w:val="22"/>
          <w:szCs w:val="22"/>
        </w:rPr>
        <w:t>10.17605/OSF.IO/9JDM3</w:t>
      </w:r>
    </w:p>
    <w:p w14:paraId="688B2C8B" w14:textId="77777777" w:rsidR="003C6AF0" w:rsidRDefault="003C6AF0">
      <w:pPr>
        <w:pStyle w:val="ListParagraph"/>
        <w:numPr>
          <w:ilvl w:val="0"/>
          <w:numId w:val="121"/>
        </w:numPr>
        <w:spacing w:before="120" w:after="120"/>
        <w:ind w:left="567" w:hanging="567"/>
        <w:contextualSpacing w:val="0"/>
        <w:rPr>
          <w:rFonts w:asciiTheme="minorHAnsi" w:hAnsiTheme="minorHAnsi" w:cstheme="minorHAnsi"/>
          <w:sz w:val="22"/>
          <w:szCs w:val="22"/>
        </w:rPr>
      </w:pPr>
      <w:r w:rsidRPr="0080572B">
        <w:rPr>
          <w:rFonts w:asciiTheme="minorHAnsi" w:hAnsiTheme="minorHAnsi" w:cstheme="minorHAnsi"/>
          <w:b/>
          <w:bCs/>
          <w:sz w:val="22"/>
          <w:szCs w:val="22"/>
        </w:rPr>
        <w:t>Lim, D</w:t>
      </w:r>
      <w:r>
        <w:rPr>
          <w:rFonts w:asciiTheme="minorHAnsi" w:hAnsiTheme="minorHAnsi" w:cstheme="minorHAnsi"/>
          <w:sz w:val="22"/>
          <w:szCs w:val="22"/>
        </w:rPr>
        <w:t xml:space="preserve">., and Bolte, K. (2020) </w:t>
      </w:r>
      <w:proofErr w:type="spellStart"/>
      <w:r>
        <w:rPr>
          <w:rFonts w:asciiTheme="minorHAnsi" w:hAnsiTheme="minorHAnsi" w:cstheme="minorHAnsi"/>
          <w:sz w:val="22"/>
          <w:szCs w:val="22"/>
        </w:rPr>
        <w:t>PeArLS</w:t>
      </w:r>
      <w:proofErr w:type="spellEnd"/>
      <w:r>
        <w:rPr>
          <w:rFonts w:asciiTheme="minorHAnsi" w:hAnsiTheme="minorHAnsi" w:cstheme="minorHAnsi"/>
          <w:sz w:val="22"/>
          <w:szCs w:val="22"/>
        </w:rPr>
        <w:t xml:space="preserve">: the Coterie of the country. </w:t>
      </w:r>
      <w:r w:rsidRPr="0080572B">
        <w:rPr>
          <w:rFonts w:asciiTheme="minorHAnsi" w:hAnsiTheme="minorHAnsi" w:cstheme="minorHAnsi"/>
          <w:sz w:val="22"/>
          <w:szCs w:val="22"/>
        </w:rPr>
        <w:t>Australian and New Zealand Association for Health Professional Educators</w:t>
      </w:r>
      <w:r>
        <w:rPr>
          <w:rFonts w:asciiTheme="minorHAnsi" w:hAnsiTheme="minorHAnsi" w:cstheme="minorHAnsi"/>
          <w:sz w:val="22"/>
          <w:szCs w:val="22"/>
        </w:rPr>
        <w:t>, online, 20 April 2020</w:t>
      </w:r>
    </w:p>
    <w:p w14:paraId="3E38AFBB" w14:textId="77777777" w:rsidR="003C6AF0" w:rsidRDefault="003C6AF0">
      <w:pPr>
        <w:pStyle w:val="ListParagraph"/>
        <w:numPr>
          <w:ilvl w:val="0"/>
          <w:numId w:val="121"/>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Schmied, V., Dadich, A., and </w:t>
      </w:r>
      <w:r w:rsidRPr="00B52150">
        <w:rPr>
          <w:rFonts w:asciiTheme="minorHAnsi" w:hAnsiTheme="minorHAnsi" w:cstheme="minorHAnsi"/>
          <w:b/>
          <w:sz w:val="22"/>
          <w:szCs w:val="22"/>
        </w:rPr>
        <w:t>Lim, D</w:t>
      </w:r>
      <w:r>
        <w:rPr>
          <w:rFonts w:asciiTheme="minorHAnsi" w:hAnsiTheme="minorHAnsi" w:cstheme="minorHAnsi"/>
          <w:sz w:val="22"/>
          <w:szCs w:val="22"/>
        </w:rPr>
        <w:t xml:space="preserve">. (2019) Value-based health care: what is it and how we capture service users’ experience. </w:t>
      </w:r>
      <w:r>
        <w:rPr>
          <w:rFonts w:asciiTheme="minorHAnsi" w:hAnsiTheme="minorHAnsi" w:cstheme="minorHAnsi"/>
          <w:i/>
          <w:sz w:val="22"/>
          <w:szCs w:val="22"/>
        </w:rPr>
        <w:t>Precincts and Partnerships for Better Health and Wellbeing</w:t>
      </w:r>
      <w:r>
        <w:rPr>
          <w:rFonts w:asciiTheme="minorHAnsi" w:hAnsiTheme="minorHAnsi" w:cstheme="minorHAnsi"/>
          <w:sz w:val="22"/>
          <w:szCs w:val="22"/>
        </w:rPr>
        <w:t xml:space="preserve">. Western Sydney University, </w:t>
      </w:r>
      <w:proofErr w:type="spellStart"/>
      <w:r>
        <w:rPr>
          <w:rFonts w:asciiTheme="minorHAnsi" w:hAnsiTheme="minorHAnsi" w:cstheme="minorHAnsi"/>
          <w:sz w:val="22"/>
          <w:szCs w:val="22"/>
        </w:rPr>
        <w:t>Westmead</w:t>
      </w:r>
      <w:proofErr w:type="spellEnd"/>
      <w:r>
        <w:rPr>
          <w:rFonts w:asciiTheme="minorHAnsi" w:hAnsiTheme="minorHAnsi" w:cstheme="minorHAnsi"/>
          <w:sz w:val="22"/>
          <w:szCs w:val="22"/>
        </w:rPr>
        <w:t>, 21 October 2019</w:t>
      </w:r>
    </w:p>
    <w:p w14:paraId="1FBA6D9B" w14:textId="77777777" w:rsidR="003C6AF0" w:rsidRDefault="003C6AF0">
      <w:pPr>
        <w:pStyle w:val="ListParagraph"/>
        <w:numPr>
          <w:ilvl w:val="0"/>
          <w:numId w:val="121"/>
        </w:numPr>
        <w:ind w:left="567" w:hanging="567"/>
        <w:rPr>
          <w:rFonts w:asciiTheme="minorHAnsi" w:hAnsiTheme="minorHAnsi" w:cstheme="minorHAnsi"/>
          <w:sz w:val="22"/>
          <w:szCs w:val="22"/>
        </w:rPr>
      </w:pPr>
      <w:r w:rsidRPr="00E239AE">
        <w:rPr>
          <w:rFonts w:asciiTheme="minorHAnsi" w:hAnsiTheme="minorHAnsi" w:cstheme="minorHAnsi"/>
          <w:b/>
          <w:sz w:val="22"/>
          <w:szCs w:val="22"/>
        </w:rPr>
        <w:lastRenderedPageBreak/>
        <w:t>Lim, D</w:t>
      </w:r>
      <w:r>
        <w:rPr>
          <w:rFonts w:asciiTheme="minorHAnsi" w:hAnsiTheme="minorHAnsi" w:cstheme="minorHAnsi"/>
          <w:sz w:val="22"/>
          <w:szCs w:val="22"/>
        </w:rPr>
        <w:t xml:space="preserve">., Keleher, H., Rooney, S., and Tucker-Evans, M. (2014) </w:t>
      </w:r>
      <w:r w:rsidRPr="00642A74">
        <w:rPr>
          <w:rFonts w:asciiTheme="minorHAnsi" w:hAnsiTheme="minorHAnsi" w:cstheme="minorHAnsi"/>
          <w:sz w:val="22"/>
          <w:szCs w:val="22"/>
        </w:rPr>
        <w:t>Bringing it all together</w:t>
      </w:r>
      <w:r>
        <w:rPr>
          <w:rFonts w:asciiTheme="minorHAnsi" w:hAnsiTheme="minorHAnsi" w:cstheme="minorHAnsi"/>
          <w:sz w:val="22"/>
          <w:szCs w:val="22"/>
        </w:rPr>
        <w:t xml:space="preserve">. </w:t>
      </w:r>
      <w:r w:rsidRPr="00642A74">
        <w:rPr>
          <w:rFonts w:asciiTheme="minorHAnsi" w:hAnsiTheme="minorHAnsi" w:cstheme="minorHAnsi"/>
          <w:i/>
          <w:sz w:val="22"/>
          <w:szCs w:val="22"/>
        </w:rPr>
        <w:t>Primary Health Care Conference Roadshow: identifying the opportunities and challenges for primary health care into the future</w:t>
      </w:r>
      <w:r>
        <w:rPr>
          <w:rFonts w:asciiTheme="minorHAnsi" w:hAnsiTheme="minorHAnsi" w:cstheme="minorHAnsi"/>
          <w:sz w:val="22"/>
          <w:szCs w:val="22"/>
        </w:rPr>
        <w:t xml:space="preserve">. </w:t>
      </w:r>
      <w:r w:rsidRPr="00EE1111">
        <w:rPr>
          <w:rFonts w:asciiTheme="minorHAnsi" w:hAnsiTheme="minorHAnsi" w:cstheme="minorHAnsi"/>
          <w:sz w:val="22"/>
          <w:szCs w:val="22"/>
        </w:rPr>
        <w:t>Public Health Association of Australia</w:t>
      </w:r>
      <w:r>
        <w:rPr>
          <w:rFonts w:asciiTheme="minorHAnsi" w:hAnsiTheme="minorHAnsi" w:cstheme="minorHAnsi"/>
          <w:sz w:val="22"/>
          <w:szCs w:val="22"/>
        </w:rPr>
        <w:t>, Brisbane, 1 October 2014</w:t>
      </w:r>
    </w:p>
    <w:p w14:paraId="4E0B9086" w14:textId="77777777" w:rsidR="003C6AF0" w:rsidRPr="00697755" w:rsidRDefault="003C6AF0" w:rsidP="003C6AF0">
      <w:pPr>
        <w:pStyle w:val="ListParagraph"/>
        <w:numPr>
          <w:ilvl w:val="0"/>
          <w:numId w:val="14"/>
        </w:numPr>
        <w:spacing w:after="120"/>
        <w:ind w:left="851" w:hanging="284"/>
        <w:contextualSpacing w:val="0"/>
        <w:rPr>
          <w:rFonts w:asciiTheme="minorHAnsi" w:hAnsiTheme="minorHAnsi" w:cstheme="minorHAnsi"/>
          <w:sz w:val="18"/>
          <w:szCs w:val="22"/>
        </w:rPr>
      </w:pPr>
      <w:r w:rsidRPr="00697755">
        <w:rPr>
          <w:rFonts w:asciiTheme="minorHAnsi" w:hAnsiTheme="minorHAnsi" w:cstheme="minorHAnsi"/>
          <w:sz w:val="16"/>
          <w:szCs w:val="22"/>
        </w:rPr>
        <w:t xml:space="preserve">Attended by 65 Medical Local and not-for-profit representatives; </w:t>
      </w:r>
      <w:hyperlink r:id="rId17" w:history="1">
        <w:r>
          <w:rPr>
            <w:rStyle w:val="Hyperlink"/>
            <w:rFonts w:asciiTheme="minorHAnsi" w:hAnsiTheme="minorHAnsi" w:cstheme="minorHAnsi"/>
            <w:sz w:val="16"/>
            <w:szCs w:val="22"/>
          </w:rPr>
          <w:t>h</w:t>
        </w:r>
        <w:r w:rsidRPr="00697755">
          <w:rPr>
            <w:rStyle w:val="Hyperlink"/>
            <w:rFonts w:asciiTheme="minorHAnsi" w:hAnsiTheme="minorHAnsi" w:cstheme="minorHAnsi"/>
            <w:sz w:val="16"/>
            <w:szCs w:val="22"/>
          </w:rPr>
          <w:t>yperlink for impact</w:t>
        </w:r>
      </w:hyperlink>
    </w:p>
    <w:p w14:paraId="2CB44DE1" w14:textId="77777777" w:rsidR="003C6AF0" w:rsidRDefault="003C6AF0" w:rsidP="003C6AF0">
      <w:pPr>
        <w:spacing w:after="120"/>
      </w:pPr>
    </w:p>
    <w:p w14:paraId="00FAF6D6" w14:textId="77777777" w:rsidR="00DB7EF5" w:rsidRPr="00DB7EF5" w:rsidRDefault="00DB7EF5">
      <w:pPr>
        <w:pStyle w:val="Heading2"/>
        <w:numPr>
          <w:ilvl w:val="0"/>
          <w:numId w:val="89"/>
        </w:numPr>
        <w:ind w:left="1170" w:hanging="1170"/>
        <w:rPr>
          <w:rFonts w:asciiTheme="majorHAnsi" w:hAnsiTheme="majorHAnsi"/>
          <w:color w:val="8064A2" w:themeColor="accent4"/>
          <w:sz w:val="28"/>
        </w:rPr>
      </w:pPr>
      <w:bookmarkStart w:id="22" w:name="_Toc198901349"/>
      <w:r>
        <w:rPr>
          <w:rFonts w:asciiTheme="majorHAnsi" w:hAnsiTheme="majorHAnsi"/>
          <w:color w:val="8064A2" w:themeColor="accent4"/>
          <w:sz w:val="28"/>
        </w:rPr>
        <w:t>Competitive Research Grant – Chief Investigator</w:t>
      </w:r>
      <w:bookmarkEnd w:id="22"/>
    </w:p>
    <w:p w14:paraId="777A3FFC" w14:textId="6A4AED28" w:rsidR="007363AF" w:rsidRPr="007363AF" w:rsidRDefault="34DFCD08" w:rsidP="34DFCD08">
      <w:pPr>
        <w:spacing w:before="120"/>
        <w:rPr>
          <w:rFonts w:asciiTheme="minorHAnsi" w:hAnsiTheme="minorHAnsi" w:cstheme="minorBidi"/>
          <w:sz w:val="22"/>
          <w:szCs w:val="22"/>
        </w:rPr>
      </w:pPr>
      <w:r w:rsidRPr="34DFCD08">
        <w:rPr>
          <w:rFonts w:asciiTheme="minorHAnsi" w:hAnsiTheme="minorHAnsi" w:cstheme="minorBidi"/>
          <w:sz w:val="22"/>
          <w:szCs w:val="22"/>
        </w:rPr>
        <w:t>Cumulative, non-discounted: AUD$</w:t>
      </w:r>
      <w:r w:rsidR="004D090C">
        <w:rPr>
          <w:rFonts w:asciiTheme="minorHAnsi" w:hAnsiTheme="minorHAnsi" w:cstheme="minorBidi"/>
          <w:sz w:val="22"/>
          <w:szCs w:val="22"/>
        </w:rPr>
        <w:t>3,</w:t>
      </w:r>
      <w:r w:rsidR="00893C0E">
        <w:rPr>
          <w:rFonts w:asciiTheme="minorHAnsi" w:hAnsiTheme="minorHAnsi" w:cstheme="minorBidi"/>
          <w:sz w:val="22"/>
          <w:szCs w:val="22"/>
        </w:rPr>
        <w:t>744,</w:t>
      </w:r>
      <w:r w:rsidR="007060B4">
        <w:rPr>
          <w:rFonts w:asciiTheme="minorHAnsi" w:hAnsiTheme="minorHAnsi" w:cstheme="minorBidi"/>
          <w:sz w:val="22"/>
          <w:szCs w:val="22"/>
        </w:rPr>
        <w:t>857</w:t>
      </w:r>
      <w:r w:rsidR="002F7C07">
        <w:rPr>
          <w:rFonts w:asciiTheme="minorHAnsi" w:hAnsiTheme="minorHAnsi" w:cstheme="minorBidi"/>
          <w:sz w:val="22"/>
          <w:szCs w:val="22"/>
        </w:rPr>
        <w:t>; does not usually include individual (David’s) salary unless otherwise stated</w:t>
      </w:r>
    </w:p>
    <w:p w14:paraId="653B4EA2" w14:textId="59D2BDBF" w:rsidR="002F7C07" w:rsidRPr="002F7C07" w:rsidRDefault="002F7C07" w:rsidP="0034424B">
      <w:pPr>
        <w:pStyle w:val="ListParagraph"/>
        <w:numPr>
          <w:ilvl w:val="0"/>
          <w:numId w:val="80"/>
        </w:numPr>
        <w:spacing w:before="120"/>
        <w:contextualSpacing w:val="0"/>
        <w:rPr>
          <w:rFonts w:asciiTheme="minorHAnsi" w:hAnsiTheme="minorHAnsi" w:cstheme="minorBidi"/>
          <w:sz w:val="22"/>
          <w:szCs w:val="22"/>
        </w:rPr>
      </w:pPr>
      <w:bookmarkStart w:id="23" w:name="_Hlk159424833"/>
      <w:r w:rsidRPr="002F7C07">
        <w:rPr>
          <w:rFonts w:asciiTheme="minorHAnsi" w:hAnsiTheme="minorHAnsi" w:cstheme="minorBidi"/>
          <w:sz w:val="22"/>
          <w:szCs w:val="22"/>
        </w:rPr>
        <w:t xml:space="preserve">Moussa, R.S, Lee, J.T., Ritchie, M., Kim, H., Lie, E., Brady, B., </w:t>
      </w:r>
      <w:r w:rsidRPr="002F7C07">
        <w:rPr>
          <w:rFonts w:asciiTheme="minorHAnsi" w:hAnsiTheme="minorHAnsi" w:cstheme="minorBidi"/>
          <w:b/>
          <w:bCs/>
          <w:sz w:val="22"/>
          <w:szCs w:val="22"/>
        </w:rPr>
        <w:t>Lim, D</w:t>
      </w:r>
      <w:r w:rsidRPr="002F7C07">
        <w:rPr>
          <w:rFonts w:asciiTheme="minorHAnsi" w:hAnsiTheme="minorHAnsi" w:cstheme="minorBidi"/>
          <w:sz w:val="22"/>
          <w:szCs w:val="22"/>
        </w:rPr>
        <w:t xml:space="preserve">., </w:t>
      </w:r>
      <w:proofErr w:type="spellStart"/>
      <w:r w:rsidRPr="002F7C07">
        <w:rPr>
          <w:rFonts w:asciiTheme="minorHAnsi" w:hAnsiTheme="minorHAnsi" w:cstheme="minorBidi"/>
          <w:sz w:val="22"/>
          <w:szCs w:val="22"/>
        </w:rPr>
        <w:t>Harlum</w:t>
      </w:r>
      <w:proofErr w:type="spellEnd"/>
      <w:r w:rsidRPr="002F7C07">
        <w:rPr>
          <w:rFonts w:asciiTheme="minorHAnsi" w:hAnsiTheme="minorHAnsi" w:cstheme="minorBidi"/>
          <w:sz w:val="22"/>
          <w:szCs w:val="22"/>
        </w:rPr>
        <w:t xml:space="preserve">, J., Agar, M., Bejjani, C., Aggarwal, R., Stewart, L., Aggarwal, G., Kim, S., Irvine, M-S., </w:t>
      </w:r>
      <w:proofErr w:type="spellStart"/>
      <w:r w:rsidRPr="002F7C07">
        <w:rPr>
          <w:rFonts w:asciiTheme="minorHAnsi" w:hAnsiTheme="minorHAnsi" w:cstheme="minorBidi"/>
          <w:sz w:val="22"/>
          <w:szCs w:val="22"/>
        </w:rPr>
        <w:t>Dakak</w:t>
      </w:r>
      <w:proofErr w:type="spellEnd"/>
      <w:r w:rsidRPr="002F7C07">
        <w:rPr>
          <w:rFonts w:asciiTheme="minorHAnsi" w:hAnsiTheme="minorHAnsi" w:cstheme="minorBidi"/>
          <w:sz w:val="22"/>
          <w:szCs w:val="22"/>
        </w:rPr>
        <w:t xml:space="preserve">, S., Day, M., D’Agostino, L., Loh, Y., Hyslop, F., Doyle, R., Chuah T.A., &amp; Lin, Y. Translating the CALD Concierge Model for NSW Palliative Care Services. NSW Health End of Life and Palliative Care Research Grant Program, 2025 </w:t>
      </w:r>
      <w:r>
        <w:rPr>
          <w:rFonts w:asciiTheme="minorHAnsi" w:hAnsiTheme="minorHAnsi" w:cstheme="minorBidi"/>
          <w:sz w:val="22"/>
          <w:szCs w:val="22"/>
        </w:rPr>
        <w:t>(AUD$</w:t>
      </w:r>
      <w:r w:rsidR="00893C0E">
        <w:rPr>
          <w:rFonts w:asciiTheme="minorHAnsi" w:hAnsiTheme="minorHAnsi" w:cstheme="minorBidi"/>
          <w:sz w:val="22"/>
          <w:szCs w:val="22"/>
        </w:rPr>
        <w:t>59</w:t>
      </w:r>
      <w:r w:rsidR="007060B4">
        <w:rPr>
          <w:rFonts w:asciiTheme="minorHAnsi" w:hAnsiTheme="minorHAnsi" w:cstheme="minorBidi"/>
          <w:sz w:val="22"/>
          <w:szCs w:val="22"/>
        </w:rPr>
        <w:t>6</w:t>
      </w:r>
      <w:r w:rsidR="00893C0E">
        <w:rPr>
          <w:rFonts w:asciiTheme="minorHAnsi" w:hAnsiTheme="minorHAnsi" w:cstheme="minorBidi"/>
          <w:sz w:val="22"/>
          <w:szCs w:val="22"/>
        </w:rPr>
        <w:t>,</w:t>
      </w:r>
      <w:r w:rsidR="007060B4">
        <w:rPr>
          <w:rFonts w:asciiTheme="minorHAnsi" w:hAnsiTheme="minorHAnsi" w:cstheme="minorBidi"/>
          <w:sz w:val="22"/>
          <w:szCs w:val="22"/>
        </w:rPr>
        <w:t>000</w:t>
      </w:r>
      <w:r w:rsidR="00893C0E">
        <w:rPr>
          <w:rFonts w:asciiTheme="minorHAnsi" w:hAnsiTheme="minorHAnsi" w:cstheme="minorBidi"/>
          <w:sz w:val="22"/>
          <w:szCs w:val="22"/>
        </w:rPr>
        <w:t>)</w:t>
      </w:r>
    </w:p>
    <w:p w14:paraId="23CE217F" w14:textId="2F6F8B2F" w:rsidR="00AF64BC" w:rsidRDefault="00AF64BC">
      <w:pPr>
        <w:pStyle w:val="ListParagraph"/>
        <w:numPr>
          <w:ilvl w:val="0"/>
          <w:numId w:val="80"/>
        </w:numPr>
        <w:spacing w:before="120"/>
        <w:contextualSpacing w:val="0"/>
        <w:rPr>
          <w:rFonts w:asciiTheme="minorHAnsi" w:hAnsiTheme="minorHAnsi" w:cstheme="minorBidi"/>
          <w:sz w:val="22"/>
          <w:szCs w:val="22"/>
        </w:rPr>
      </w:pPr>
      <w:r>
        <w:rPr>
          <w:rFonts w:asciiTheme="minorHAnsi" w:hAnsiTheme="minorHAnsi" w:cstheme="minorBidi"/>
          <w:sz w:val="22"/>
          <w:szCs w:val="22"/>
        </w:rPr>
        <w:t xml:space="preserve">Moussa, R.S., Lee, J., &amp; </w:t>
      </w:r>
      <w:r w:rsidRPr="00AF64BC">
        <w:rPr>
          <w:rFonts w:asciiTheme="minorHAnsi" w:hAnsiTheme="minorHAnsi" w:cstheme="minorBidi"/>
          <w:b/>
          <w:bCs/>
          <w:sz w:val="22"/>
          <w:szCs w:val="22"/>
        </w:rPr>
        <w:t>Lim, D</w:t>
      </w:r>
      <w:r>
        <w:rPr>
          <w:rFonts w:asciiTheme="minorHAnsi" w:hAnsiTheme="minorHAnsi" w:cstheme="minorBidi"/>
          <w:sz w:val="22"/>
          <w:szCs w:val="22"/>
        </w:rPr>
        <w:t>. Multicultural health and wellbeing research seed funding. UTS Faculty of Health Internal Research Seeding Fund Scheme, 2025 (AUD$9,958)</w:t>
      </w:r>
    </w:p>
    <w:p w14:paraId="5CB553E0" w14:textId="7B3D651F" w:rsidR="004D090C" w:rsidRPr="004D090C" w:rsidRDefault="004D090C">
      <w:pPr>
        <w:pStyle w:val="ListParagraph"/>
        <w:numPr>
          <w:ilvl w:val="0"/>
          <w:numId w:val="80"/>
        </w:numPr>
        <w:spacing w:before="120"/>
        <w:contextualSpacing w:val="0"/>
        <w:rPr>
          <w:rFonts w:asciiTheme="minorHAnsi" w:hAnsiTheme="minorHAnsi" w:cstheme="minorBidi"/>
          <w:sz w:val="22"/>
          <w:szCs w:val="22"/>
        </w:rPr>
      </w:pPr>
      <w:r>
        <w:rPr>
          <w:rFonts w:asciiTheme="minorHAnsi" w:hAnsiTheme="minorHAnsi" w:cstheme="minorBidi"/>
          <w:sz w:val="22"/>
          <w:szCs w:val="22"/>
        </w:rPr>
        <w:t>Naylor, J.</w:t>
      </w:r>
      <w:r>
        <w:rPr>
          <w:rStyle w:val="FootnoteReference"/>
          <w:rFonts w:asciiTheme="minorHAnsi" w:hAnsiTheme="minorHAnsi" w:cstheme="minorHAnsi"/>
          <w:sz w:val="22"/>
          <w:szCs w:val="22"/>
        </w:rPr>
        <w:footnoteReference w:id="1"/>
      </w:r>
      <w:r>
        <w:rPr>
          <w:rFonts w:asciiTheme="minorHAnsi" w:hAnsiTheme="minorHAnsi" w:cstheme="minorBidi"/>
          <w:sz w:val="22"/>
          <w:szCs w:val="22"/>
        </w:rPr>
        <w:t xml:space="preserve">, Ni Chroinin, D., Jennings, M., </w:t>
      </w:r>
      <w:r w:rsidRPr="004D090C">
        <w:rPr>
          <w:rFonts w:asciiTheme="minorHAnsi" w:hAnsiTheme="minorHAnsi" w:cstheme="minorBidi"/>
          <w:b/>
          <w:bCs/>
          <w:sz w:val="22"/>
          <w:szCs w:val="22"/>
        </w:rPr>
        <w:t>Lim, D</w:t>
      </w:r>
      <w:r>
        <w:rPr>
          <w:rFonts w:asciiTheme="minorHAnsi" w:hAnsiTheme="minorHAnsi" w:cstheme="minorBidi"/>
          <w:sz w:val="22"/>
          <w:szCs w:val="22"/>
        </w:rPr>
        <w:t>., Descallar, J., &amp; March M. Rehabilitation in the home after hip fracture: right care, right time, right place, right choice. HCF Research Foundation, 2024 (AUD$493,233)</w:t>
      </w:r>
      <w:r w:rsidR="00893C0E">
        <w:rPr>
          <w:rFonts w:asciiTheme="minorHAnsi" w:hAnsiTheme="minorHAnsi" w:cstheme="minorBidi"/>
          <w:sz w:val="22"/>
          <w:szCs w:val="22"/>
        </w:rPr>
        <w:t>. Include David’s per diem.</w:t>
      </w:r>
    </w:p>
    <w:p w14:paraId="5167CE65" w14:textId="5E69B0A7" w:rsidR="0046609B" w:rsidRPr="0046609B" w:rsidRDefault="0046609B">
      <w:pPr>
        <w:pStyle w:val="ListParagraph"/>
        <w:numPr>
          <w:ilvl w:val="0"/>
          <w:numId w:val="80"/>
        </w:numPr>
        <w:spacing w:before="120"/>
        <w:contextualSpacing w:val="0"/>
        <w:rPr>
          <w:rFonts w:asciiTheme="minorHAnsi" w:hAnsiTheme="minorHAnsi" w:cstheme="minorBidi"/>
          <w:sz w:val="22"/>
          <w:szCs w:val="22"/>
        </w:rPr>
      </w:pPr>
      <w:r>
        <w:rPr>
          <w:rFonts w:asciiTheme="minorHAnsi" w:hAnsiTheme="minorHAnsi" w:cstheme="minorBidi"/>
          <w:sz w:val="22"/>
          <w:szCs w:val="22"/>
        </w:rPr>
        <w:t xml:space="preserve">Malila, B., Ramalho, R., </w:t>
      </w:r>
      <w:proofErr w:type="spellStart"/>
      <w:r>
        <w:rPr>
          <w:rFonts w:asciiTheme="minorHAnsi" w:hAnsiTheme="minorHAnsi" w:cstheme="minorBidi"/>
          <w:sz w:val="22"/>
          <w:szCs w:val="22"/>
        </w:rPr>
        <w:t>Mwangama</w:t>
      </w:r>
      <w:proofErr w:type="spellEnd"/>
      <w:r>
        <w:rPr>
          <w:rFonts w:asciiTheme="minorHAnsi" w:hAnsiTheme="minorHAnsi" w:cstheme="minorBidi"/>
          <w:sz w:val="22"/>
          <w:szCs w:val="22"/>
        </w:rPr>
        <w:t xml:space="preserve">, J., Leijdesdorff, S., Perez Ramos, J.G., &amp; </w:t>
      </w:r>
      <w:r w:rsidRPr="0046609B">
        <w:rPr>
          <w:rFonts w:asciiTheme="minorHAnsi" w:hAnsiTheme="minorHAnsi" w:cstheme="minorBidi"/>
          <w:b/>
          <w:bCs/>
          <w:sz w:val="22"/>
          <w:szCs w:val="22"/>
        </w:rPr>
        <w:t>Lim, D</w:t>
      </w:r>
      <w:r>
        <w:rPr>
          <w:rFonts w:asciiTheme="minorHAnsi" w:hAnsiTheme="minorHAnsi" w:cstheme="minorBidi"/>
          <w:sz w:val="22"/>
          <w:szCs w:val="22"/>
        </w:rPr>
        <w:t>. User-centred design of a tele-mental health virtual clinic system for rural, remote and underserved communities. Worldwide Universities Network Research Development Fund, 2024 (9,989 pounds; app. AUD$20,077)</w:t>
      </w:r>
    </w:p>
    <w:p w14:paraId="3FF71ABC" w14:textId="2F00EBEE" w:rsidR="00892ADE" w:rsidRDefault="00892ADE">
      <w:pPr>
        <w:pStyle w:val="ListParagraph"/>
        <w:numPr>
          <w:ilvl w:val="0"/>
          <w:numId w:val="80"/>
        </w:numPr>
        <w:spacing w:before="120"/>
        <w:contextualSpacing w:val="0"/>
        <w:rPr>
          <w:rFonts w:asciiTheme="minorHAnsi" w:hAnsiTheme="minorHAnsi" w:cstheme="minorBidi"/>
          <w:sz w:val="22"/>
          <w:szCs w:val="22"/>
        </w:rPr>
      </w:pPr>
      <w:r w:rsidRPr="00892ADE">
        <w:rPr>
          <w:rFonts w:asciiTheme="minorHAnsi" w:hAnsiTheme="minorHAnsi" w:cstheme="minorBidi"/>
          <w:b/>
          <w:bCs/>
          <w:sz w:val="22"/>
          <w:szCs w:val="22"/>
        </w:rPr>
        <w:t>Lim, D</w:t>
      </w:r>
      <w:r>
        <w:rPr>
          <w:rFonts w:asciiTheme="minorHAnsi" w:hAnsiTheme="minorHAnsi" w:cstheme="minorBidi"/>
          <w:sz w:val="22"/>
          <w:szCs w:val="22"/>
        </w:rPr>
        <w:t>.</w:t>
      </w:r>
      <w:r w:rsidR="004D090C" w:rsidRPr="004D090C">
        <w:rPr>
          <w:rFonts w:asciiTheme="minorHAnsi" w:hAnsiTheme="minorHAnsi" w:cstheme="minorBidi"/>
          <w:sz w:val="22"/>
          <w:szCs w:val="22"/>
          <w:vertAlign w:val="superscript"/>
        </w:rPr>
        <w:t>1</w:t>
      </w:r>
      <w:r>
        <w:rPr>
          <w:rFonts w:asciiTheme="minorHAnsi" w:hAnsiTheme="minorHAnsi" w:cstheme="minorBidi"/>
          <w:sz w:val="22"/>
          <w:szCs w:val="22"/>
        </w:rPr>
        <w:t xml:space="preserve"> &amp; Graham, J. Speaking up for safety to improve healthcare. Industry Partnership Grant: Calvery Health Care and University of Technology Sydney, 2024 (AUD$20,000 + AUD$20,000)</w:t>
      </w:r>
    </w:p>
    <w:p w14:paraId="358FEB3B" w14:textId="56A9CFEC" w:rsidR="003F7273" w:rsidRDefault="003F7273">
      <w:pPr>
        <w:pStyle w:val="ListParagraph"/>
        <w:numPr>
          <w:ilvl w:val="0"/>
          <w:numId w:val="80"/>
        </w:numPr>
        <w:spacing w:before="120"/>
        <w:contextualSpacing w:val="0"/>
        <w:rPr>
          <w:rFonts w:asciiTheme="minorHAnsi" w:hAnsiTheme="minorHAnsi" w:cstheme="minorBidi"/>
          <w:sz w:val="22"/>
          <w:szCs w:val="22"/>
        </w:rPr>
      </w:pPr>
      <w:r>
        <w:rPr>
          <w:rFonts w:asciiTheme="minorHAnsi" w:hAnsiTheme="minorHAnsi" w:cstheme="minorBidi"/>
          <w:sz w:val="22"/>
          <w:szCs w:val="22"/>
        </w:rPr>
        <w:t>Baker, E.,</w:t>
      </w:r>
      <w:r w:rsidR="00892ADE" w:rsidRPr="00892ADE">
        <w:rPr>
          <w:rFonts w:asciiTheme="minorHAnsi" w:hAnsiTheme="minorHAnsi" w:cstheme="minorBidi"/>
          <w:sz w:val="22"/>
          <w:szCs w:val="22"/>
          <w:vertAlign w:val="superscript"/>
        </w:rPr>
        <w:t>1</w:t>
      </w:r>
      <w:r>
        <w:rPr>
          <w:rFonts w:asciiTheme="minorHAnsi" w:hAnsiTheme="minorHAnsi" w:cstheme="minorBidi"/>
          <w:sz w:val="22"/>
          <w:szCs w:val="22"/>
        </w:rPr>
        <w:t xml:space="preserve"> </w:t>
      </w:r>
      <w:r w:rsidRPr="003F7273">
        <w:rPr>
          <w:rFonts w:asciiTheme="minorHAnsi" w:hAnsiTheme="minorHAnsi" w:cstheme="minorBidi"/>
          <w:b/>
          <w:bCs/>
          <w:sz w:val="22"/>
          <w:szCs w:val="22"/>
        </w:rPr>
        <w:t>Lim, D</w:t>
      </w:r>
      <w:r>
        <w:rPr>
          <w:rFonts w:asciiTheme="minorHAnsi" w:hAnsiTheme="minorHAnsi" w:cstheme="minorBidi"/>
          <w:sz w:val="22"/>
          <w:szCs w:val="22"/>
        </w:rPr>
        <w:t>., Kemp, L., &amp; Jones, C. Dynamic early communication intervention: establishing the feasibility, acceptability, reach and cost of a new intervention for toddlers referred to speech pathology services. Speech Pathology Australia, 2023 (AUD$35,937)</w:t>
      </w:r>
    </w:p>
    <w:bookmarkEnd w:id="23"/>
    <w:p w14:paraId="7D619D48" w14:textId="2F90E66A" w:rsidR="009B6F02" w:rsidRDefault="009B6F02">
      <w:pPr>
        <w:pStyle w:val="ListParagraph"/>
        <w:numPr>
          <w:ilvl w:val="0"/>
          <w:numId w:val="80"/>
        </w:numPr>
        <w:spacing w:before="120"/>
        <w:contextualSpacing w:val="0"/>
        <w:rPr>
          <w:rFonts w:asciiTheme="minorHAnsi" w:hAnsiTheme="minorHAnsi" w:cstheme="minorBidi"/>
          <w:sz w:val="22"/>
          <w:szCs w:val="22"/>
        </w:rPr>
      </w:pPr>
      <w:r>
        <w:rPr>
          <w:rFonts w:asciiTheme="minorHAnsi" w:hAnsiTheme="minorHAnsi" w:cstheme="minorBidi"/>
          <w:sz w:val="22"/>
          <w:szCs w:val="22"/>
        </w:rPr>
        <w:t>Naylor, J.</w:t>
      </w:r>
      <w:r w:rsidR="003F7273" w:rsidRPr="003F7273">
        <w:rPr>
          <w:rFonts w:asciiTheme="minorHAnsi" w:hAnsiTheme="minorHAnsi" w:cstheme="minorBidi"/>
          <w:sz w:val="22"/>
          <w:szCs w:val="22"/>
          <w:vertAlign w:val="superscript"/>
        </w:rPr>
        <w:t>1</w:t>
      </w:r>
      <w:r w:rsidR="003F7273">
        <w:rPr>
          <w:rFonts w:asciiTheme="minorHAnsi" w:hAnsiTheme="minorHAnsi" w:cstheme="minorBidi"/>
          <w:sz w:val="22"/>
          <w:szCs w:val="22"/>
        </w:rPr>
        <w:t>,</w:t>
      </w:r>
      <w:r>
        <w:rPr>
          <w:rFonts w:asciiTheme="minorHAnsi" w:hAnsiTheme="minorHAnsi" w:cstheme="minorBidi"/>
          <w:sz w:val="22"/>
          <w:szCs w:val="22"/>
        </w:rPr>
        <w:t xml:space="preserve"> Ni Chroinin, D., Radhakrishnan, S.P., El-Haddad, C., McEvoy, L., </w:t>
      </w:r>
      <w:r w:rsidRPr="009B6F02">
        <w:rPr>
          <w:rFonts w:asciiTheme="minorHAnsi" w:hAnsiTheme="minorHAnsi" w:cstheme="minorBidi"/>
          <w:b/>
          <w:bCs/>
          <w:sz w:val="22"/>
          <w:szCs w:val="22"/>
        </w:rPr>
        <w:t>Lim, D</w:t>
      </w:r>
      <w:r>
        <w:rPr>
          <w:rFonts w:asciiTheme="minorHAnsi" w:hAnsiTheme="minorHAnsi" w:cstheme="minorBidi"/>
          <w:sz w:val="22"/>
          <w:szCs w:val="22"/>
        </w:rPr>
        <w:t>., Descallar, J., &amp; Tcharkhedian E. HITH4Hips: Phase II randomized trial of hospital in the home for hip fracture. Whitlam Orthopaedic Research Centre and SPHERE, 2023 (AUD</w:t>
      </w:r>
      <w:r w:rsidR="00892ADE">
        <w:rPr>
          <w:rFonts w:asciiTheme="minorHAnsi" w:hAnsiTheme="minorHAnsi" w:cstheme="minorBidi"/>
          <w:sz w:val="22"/>
          <w:szCs w:val="22"/>
        </w:rPr>
        <w:t>$204,460 + AUD$150,092</w:t>
      </w:r>
      <w:r>
        <w:rPr>
          <w:rFonts w:asciiTheme="minorHAnsi" w:hAnsiTheme="minorHAnsi" w:cstheme="minorBidi"/>
          <w:sz w:val="22"/>
          <w:szCs w:val="22"/>
        </w:rPr>
        <w:t>)</w:t>
      </w:r>
    </w:p>
    <w:p w14:paraId="5F3F85FB" w14:textId="2D1397D8" w:rsidR="000436A2" w:rsidRPr="000436A2" w:rsidRDefault="000436A2">
      <w:pPr>
        <w:pStyle w:val="ListParagraph"/>
        <w:numPr>
          <w:ilvl w:val="0"/>
          <w:numId w:val="80"/>
        </w:numPr>
        <w:spacing w:before="120"/>
        <w:contextualSpacing w:val="0"/>
        <w:rPr>
          <w:rFonts w:asciiTheme="minorHAnsi" w:hAnsiTheme="minorHAnsi" w:cstheme="minorBidi"/>
          <w:sz w:val="22"/>
          <w:szCs w:val="22"/>
        </w:rPr>
      </w:pPr>
      <w:bookmarkStart w:id="24" w:name="_Hlk159424850"/>
      <w:r>
        <w:rPr>
          <w:rFonts w:asciiTheme="minorHAnsi" w:hAnsiTheme="minorHAnsi" w:cstheme="minorBidi"/>
          <w:sz w:val="22"/>
          <w:szCs w:val="22"/>
        </w:rPr>
        <w:t>Nott, M.</w:t>
      </w:r>
      <w:r w:rsidR="009B6F02" w:rsidRPr="009B6F02">
        <w:rPr>
          <w:rFonts w:asciiTheme="minorHAnsi" w:hAnsiTheme="minorHAnsi" w:cstheme="minorBidi"/>
          <w:sz w:val="22"/>
          <w:szCs w:val="22"/>
          <w:vertAlign w:val="superscript"/>
        </w:rPr>
        <w:t>1</w:t>
      </w:r>
      <w:r>
        <w:rPr>
          <w:rFonts w:asciiTheme="minorHAnsi" w:hAnsiTheme="minorHAnsi" w:cstheme="minorBidi"/>
          <w:sz w:val="22"/>
          <w:szCs w:val="22"/>
        </w:rPr>
        <w:t xml:space="preserve">, Robson, K., &amp; </w:t>
      </w:r>
      <w:r w:rsidRPr="000436A2">
        <w:rPr>
          <w:rFonts w:asciiTheme="minorHAnsi" w:hAnsiTheme="minorHAnsi" w:cstheme="minorBidi"/>
          <w:b/>
          <w:bCs/>
          <w:sz w:val="22"/>
          <w:szCs w:val="22"/>
        </w:rPr>
        <w:t>Lim, D</w:t>
      </w:r>
      <w:r>
        <w:rPr>
          <w:rFonts w:asciiTheme="minorHAnsi" w:hAnsiTheme="minorHAnsi" w:cstheme="minorBidi"/>
          <w:sz w:val="22"/>
          <w:szCs w:val="22"/>
        </w:rPr>
        <w:t>. Evaluation of the digitally supported self-management for chronic disease program. Murrumbidgee Primary Health Network, 2023 (</w:t>
      </w:r>
      <w:r w:rsidR="009B6F02">
        <w:rPr>
          <w:rFonts w:asciiTheme="minorHAnsi" w:hAnsiTheme="minorHAnsi" w:cstheme="minorBidi"/>
          <w:sz w:val="22"/>
          <w:szCs w:val="22"/>
        </w:rPr>
        <w:t>AUD</w:t>
      </w:r>
      <w:r>
        <w:rPr>
          <w:rFonts w:asciiTheme="minorHAnsi" w:hAnsiTheme="minorHAnsi" w:cstheme="minorBidi"/>
          <w:sz w:val="22"/>
          <w:szCs w:val="22"/>
        </w:rPr>
        <w:t>$121,939)</w:t>
      </w:r>
    </w:p>
    <w:p w14:paraId="165F14F7" w14:textId="6472FC22" w:rsidR="0014502C" w:rsidRDefault="0014502C">
      <w:pPr>
        <w:pStyle w:val="ListParagraph"/>
        <w:numPr>
          <w:ilvl w:val="0"/>
          <w:numId w:val="80"/>
        </w:numPr>
        <w:spacing w:before="120"/>
        <w:contextualSpacing w:val="0"/>
        <w:rPr>
          <w:rFonts w:asciiTheme="minorHAnsi" w:hAnsiTheme="minorHAnsi" w:cstheme="minorBidi"/>
          <w:sz w:val="22"/>
          <w:szCs w:val="22"/>
        </w:rPr>
      </w:pPr>
      <w:bookmarkStart w:id="25" w:name="_Hlk159424873"/>
      <w:bookmarkEnd w:id="24"/>
      <w:r w:rsidRPr="0014502C">
        <w:rPr>
          <w:rFonts w:asciiTheme="minorHAnsi" w:hAnsiTheme="minorHAnsi" w:cstheme="minorBidi"/>
          <w:b/>
          <w:bCs/>
          <w:sz w:val="22"/>
          <w:szCs w:val="22"/>
        </w:rPr>
        <w:t>Lim, D</w:t>
      </w:r>
      <w:r>
        <w:rPr>
          <w:rFonts w:asciiTheme="minorHAnsi" w:hAnsiTheme="minorHAnsi" w:cstheme="minorBidi"/>
          <w:sz w:val="22"/>
          <w:szCs w:val="22"/>
        </w:rPr>
        <w:t>.</w:t>
      </w:r>
      <w:r w:rsidR="000436A2" w:rsidRPr="000436A2">
        <w:rPr>
          <w:rFonts w:asciiTheme="minorHAnsi" w:hAnsiTheme="minorHAnsi" w:cstheme="minorBidi"/>
          <w:sz w:val="22"/>
          <w:szCs w:val="22"/>
          <w:vertAlign w:val="superscript"/>
        </w:rPr>
        <w:t>1</w:t>
      </w:r>
      <w:r w:rsidRPr="0014502C">
        <w:rPr>
          <w:rFonts w:asciiTheme="minorHAnsi" w:hAnsiTheme="minorHAnsi" w:cstheme="minorHAnsi"/>
          <w:sz w:val="22"/>
          <w:szCs w:val="22"/>
        </w:rPr>
        <w:t xml:space="preserve"> R</w:t>
      </w:r>
      <w:r>
        <w:rPr>
          <w:rFonts w:asciiTheme="minorHAnsi" w:hAnsiTheme="minorHAnsi" w:cstheme="minorHAnsi"/>
          <w:sz w:val="22"/>
          <w:szCs w:val="22"/>
        </w:rPr>
        <w:t>e</w:t>
      </w:r>
      <w:r w:rsidRPr="0014502C">
        <w:rPr>
          <w:rFonts w:asciiTheme="minorHAnsi" w:hAnsiTheme="minorHAnsi" w:cstheme="minorHAnsi"/>
          <w:sz w:val="22"/>
          <w:szCs w:val="22"/>
        </w:rPr>
        <w:t>mote</w:t>
      </w:r>
      <w:r>
        <w:rPr>
          <w:rFonts w:asciiTheme="minorHAnsi" w:hAnsiTheme="minorHAnsi" w:cstheme="minorHAnsi"/>
          <w:sz w:val="22"/>
          <w:szCs w:val="22"/>
        </w:rPr>
        <w:t xml:space="preserve"> </w:t>
      </w:r>
      <w:r w:rsidR="003F7273">
        <w:rPr>
          <w:rFonts w:asciiTheme="minorHAnsi" w:hAnsiTheme="minorHAnsi" w:cstheme="minorHAnsi"/>
          <w:sz w:val="22"/>
          <w:szCs w:val="22"/>
        </w:rPr>
        <w:t>intervention</w:t>
      </w:r>
      <w:r>
        <w:rPr>
          <w:rFonts w:asciiTheme="minorHAnsi" w:hAnsiTheme="minorHAnsi" w:cstheme="minorHAnsi"/>
          <w:sz w:val="22"/>
          <w:szCs w:val="22"/>
        </w:rPr>
        <w:t xml:space="preserve"> for patients with digestive diseases: an evaluation. Digital Health CRC, 2023 (AUD$45,000)</w:t>
      </w:r>
    </w:p>
    <w:p w14:paraId="6AC3C48E" w14:textId="0AC83F04" w:rsidR="008F5CA7" w:rsidRDefault="008F5CA7">
      <w:pPr>
        <w:pStyle w:val="ListParagraph"/>
        <w:numPr>
          <w:ilvl w:val="0"/>
          <w:numId w:val="80"/>
        </w:numPr>
        <w:spacing w:before="120"/>
        <w:contextualSpacing w:val="0"/>
        <w:rPr>
          <w:rFonts w:asciiTheme="minorHAnsi" w:hAnsiTheme="minorHAnsi" w:cstheme="minorBidi"/>
          <w:sz w:val="22"/>
          <w:szCs w:val="22"/>
        </w:rPr>
      </w:pPr>
      <w:r>
        <w:rPr>
          <w:rFonts w:asciiTheme="minorHAnsi" w:hAnsiTheme="minorHAnsi" w:cstheme="minorBidi"/>
          <w:sz w:val="22"/>
          <w:szCs w:val="22"/>
        </w:rPr>
        <w:t>Brady, B</w:t>
      </w:r>
      <w:r w:rsidR="0014502C">
        <w:rPr>
          <w:rFonts w:asciiTheme="minorHAnsi" w:hAnsiTheme="minorHAnsi" w:cstheme="minorBidi"/>
          <w:sz w:val="22"/>
          <w:szCs w:val="22"/>
        </w:rPr>
        <w:t>.</w:t>
      </w:r>
      <w:r w:rsidR="0014502C" w:rsidRPr="0014502C">
        <w:rPr>
          <w:rFonts w:asciiTheme="minorHAnsi" w:hAnsiTheme="minorHAnsi" w:cstheme="minorBidi"/>
          <w:sz w:val="22"/>
          <w:szCs w:val="22"/>
          <w:vertAlign w:val="superscript"/>
        </w:rPr>
        <w:t>1</w:t>
      </w:r>
      <w:r>
        <w:rPr>
          <w:rFonts w:asciiTheme="minorHAnsi" w:hAnsiTheme="minorHAnsi" w:cstheme="minorBidi"/>
          <w:sz w:val="22"/>
          <w:szCs w:val="22"/>
        </w:rPr>
        <w:t xml:space="preserve">, Naylor, J., Dennis, S., Ashton-James, C., Tang, C., Sayad, S., Refshauge, K., Said, C., Jennings, M., Sidhu, B., </w:t>
      </w:r>
      <w:r w:rsidRPr="008F5CA7">
        <w:rPr>
          <w:rFonts w:asciiTheme="minorHAnsi" w:hAnsiTheme="minorHAnsi" w:cstheme="minorBidi"/>
          <w:b/>
          <w:bCs/>
          <w:sz w:val="22"/>
          <w:szCs w:val="22"/>
        </w:rPr>
        <w:t>Lim, D</w:t>
      </w:r>
      <w:r>
        <w:rPr>
          <w:rFonts w:asciiTheme="minorHAnsi" w:hAnsiTheme="minorHAnsi" w:cstheme="minorBidi"/>
          <w:sz w:val="22"/>
          <w:szCs w:val="22"/>
        </w:rPr>
        <w:t>., Descallar, J., Hassett, G., Ikeda, B., &amp; Williams, G. The Natural helper approach to culturally responsive healthcare. Medical Research Future Fund, 2021 Consumer-Led Research, 2023 (AUD$576,851)</w:t>
      </w:r>
    </w:p>
    <w:p w14:paraId="16D4B029" w14:textId="1AE2AABA" w:rsidR="007363AF" w:rsidRPr="008F5CA7" w:rsidRDefault="007363AF">
      <w:pPr>
        <w:pStyle w:val="ListParagraph"/>
        <w:numPr>
          <w:ilvl w:val="0"/>
          <w:numId w:val="80"/>
        </w:numPr>
        <w:spacing w:before="120"/>
        <w:contextualSpacing w:val="0"/>
        <w:rPr>
          <w:rFonts w:asciiTheme="minorHAnsi" w:hAnsiTheme="minorHAnsi" w:cstheme="minorBidi"/>
          <w:sz w:val="22"/>
          <w:szCs w:val="22"/>
        </w:rPr>
      </w:pPr>
      <w:bookmarkStart w:id="26" w:name="_Hlk159424891"/>
      <w:bookmarkEnd w:id="25"/>
      <w:r>
        <w:rPr>
          <w:rFonts w:asciiTheme="minorHAnsi" w:hAnsiTheme="minorHAnsi" w:cstheme="minorBidi"/>
          <w:sz w:val="22"/>
          <w:szCs w:val="22"/>
        </w:rPr>
        <w:t>Si, L.</w:t>
      </w:r>
      <w:r w:rsidRPr="007363AF">
        <w:rPr>
          <w:rFonts w:asciiTheme="minorHAnsi" w:hAnsiTheme="minorHAnsi" w:cstheme="minorBidi"/>
          <w:sz w:val="22"/>
          <w:szCs w:val="22"/>
          <w:vertAlign w:val="superscript"/>
        </w:rPr>
        <w:t>1</w:t>
      </w:r>
      <w:r>
        <w:rPr>
          <w:rFonts w:asciiTheme="minorHAnsi" w:hAnsiTheme="minorHAnsi" w:cstheme="minorBidi"/>
          <w:sz w:val="22"/>
          <w:szCs w:val="22"/>
        </w:rPr>
        <w:t xml:space="preserve">, </w:t>
      </w:r>
      <w:r w:rsidRPr="007363AF">
        <w:rPr>
          <w:rFonts w:asciiTheme="minorHAnsi" w:hAnsiTheme="minorHAnsi" w:cstheme="minorBidi"/>
          <w:b/>
          <w:bCs/>
          <w:sz w:val="22"/>
          <w:szCs w:val="22"/>
        </w:rPr>
        <w:t>Lim, D</w:t>
      </w:r>
      <w:r>
        <w:rPr>
          <w:rFonts w:asciiTheme="minorHAnsi" w:hAnsiTheme="minorHAnsi" w:cstheme="minorBidi"/>
          <w:sz w:val="22"/>
          <w:szCs w:val="22"/>
        </w:rPr>
        <w:t xml:space="preserve">., Chen, M., Yang, F., Xu, L., &amp; Zhou, G. </w:t>
      </w:r>
      <w:r w:rsidRPr="007363AF">
        <w:rPr>
          <w:rFonts w:asciiTheme="minorHAnsi" w:hAnsiTheme="minorHAnsi" w:cstheme="minorBidi"/>
          <w:sz w:val="22"/>
          <w:szCs w:val="22"/>
        </w:rPr>
        <w:t xml:space="preserve">The cost-effectiveness and equity implication of a nationwide supplementation of calcium and vitamin D on the burden of </w:t>
      </w:r>
      <w:r w:rsidRPr="007363AF">
        <w:rPr>
          <w:rFonts w:asciiTheme="minorHAnsi" w:hAnsiTheme="minorHAnsi" w:cstheme="minorBidi"/>
          <w:sz w:val="22"/>
          <w:szCs w:val="22"/>
        </w:rPr>
        <w:lastRenderedPageBreak/>
        <w:t>osteoporosis in China</w:t>
      </w:r>
      <w:r>
        <w:rPr>
          <w:rFonts w:asciiTheme="minorHAnsi" w:hAnsiTheme="minorHAnsi" w:cstheme="minorBidi"/>
          <w:sz w:val="22"/>
          <w:szCs w:val="22"/>
        </w:rPr>
        <w:t>. Western Sydney University, Research Theme Grant Assistance Scheme, 2023 (AUD$10,000)</w:t>
      </w:r>
    </w:p>
    <w:p w14:paraId="21733DAA" w14:textId="69F62626" w:rsidR="00137EF1" w:rsidRDefault="00137EF1">
      <w:pPr>
        <w:pStyle w:val="ListParagraph"/>
        <w:numPr>
          <w:ilvl w:val="0"/>
          <w:numId w:val="80"/>
        </w:numPr>
        <w:spacing w:before="120"/>
        <w:contextualSpacing w:val="0"/>
        <w:rPr>
          <w:rFonts w:asciiTheme="minorHAnsi" w:hAnsiTheme="minorHAnsi" w:cstheme="minorBidi"/>
          <w:sz w:val="22"/>
          <w:szCs w:val="22"/>
        </w:rPr>
      </w:pPr>
      <w:bookmarkStart w:id="27" w:name="_Hlk159424911"/>
      <w:bookmarkEnd w:id="26"/>
      <w:r w:rsidRPr="00137EF1">
        <w:rPr>
          <w:rFonts w:asciiTheme="minorHAnsi" w:hAnsiTheme="minorHAnsi" w:cstheme="minorBidi"/>
          <w:b/>
          <w:bCs/>
          <w:sz w:val="22"/>
          <w:szCs w:val="22"/>
        </w:rPr>
        <w:t>Lim, D</w:t>
      </w:r>
      <w:r>
        <w:rPr>
          <w:rFonts w:asciiTheme="minorHAnsi" w:hAnsiTheme="minorHAnsi" w:cstheme="minorBidi"/>
          <w:sz w:val="22"/>
          <w:szCs w:val="22"/>
        </w:rPr>
        <w:t>.</w:t>
      </w:r>
      <w:r w:rsidR="008F5CA7" w:rsidRPr="008F5CA7">
        <w:rPr>
          <w:rFonts w:asciiTheme="minorHAnsi" w:hAnsiTheme="minorHAnsi" w:cstheme="minorBidi"/>
          <w:sz w:val="22"/>
          <w:szCs w:val="22"/>
          <w:vertAlign w:val="superscript"/>
        </w:rPr>
        <w:t>1</w:t>
      </w:r>
      <w:r>
        <w:rPr>
          <w:rFonts w:asciiTheme="minorHAnsi" w:hAnsiTheme="minorHAnsi" w:cstheme="minorBidi"/>
          <w:sz w:val="22"/>
          <w:szCs w:val="22"/>
        </w:rPr>
        <w:t>, Dadich, A., Alford, S., &amp; Reis, A. Evaluation of SWSPHN Stepped Care Program. South Western Sydney Primary Health Network, 2022 (AUD$44,000)</w:t>
      </w:r>
    </w:p>
    <w:bookmarkEnd w:id="27"/>
    <w:p w14:paraId="147EF8FA" w14:textId="316433C0" w:rsidR="005B5B36" w:rsidRDefault="005B5B36">
      <w:pPr>
        <w:pStyle w:val="ListParagraph"/>
        <w:numPr>
          <w:ilvl w:val="0"/>
          <w:numId w:val="80"/>
        </w:numPr>
        <w:spacing w:before="120"/>
        <w:contextualSpacing w:val="0"/>
        <w:rPr>
          <w:rFonts w:asciiTheme="minorHAnsi" w:hAnsiTheme="minorHAnsi" w:cstheme="minorBidi"/>
          <w:sz w:val="22"/>
          <w:szCs w:val="22"/>
        </w:rPr>
      </w:pPr>
      <w:r>
        <w:rPr>
          <w:rFonts w:asciiTheme="minorHAnsi" w:hAnsiTheme="minorHAnsi" w:cstheme="minorBidi"/>
          <w:sz w:val="22"/>
          <w:szCs w:val="22"/>
        </w:rPr>
        <w:t>Arora, A.</w:t>
      </w:r>
      <w:r w:rsidRPr="005B5B36">
        <w:rPr>
          <w:rFonts w:asciiTheme="minorHAnsi" w:hAnsiTheme="minorHAnsi" w:cstheme="minorBidi"/>
          <w:sz w:val="22"/>
          <w:szCs w:val="22"/>
          <w:vertAlign w:val="superscript"/>
        </w:rPr>
        <w:t>1</w:t>
      </w:r>
      <w:r>
        <w:rPr>
          <w:rFonts w:asciiTheme="minorHAnsi" w:hAnsiTheme="minorHAnsi" w:cstheme="minorBidi"/>
          <w:sz w:val="22"/>
          <w:szCs w:val="22"/>
        </w:rPr>
        <w:t xml:space="preserve">, &amp; </w:t>
      </w:r>
      <w:r w:rsidRPr="005B5B36">
        <w:rPr>
          <w:rFonts w:asciiTheme="minorHAnsi" w:hAnsiTheme="minorHAnsi" w:cstheme="minorBidi"/>
          <w:b/>
          <w:bCs/>
          <w:sz w:val="22"/>
          <w:szCs w:val="22"/>
        </w:rPr>
        <w:t>Lim, D</w:t>
      </w:r>
      <w:r>
        <w:rPr>
          <w:rFonts w:asciiTheme="minorHAnsi" w:hAnsiTheme="minorHAnsi" w:cstheme="minorBidi"/>
          <w:sz w:val="22"/>
          <w:szCs w:val="22"/>
        </w:rPr>
        <w:t xml:space="preserve">. Student peer support for improving engagement, retention and learning outcomes. Western Sydney University, </w:t>
      </w:r>
      <w:proofErr w:type="spellStart"/>
      <w:r>
        <w:rPr>
          <w:rFonts w:asciiTheme="minorHAnsi" w:hAnsiTheme="minorHAnsi" w:cstheme="minorBidi"/>
          <w:sz w:val="22"/>
          <w:szCs w:val="22"/>
        </w:rPr>
        <w:t>Badugulang</w:t>
      </w:r>
      <w:proofErr w:type="spellEnd"/>
      <w:r>
        <w:rPr>
          <w:rFonts w:asciiTheme="minorHAnsi" w:hAnsiTheme="minorHAnsi" w:cstheme="minorBidi"/>
          <w:sz w:val="22"/>
          <w:szCs w:val="22"/>
        </w:rPr>
        <w:t xml:space="preserve"> Teaching and Learning, 2022 (AUS$10,000)</w:t>
      </w:r>
    </w:p>
    <w:p w14:paraId="62D1DD81" w14:textId="6AECAB92" w:rsidR="00445974" w:rsidRDefault="00445974">
      <w:pPr>
        <w:pStyle w:val="ListParagraph"/>
        <w:numPr>
          <w:ilvl w:val="0"/>
          <w:numId w:val="80"/>
        </w:numPr>
        <w:spacing w:before="120"/>
        <w:contextualSpacing w:val="0"/>
        <w:rPr>
          <w:rFonts w:asciiTheme="minorHAnsi" w:hAnsiTheme="minorHAnsi" w:cstheme="minorBidi"/>
          <w:sz w:val="22"/>
          <w:szCs w:val="22"/>
        </w:rPr>
      </w:pPr>
      <w:proofErr w:type="spellStart"/>
      <w:r>
        <w:rPr>
          <w:rFonts w:asciiTheme="minorHAnsi" w:hAnsiTheme="minorHAnsi" w:cstheme="minorBidi"/>
          <w:sz w:val="22"/>
          <w:szCs w:val="22"/>
        </w:rPr>
        <w:t>Denejkina</w:t>
      </w:r>
      <w:proofErr w:type="spellEnd"/>
      <w:r>
        <w:rPr>
          <w:rFonts w:asciiTheme="minorHAnsi" w:hAnsiTheme="minorHAnsi" w:cstheme="minorBidi"/>
          <w:sz w:val="22"/>
          <w:szCs w:val="22"/>
        </w:rPr>
        <w:t>, A.</w:t>
      </w:r>
      <w:r w:rsidRPr="00445974">
        <w:rPr>
          <w:rFonts w:asciiTheme="minorHAnsi" w:hAnsiTheme="minorHAnsi" w:cstheme="minorBidi"/>
          <w:sz w:val="22"/>
          <w:szCs w:val="22"/>
          <w:vertAlign w:val="superscript"/>
        </w:rPr>
        <w:t>1</w:t>
      </w:r>
      <w:r>
        <w:rPr>
          <w:rFonts w:asciiTheme="minorHAnsi" w:hAnsiTheme="minorHAnsi" w:cstheme="minorBidi"/>
          <w:sz w:val="22"/>
          <w:szCs w:val="22"/>
        </w:rPr>
        <w:t xml:space="preserve">, Marjadi, B., </w:t>
      </w:r>
      <w:r w:rsidRPr="00445974">
        <w:rPr>
          <w:rFonts w:asciiTheme="minorHAnsi" w:hAnsiTheme="minorHAnsi" w:cstheme="minorBidi"/>
          <w:b/>
          <w:bCs/>
          <w:sz w:val="22"/>
          <w:szCs w:val="22"/>
        </w:rPr>
        <w:t>Lim, D</w:t>
      </w:r>
      <w:r>
        <w:rPr>
          <w:rFonts w:asciiTheme="minorHAnsi" w:hAnsiTheme="minorHAnsi" w:cstheme="minorBidi"/>
          <w:sz w:val="22"/>
          <w:szCs w:val="22"/>
        </w:rPr>
        <w:t xml:space="preserve">., Turner, G., </w:t>
      </w:r>
      <w:r w:rsidR="00137EF1">
        <w:rPr>
          <w:rFonts w:asciiTheme="minorHAnsi" w:hAnsiTheme="minorHAnsi" w:cstheme="minorBidi"/>
          <w:sz w:val="22"/>
          <w:szCs w:val="22"/>
        </w:rPr>
        <w:t>&amp;</w:t>
      </w:r>
      <w:r>
        <w:rPr>
          <w:rFonts w:asciiTheme="minorHAnsi" w:hAnsiTheme="minorHAnsi" w:cstheme="minorBidi"/>
          <w:sz w:val="22"/>
          <w:szCs w:val="22"/>
        </w:rPr>
        <w:t xml:space="preserve"> King, A. Voices of Western through data </w:t>
      </w:r>
      <w:proofErr w:type="spellStart"/>
      <w:r>
        <w:rPr>
          <w:rFonts w:asciiTheme="minorHAnsi" w:hAnsiTheme="minorHAnsi" w:cstheme="minorBidi"/>
          <w:sz w:val="22"/>
          <w:szCs w:val="22"/>
        </w:rPr>
        <w:t>unlinkability</w:t>
      </w:r>
      <w:proofErr w:type="spellEnd"/>
      <w:r>
        <w:rPr>
          <w:rFonts w:asciiTheme="minorHAnsi" w:hAnsiTheme="minorHAnsi" w:cstheme="minorBidi"/>
          <w:sz w:val="22"/>
          <w:szCs w:val="22"/>
        </w:rPr>
        <w:t>. Western Sydney University, Vice-Chancellor’s Gender Equity Fund, 2022 (AUD$4,941.79)</w:t>
      </w:r>
    </w:p>
    <w:p w14:paraId="23CBB6EC" w14:textId="18968DFD" w:rsidR="00F43691" w:rsidRDefault="1082674A">
      <w:pPr>
        <w:pStyle w:val="ListParagraph"/>
        <w:numPr>
          <w:ilvl w:val="0"/>
          <w:numId w:val="80"/>
        </w:numPr>
        <w:spacing w:before="120"/>
        <w:contextualSpacing w:val="0"/>
        <w:rPr>
          <w:rFonts w:asciiTheme="minorHAnsi" w:hAnsiTheme="minorHAnsi" w:cstheme="minorBidi"/>
          <w:sz w:val="22"/>
          <w:szCs w:val="22"/>
        </w:rPr>
      </w:pPr>
      <w:bookmarkStart w:id="28" w:name="_Hlk115251324"/>
      <w:r w:rsidRPr="1082674A">
        <w:rPr>
          <w:rFonts w:asciiTheme="minorHAnsi" w:hAnsiTheme="minorHAnsi" w:cstheme="minorBidi"/>
          <w:sz w:val="22"/>
          <w:szCs w:val="22"/>
        </w:rPr>
        <w:t>Naidoo, N.</w:t>
      </w:r>
      <w:r w:rsidRPr="1082674A">
        <w:rPr>
          <w:rFonts w:asciiTheme="minorHAnsi" w:hAnsiTheme="minorHAnsi" w:cstheme="minorBidi"/>
          <w:sz w:val="22"/>
          <w:szCs w:val="22"/>
          <w:vertAlign w:val="superscript"/>
        </w:rPr>
        <w:t>1</w:t>
      </w:r>
      <w:r w:rsidRPr="1082674A">
        <w:rPr>
          <w:rFonts w:asciiTheme="minorHAnsi" w:hAnsiTheme="minorHAnsi" w:cstheme="minorBidi"/>
          <w:sz w:val="22"/>
          <w:szCs w:val="22"/>
        </w:rPr>
        <w:t xml:space="preserve">, </w:t>
      </w:r>
      <w:r w:rsidRPr="1082674A">
        <w:rPr>
          <w:rFonts w:asciiTheme="minorHAnsi" w:hAnsiTheme="minorHAnsi" w:cstheme="minorBidi"/>
          <w:b/>
          <w:bCs/>
          <w:sz w:val="22"/>
          <w:szCs w:val="22"/>
        </w:rPr>
        <w:t>Lim, D</w:t>
      </w:r>
      <w:r w:rsidRPr="1082674A">
        <w:rPr>
          <w:rFonts w:asciiTheme="minorHAnsi" w:hAnsiTheme="minorHAnsi" w:cstheme="minorBidi"/>
          <w:sz w:val="22"/>
          <w:szCs w:val="22"/>
        </w:rPr>
        <w:t>., &amp; Ho, V. Developing and evaluating novel virtual 3D animations for undergraduate paramedicine and public health education. Western Sydney University, Multidisciplinary Research Seed Grant, 2022 (AUD$9,994</w:t>
      </w:r>
      <w:bookmarkEnd w:id="28"/>
      <w:r w:rsidRPr="1082674A">
        <w:rPr>
          <w:rFonts w:asciiTheme="minorHAnsi" w:hAnsiTheme="minorHAnsi" w:cstheme="minorBidi"/>
          <w:sz w:val="22"/>
          <w:szCs w:val="22"/>
        </w:rPr>
        <w:t>)</w:t>
      </w:r>
    </w:p>
    <w:p w14:paraId="02A0BF4E" w14:textId="2BA63F00" w:rsidR="00ED5A07" w:rsidRDefault="00ED5A07">
      <w:pPr>
        <w:pStyle w:val="ListParagraph"/>
        <w:numPr>
          <w:ilvl w:val="0"/>
          <w:numId w:val="80"/>
        </w:numPr>
        <w:spacing w:before="120"/>
        <w:contextualSpacing w:val="0"/>
        <w:rPr>
          <w:rFonts w:asciiTheme="minorHAnsi" w:hAnsiTheme="minorHAnsi" w:cstheme="minorHAnsi"/>
          <w:sz w:val="22"/>
          <w:szCs w:val="22"/>
        </w:rPr>
      </w:pPr>
      <w:r>
        <w:rPr>
          <w:rFonts w:asciiTheme="minorHAnsi" w:hAnsiTheme="minorHAnsi" w:cstheme="minorHAnsi"/>
          <w:sz w:val="22"/>
          <w:szCs w:val="22"/>
        </w:rPr>
        <w:t>Tang, C.</w:t>
      </w:r>
      <w:r w:rsidRPr="00ED5A07">
        <w:rPr>
          <w:rFonts w:asciiTheme="minorHAnsi" w:hAnsiTheme="minorHAnsi" w:cstheme="minorHAnsi"/>
          <w:sz w:val="22"/>
          <w:szCs w:val="22"/>
          <w:vertAlign w:val="superscript"/>
        </w:rPr>
        <w:t>1</w:t>
      </w:r>
      <w:r>
        <w:rPr>
          <w:rFonts w:asciiTheme="minorHAnsi" w:hAnsiTheme="minorHAnsi" w:cstheme="minorHAnsi"/>
          <w:sz w:val="22"/>
          <w:szCs w:val="22"/>
        </w:rPr>
        <w:t xml:space="preserve">, Smith, S., </w:t>
      </w:r>
      <w:r w:rsidRPr="00ED5A07">
        <w:rPr>
          <w:rFonts w:asciiTheme="minorHAnsi" w:hAnsiTheme="minorHAnsi" w:cstheme="minorHAnsi"/>
          <w:b/>
          <w:bCs/>
          <w:sz w:val="22"/>
          <w:szCs w:val="22"/>
        </w:rPr>
        <w:t>Lim, D</w:t>
      </w:r>
      <w:r>
        <w:rPr>
          <w:rFonts w:asciiTheme="minorHAnsi" w:hAnsiTheme="minorHAnsi" w:cstheme="minorHAnsi"/>
          <w:sz w:val="22"/>
          <w:szCs w:val="22"/>
        </w:rPr>
        <w:t xml:space="preserve">., &amp; Blackstock, F. </w:t>
      </w:r>
      <w:r w:rsidRPr="00ED5A07">
        <w:rPr>
          <w:rFonts w:asciiTheme="minorHAnsi" w:hAnsiTheme="minorHAnsi" w:cstheme="minorHAnsi"/>
          <w:sz w:val="22"/>
          <w:szCs w:val="22"/>
        </w:rPr>
        <w:t>“Living Better with COVID-19@Home”: a co-designed, self-directed COVID-19 home management program for people from Arabic-speaking communities</w:t>
      </w:r>
      <w:r>
        <w:rPr>
          <w:rFonts w:asciiTheme="minorHAnsi" w:hAnsiTheme="minorHAnsi" w:cstheme="minorHAnsi"/>
          <w:sz w:val="22"/>
          <w:szCs w:val="22"/>
        </w:rPr>
        <w:t>. Western Sydney University, Multidisciplinary Research Seed Grant, 2022 (AUD$9,934.14)</w:t>
      </w:r>
    </w:p>
    <w:p w14:paraId="72E846DA" w14:textId="155A289D" w:rsidR="0094451D" w:rsidRPr="0094451D" w:rsidRDefault="0094451D">
      <w:pPr>
        <w:pStyle w:val="ListParagraph"/>
        <w:numPr>
          <w:ilvl w:val="0"/>
          <w:numId w:val="80"/>
        </w:numPr>
        <w:spacing w:before="120"/>
        <w:contextualSpacing w:val="0"/>
        <w:rPr>
          <w:rFonts w:asciiTheme="minorHAnsi" w:hAnsiTheme="minorHAnsi" w:cstheme="minorHAnsi"/>
          <w:sz w:val="22"/>
          <w:szCs w:val="22"/>
        </w:rPr>
      </w:pPr>
      <w:bookmarkStart w:id="29" w:name="_Hlk159424933"/>
      <w:r>
        <w:rPr>
          <w:rFonts w:asciiTheme="minorHAnsi" w:hAnsiTheme="minorHAnsi" w:cstheme="minorHAnsi"/>
          <w:sz w:val="22"/>
          <w:szCs w:val="22"/>
        </w:rPr>
        <w:t>Naylor, J.</w:t>
      </w:r>
      <w:r w:rsidRPr="0094451D">
        <w:rPr>
          <w:rFonts w:asciiTheme="minorHAnsi" w:hAnsiTheme="minorHAnsi" w:cstheme="minorHAnsi"/>
          <w:sz w:val="22"/>
          <w:szCs w:val="22"/>
          <w:vertAlign w:val="superscript"/>
        </w:rPr>
        <w:t>1</w:t>
      </w:r>
      <w:r>
        <w:rPr>
          <w:rFonts w:asciiTheme="minorHAnsi" w:hAnsiTheme="minorHAnsi" w:cstheme="minorHAnsi"/>
          <w:sz w:val="22"/>
          <w:szCs w:val="22"/>
        </w:rPr>
        <w:t xml:space="preserve">, Brady, B., Mayland, B., </w:t>
      </w:r>
      <w:proofErr w:type="spellStart"/>
      <w:r>
        <w:rPr>
          <w:rFonts w:asciiTheme="minorHAnsi" w:hAnsiTheme="minorHAnsi" w:cstheme="minorHAnsi"/>
          <w:sz w:val="22"/>
          <w:szCs w:val="22"/>
        </w:rPr>
        <w:t>Gabbe</w:t>
      </w:r>
      <w:proofErr w:type="spellEnd"/>
      <w:r>
        <w:rPr>
          <w:rFonts w:asciiTheme="minorHAnsi" w:hAnsiTheme="minorHAnsi" w:cstheme="minorHAnsi"/>
          <w:sz w:val="22"/>
          <w:szCs w:val="22"/>
        </w:rPr>
        <w:t xml:space="preserve">, B., Yang, O., Ryder, M., Hudson, L., Wong, A., Hassett, G., Descallar, J., Baker, E., </w:t>
      </w:r>
      <w:r w:rsidRPr="0094451D">
        <w:rPr>
          <w:rFonts w:asciiTheme="minorHAnsi" w:hAnsiTheme="minorHAnsi" w:cstheme="minorHAnsi"/>
          <w:b/>
          <w:sz w:val="22"/>
          <w:szCs w:val="22"/>
        </w:rPr>
        <w:t>Lim, D</w:t>
      </w:r>
      <w:r>
        <w:rPr>
          <w:rFonts w:asciiTheme="minorHAnsi" w:hAnsiTheme="minorHAnsi" w:cstheme="minorHAnsi"/>
          <w:sz w:val="22"/>
          <w:szCs w:val="22"/>
        </w:rPr>
        <w:t xml:space="preserve">., </w:t>
      </w:r>
      <w:r w:rsidR="00137EF1">
        <w:rPr>
          <w:rFonts w:asciiTheme="minorHAnsi" w:hAnsiTheme="minorHAnsi" w:cstheme="minorHAnsi"/>
          <w:sz w:val="22"/>
          <w:szCs w:val="22"/>
        </w:rPr>
        <w:t>&amp;</w:t>
      </w:r>
      <w:r>
        <w:rPr>
          <w:rFonts w:asciiTheme="minorHAnsi" w:hAnsiTheme="minorHAnsi" w:cstheme="minorHAnsi"/>
          <w:sz w:val="22"/>
          <w:szCs w:val="22"/>
        </w:rPr>
        <w:t xml:space="preserve"> Tang, C. </w:t>
      </w:r>
      <w:r w:rsidRPr="0094451D">
        <w:rPr>
          <w:rFonts w:asciiTheme="minorHAnsi" w:hAnsiTheme="minorHAnsi" w:cstheme="minorHAnsi"/>
          <w:sz w:val="22"/>
          <w:szCs w:val="22"/>
        </w:rPr>
        <w:t>Mental health, utilization of mental health services and perceptions of what would help amongst people with traumatic hand injuries: reconnaissance work to inform a new model of care. The Lincoln Centre for Research into Bone and Joint Diseases and Hand Surgery, 2021 (AUD$125,000)</w:t>
      </w:r>
    </w:p>
    <w:bookmarkEnd w:id="29"/>
    <w:p w14:paraId="6FE5ADB1" w14:textId="071C6064" w:rsidR="00F235A2" w:rsidRPr="00F235A2" w:rsidRDefault="00F235A2">
      <w:pPr>
        <w:pStyle w:val="ListParagraph"/>
        <w:numPr>
          <w:ilvl w:val="0"/>
          <w:numId w:val="80"/>
        </w:numPr>
        <w:spacing w:before="120"/>
        <w:contextualSpacing w:val="0"/>
        <w:rPr>
          <w:rFonts w:asciiTheme="minorHAnsi" w:hAnsiTheme="minorHAnsi" w:cstheme="minorHAnsi"/>
          <w:sz w:val="22"/>
          <w:szCs w:val="22"/>
        </w:rPr>
      </w:pPr>
      <w:r>
        <w:rPr>
          <w:rFonts w:asciiTheme="minorHAnsi" w:hAnsiTheme="minorHAnsi" w:cstheme="minorHAnsi"/>
          <w:sz w:val="22"/>
          <w:szCs w:val="22"/>
        </w:rPr>
        <w:t>Tang, C.</w:t>
      </w:r>
      <w:r w:rsidRPr="00F235A2">
        <w:rPr>
          <w:rFonts w:asciiTheme="minorHAnsi" w:hAnsiTheme="minorHAnsi" w:cstheme="minorHAnsi"/>
          <w:sz w:val="22"/>
          <w:szCs w:val="22"/>
          <w:vertAlign w:val="superscript"/>
        </w:rPr>
        <w:t>1</w:t>
      </w:r>
      <w:r>
        <w:rPr>
          <w:rFonts w:asciiTheme="minorHAnsi" w:hAnsiTheme="minorHAnsi" w:cstheme="minorHAnsi"/>
          <w:sz w:val="22"/>
          <w:szCs w:val="22"/>
        </w:rPr>
        <w:t xml:space="preserve">, </w:t>
      </w:r>
      <w:r w:rsidRPr="00F235A2">
        <w:rPr>
          <w:rFonts w:asciiTheme="minorHAnsi" w:hAnsiTheme="minorHAnsi" w:cstheme="minorHAnsi"/>
          <w:b/>
          <w:sz w:val="22"/>
          <w:szCs w:val="22"/>
        </w:rPr>
        <w:t>Lim, D</w:t>
      </w:r>
      <w:r>
        <w:rPr>
          <w:rFonts w:asciiTheme="minorHAnsi" w:hAnsiTheme="minorHAnsi" w:cstheme="minorHAnsi"/>
          <w:sz w:val="22"/>
          <w:szCs w:val="22"/>
        </w:rPr>
        <w:t xml:space="preserve">., Brady, B., Chen, W., Ni Chroinin, D., Frost, S., </w:t>
      </w:r>
      <w:r w:rsidR="00137EF1">
        <w:rPr>
          <w:rFonts w:asciiTheme="minorHAnsi" w:hAnsiTheme="minorHAnsi" w:cstheme="minorHAnsi"/>
          <w:sz w:val="22"/>
          <w:szCs w:val="22"/>
        </w:rPr>
        <w:t>&amp;</w:t>
      </w:r>
      <w:r>
        <w:rPr>
          <w:rFonts w:asciiTheme="minorHAnsi" w:hAnsiTheme="minorHAnsi" w:cstheme="minorHAnsi"/>
          <w:sz w:val="22"/>
          <w:szCs w:val="22"/>
        </w:rPr>
        <w:t xml:space="preserve"> Sidhu, B. Improving bone health through use of the co-designed osteoporosis toolkit for culturally and linguistically diverse communities (COPT-CALD). Age and Ageing Clinical Academic Group, 2021 (AUD$24,529)</w:t>
      </w:r>
    </w:p>
    <w:p w14:paraId="36DC30A2" w14:textId="36B51685" w:rsidR="00EA5EE7" w:rsidRDefault="00EA5EE7">
      <w:pPr>
        <w:pStyle w:val="ListParagraph"/>
        <w:numPr>
          <w:ilvl w:val="0"/>
          <w:numId w:val="80"/>
        </w:numPr>
        <w:spacing w:before="120"/>
        <w:contextualSpacing w:val="0"/>
        <w:rPr>
          <w:rFonts w:asciiTheme="minorHAnsi" w:hAnsiTheme="minorHAnsi" w:cstheme="minorHAnsi"/>
          <w:sz w:val="22"/>
          <w:szCs w:val="22"/>
        </w:rPr>
      </w:pPr>
      <w:r w:rsidRPr="00EA5EE7">
        <w:rPr>
          <w:rFonts w:asciiTheme="minorHAnsi" w:hAnsiTheme="minorHAnsi" w:cstheme="minorHAnsi"/>
          <w:b/>
          <w:sz w:val="22"/>
          <w:szCs w:val="22"/>
        </w:rPr>
        <w:t>Lim, D.</w:t>
      </w:r>
      <w:r w:rsidRPr="00EA5EE7">
        <w:rPr>
          <w:rFonts w:asciiTheme="minorHAnsi" w:hAnsiTheme="minorHAnsi" w:cstheme="minorHAnsi"/>
          <w:sz w:val="22"/>
          <w:szCs w:val="22"/>
          <w:vertAlign w:val="superscript"/>
        </w:rPr>
        <w:t>1</w:t>
      </w:r>
      <w:r>
        <w:rPr>
          <w:rFonts w:asciiTheme="minorHAnsi" w:hAnsiTheme="minorHAnsi" w:cstheme="minorHAnsi"/>
          <w:sz w:val="22"/>
          <w:szCs w:val="22"/>
        </w:rPr>
        <w:t xml:space="preserve">, Sharp, N., </w:t>
      </w:r>
      <w:r w:rsidR="00137EF1">
        <w:rPr>
          <w:rFonts w:asciiTheme="minorHAnsi" w:hAnsiTheme="minorHAnsi" w:cstheme="minorHAnsi"/>
          <w:sz w:val="22"/>
          <w:szCs w:val="22"/>
        </w:rPr>
        <w:t>&amp;</w:t>
      </w:r>
      <w:r>
        <w:rPr>
          <w:rFonts w:asciiTheme="minorHAnsi" w:hAnsiTheme="minorHAnsi" w:cstheme="minorHAnsi"/>
          <w:sz w:val="22"/>
          <w:szCs w:val="22"/>
        </w:rPr>
        <w:t xml:space="preserve"> Thyer, L. </w:t>
      </w:r>
      <w:r w:rsidRPr="00EA5EE7">
        <w:rPr>
          <w:rFonts w:asciiTheme="minorHAnsi" w:hAnsiTheme="minorHAnsi" w:cstheme="minorHAnsi"/>
          <w:sz w:val="22"/>
          <w:szCs w:val="22"/>
        </w:rPr>
        <w:t>Inclusive approaches for working with vulnerable, disadvantaged, and marginalised people: Establishing trans-professional competencies for the emerging health workforce</w:t>
      </w:r>
      <w:r>
        <w:rPr>
          <w:rFonts w:asciiTheme="minorHAnsi" w:hAnsiTheme="minorHAnsi" w:cstheme="minorHAnsi"/>
          <w:sz w:val="22"/>
          <w:szCs w:val="22"/>
        </w:rPr>
        <w:t>. Australian and New Zealand Association for Health Professional Educators, Research Grant, 2021 (AUD$</w:t>
      </w:r>
      <w:r w:rsidR="006F47C6">
        <w:rPr>
          <w:rFonts w:asciiTheme="minorHAnsi" w:hAnsiTheme="minorHAnsi" w:cstheme="minorHAnsi"/>
          <w:sz w:val="22"/>
          <w:szCs w:val="22"/>
        </w:rPr>
        <w:t>5,497.80</w:t>
      </w:r>
      <w:r>
        <w:rPr>
          <w:rFonts w:asciiTheme="minorHAnsi" w:hAnsiTheme="minorHAnsi" w:cstheme="minorHAnsi"/>
          <w:sz w:val="22"/>
          <w:szCs w:val="22"/>
        </w:rPr>
        <w:t>)</w:t>
      </w:r>
    </w:p>
    <w:p w14:paraId="3842843E" w14:textId="61D2ECD1" w:rsidR="00D15281" w:rsidRDefault="00D15281">
      <w:pPr>
        <w:pStyle w:val="ListParagraph"/>
        <w:numPr>
          <w:ilvl w:val="0"/>
          <w:numId w:val="80"/>
        </w:numPr>
        <w:spacing w:before="120"/>
        <w:contextualSpacing w:val="0"/>
        <w:rPr>
          <w:rFonts w:asciiTheme="minorHAnsi" w:hAnsiTheme="minorHAnsi" w:cstheme="minorHAnsi"/>
          <w:sz w:val="22"/>
          <w:szCs w:val="22"/>
        </w:rPr>
      </w:pPr>
      <w:bookmarkStart w:id="30" w:name="_Hlk115251364"/>
      <w:r>
        <w:rPr>
          <w:rFonts w:asciiTheme="minorHAnsi" w:hAnsiTheme="minorHAnsi" w:cstheme="minorHAnsi"/>
          <w:sz w:val="22"/>
          <w:szCs w:val="22"/>
        </w:rPr>
        <w:t>Arora, A.</w:t>
      </w:r>
      <w:r w:rsidRPr="00D15281">
        <w:rPr>
          <w:rFonts w:asciiTheme="minorHAnsi" w:hAnsiTheme="minorHAnsi" w:cstheme="minorHAnsi"/>
          <w:sz w:val="22"/>
          <w:szCs w:val="22"/>
          <w:vertAlign w:val="superscript"/>
        </w:rPr>
        <w:t>1</w:t>
      </w:r>
      <w:r>
        <w:rPr>
          <w:rFonts w:asciiTheme="minorHAnsi" w:hAnsiTheme="minorHAnsi" w:cstheme="minorHAnsi"/>
          <w:sz w:val="22"/>
          <w:szCs w:val="22"/>
        </w:rPr>
        <w:t xml:space="preserve">, Dune, T., Michael, S., Alford, S., </w:t>
      </w:r>
      <w:r w:rsidR="00137EF1">
        <w:rPr>
          <w:rFonts w:asciiTheme="minorHAnsi" w:hAnsiTheme="minorHAnsi" w:cstheme="minorHAnsi"/>
          <w:sz w:val="22"/>
          <w:szCs w:val="22"/>
        </w:rPr>
        <w:t>&amp;</w:t>
      </w:r>
      <w:r>
        <w:rPr>
          <w:rFonts w:asciiTheme="minorHAnsi" w:hAnsiTheme="minorHAnsi" w:cstheme="minorHAnsi"/>
          <w:sz w:val="22"/>
          <w:szCs w:val="22"/>
        </w:rPr>
        <w:t xml:space="preserve"> </w:t>
      </w:r>
      <w:r>
        <w:rPr>
          <w:rFonts w:asciiTheme="minorHAnsi" w:hAnsiTheme="minorHAnsi" w:cstheme="minorHAnsi"/>
          <w:b/>
          <w:sz w:val="22"/>
          <w:szCs w:val="22"/>
        </w:rPr>
        <w:t>Lim, D.</w:t>
      </w:r>
      <w:r>
        <w:rPr>
          <w:rFonts w:asciiTheme="minorHAnsi" w:hAnsiTheme="minorHAnsi" w:cstheme="minorHAnsi"/>
          <w:sz w:val="22"/>
          <w:szCs w:val="22"/>
        </w:rPr>
        <w:t xml:space="preserve"> Student peer support for improving engagement, retention and learning outcomes in public health and health sciences education. Western Sydney University, Scholarship of Teaching and Learning Grant, 2021 (</w:t>
      </w:r>
      <w:r w:rsidR="00EA5EE7">
        <w:rPr>
          <w:rFonts w:asciiTheme="minorHAnsi" w:hAnsiTheme="minorHAnsi" w:cstheme="minorHAnsi"/>
          <w:sz w:val="22"/>
          <w:szCs w:val="22"/>
        </w:rPr>
        <w:t>AUD</w:t>
      </w:r>
      <w:r>
        <w:rPr>
          <w:rFonts w:asciiTheme="minorHAnsi" w:hAnsiTheme="minorHAnsi" w:cstheme="minorHAnsi"/>
          <w:sz w:val="22"/>
          <w:szCs w:val="22"/>
        </w:rPr>
        <w:t>$5,004.10</w:t>
      </w:r>
      <w:bookmarkEnd w:id="30"/>
      <w:r>
        <w:rPr>
          <w:rFonts w:asciiTheme="minorHAnsi" w:hAnsiTheme="minorHAnsi" w:cstheme="minorHAnsi"/>
          <w:sz w:val="22"/>
          <w:szCs w:val="22"/>
        </w:rPr>
        <w:t>)</w:t>
      </w:r>
    </w:p>
    <w:p w14:paraId="6AD7FEF6" w14:textId="641A5F93" w:rsidR="003C00A8" w:rsidRDefault="003C00A8">
      <w:pPr>
        <w:pStyle w:val="ListParagraph"/>
        <w:numPr>
          <w:ilvl w:val="0"/>
          <w:numId w:val="80"/>
        </w:numPr>
        <w:spacing w:before="120"/>
        <w:contextualSpacing w:val="0"/>
        <w:rPr>
          <w:rFonts w:asciiTheme="minorHAnsi" w:hAnsiTheme="minorHAnsi" w:cstheme="minorHAnsi"/>
          <w:sz w:val="22"/>
          <w:szCs w:val="22"/>
        </w:rPr>
      </w:pPr>
      <w:bookmarkStart w:id="31" w:name="_Hlk115251391"/>
      <w:r w:rsidRPr="003C00A8">
        <w:rPr>
          <w:rFonts w:asciiTheme="minorHAnsi" w:hAnsiTheme="minorHAnsi" w:cstheme="minorHAnsi"/>
          <w:sz w:val="22"/>
          <w:szCs w:val="22"/>
        </w:rPr>
        <w:t>Bennie, A.</w:t>
      </w:r>
      <w:r w:rsidRPr="003C00A8">
        <w:rPr>
          <w:rFonts w:asciiTheme="minorHAnsi" w:hAnsiTheme="minorHAnsi" w:cstheme="minorHAnsi"/>
          <w:sz w:val="22"/>
          <w:szCs w:val="22"/>
          <w:vertAlign w:val="superscript"/>
        </w:rPr>
        <w:t>1</w:t>
      </w:r>
      <w:r w:rsidRPr="003C00A8">
        <w:rPr>
          <w:rFonts w:asciiTheme="minorHAnsi" w:hAnsiTheme="minorHAnsi" w:cstheme="minorHAnsi"/>
          <w:sz w:val="22"/>
          <w:szCs w:val="22"/>
        </w:rPr>
        <w:t xml:space="preserve">, Kenny, B., Tannous, C., Taylor, C., </w:t>
      </w:r>
      <w:r w:rsidRPr="003C00A8">
        <w:rPr>
          <w:rFonts w:asciiTheme="minorHAnsi" w:hAnsiTheme="minorHAnsi" w:cstheme="minorHAnsi"/>
          <w:b/>
          <w:sz w:val="22"/>
          <w:szCs w:val="22"/>
        </w:rPr>
        <w:t>Lim, D</w:t>
      </w:r>
      <w:r w:rsidRPr="003C00A8">
        <w:rPr>
          <w:rFonts w:asciiTheme="minorHAnsi" w:hAnsiTheme="minorHAnsi" w:cstheme="minorHAnsi"/>
          <w:sz w:val="22"/>
          <w:szCs w:val="22"/>
        </w:rPr>
        <w:t>., Simpson, P., Bye, R., Cheung, R., Walmsley, S.</w:t>
      </w:r>
      <w:r w:rsidR="00137EF1">
        <w:rPr>
          <w:rFonts w:asciiTheme="minorHAnsi" w:hAnsiTheme="minorHAnsi" w:cstheme="minorHAnsi"/>
          <w:sz w:val="22"/>
          <w:szCs w:val="22"/>
        </w:rPr>
        <w:t>, &amp;</w:t>
      </w:r>
      <w:r w:rsidRPr="003C00A8">
        <w:rPr>
          <w:rFonts w:asciiTheme="minorHAnsi" w:hAnsiTheme="minorHAnsi" w:cstheme="minorHAnsi"/>
          <w:sz w:val="22"/>
          <w:szCs w:val="22"/>
        </w:rPr>
        <w:t xml:space="preserve"> Zhu, X. Peer-reviewed in learning and teaching. Western Sydney University, Scholarship of Teaching and Learning Grant, 2021 (</w:t>
      </w:r>
      <w:r w:rsidR="00EA5EE7">
        <w:rPr>
          <w:rFonts w:asciiTheme="minorHAnsi" w:hAnsiTheme="minorHAnsi" w:cstheme="minorHAnsi"/>
          <w:sz w:val="22"/>
          <w:szCs w:val="22"/>
        </w:rPr>
        <w:t>AUD</w:t>
      </w:r>
      <w:r w:rsidRPr="003C00A8">
        <w:rPr>
          <w:rFonts w:asciiTheme="minorHAnsi" w:hAnsiTheme="minorHAnsi" w:cstheme="minorHAnsi"/>
          <w:sz w:val="22"/>
          <w:szCs w:val="22"/>
        </w:rPr>
        <w:t>$4,300.88</w:t>
      </w:r>
      <w:bookmarkEnd w:id="31"/>
      <w:r w:rsidRPr="003C00A8">
        <w:rPr>
          <w:rFonts w:asciiTheme="minorHAnsi" w:hAnsiTheme="minorHAnsi" w:cstheme="minorHAnsi"/>
          <w:sz w:val="22"/>
          <w:szCs w:val="22"/>
        </w:rPr>
        <w:t>)</w:t>
      </w:r>
    </w:p>
    <w:p w14:paraId="7B5D054C" w14:textId="682C30A8" w:rsidR="005A142F" w:rsidRDefault="005A142F">
      <w:pPr>
        <w:pStyle w:val="ListParagraph"/>
        <w:numPr>
          <w:ilvl w:val="0"/>
          <w:numId w:val="80"/>
        </w:numPr>
        <w:spacing w:before="120"/>
        <w:contextualSpacing w:val="0"/>
        <w:rPr>
          <w:rFonts w:asciiTheme="minorHAnsi" w:hAnsiTheme="minorHAnsi" w:cstheme="minorHAnsi"/>
          <w:sz w:val="22"/>
          <w:szCs w:val="22"/>
        </w:rPr>
      </w:pPr>
      <w:r w:rsidRPr="005A142F">
        <w:rPr>
          <w:rFonts w:asciiTheme="minorHAnsi" w:hAnsiTheme="minorHAnsi" w:cstheme="minorHAnsi"/>
          <w:b/>
          <w:sz w:val="22"/>
          <w:szCs w:val="22"/>
        </w:rPr>
        <w:t>Lim, D</w:t>
      </w:r>
      <w:r>
        <w:rPr>
          <w:rFonts w:asciiTheme="minorHAnsi" w:hAnsiTheme="minorHAnsi" w:cstheme="minorHAnsi"/>
          <w:sz w:val="22"/>
          <w:szCs w:val="22"/>
        </w:rPr>
        <w:t>.</w:t>
      </w:r>
      <w:r w:rsidRPr="005A142F">
        <w:rPr>
          <w:rFonts w:asciiTheme="minorHAnsi" w:hAnsiTheme="minorHAnsi" w:cstheme="minorHAnsi"/>
          <w:sz w:val="22"/>
          <w:szCs w:val="22"/>
          <w:vertAlign w:val="superscript"/>
        </w:rPr>
        <w:t>1</w:t>
      </w:r>
      <w:r>
        <w:rPr>
          <w:rFonts w:asciiTheme="minorHAnsi" w:hAnsiTheme="minorHAnsi" w:cstheme="minorHAnsi"/>
          <w:sz w:val="22"/>
          <w:szCs w:val="22"/>
        </w:rPr>
        <w:t xml:space="preserve">, Marashi, A., </w:t>
      </w:r>
      <w:r w:rsidR="00137EF1">
        <w:rPr>
          <w:rFonts w:asciiTheme="minorHAnsi" w:hAnsiTheme="minorHAnsi" w:cstheme="minorHAnsi"/>
          <w:sz w:val="22"/>
          <w:szCs w:val="22"/>
        </w:rPr>
        <w:t>&amp;</w:t>
      </w:r>
      <w:r>
        <w:rPr>
          <w:rFonts w:asciiTheme="minorHAnsi" w:hAnsiTheme="minorHAnsi" w:cstheme="minorHAnsi"/>
          <w:sz w:val="22"/>
          <w:szCs w:val="22"/>
        </w:rPr>
        <w:t xml:space="preserve"> Pradhan, P. </w:t>
      </w:r>
      <w:r w:rsidR="002D73B2">
        <w:rPr>
          <w:rFonts w:asciiTheme="minorHAnsi" w:hAnsiTheme="minorHAnsi" w:cstheme="minorHAnsi"/>
          <w:sz w:val="22"/>
          <w:szCs w:val="22"/>
        </w:rPr>
        <w:t>Medication-assisted</w:t>
      </w:r>
      <w:r>
        <w:rPr>
          <w:rFonts w:asciiTheme="minorHAnsi" w:hAnsiTheme="minorHAnsi" w:cstheme="minorHAnsi"/>
          <w:sz w:val="22"/>
          <w:szCs w:val="22"/>
        </w:rPr>
        <w:t xml:space="preserve"> treatment for opioid use disorder. Digital Health CRC, 2020 (AUD$5,000)</w:t>
      </w:r>
    </w:p>
    <w:p w14:paraId="3AA11E09" w14:textId="3E7C65BC" w:rsidR="005A142F" w:rsidRDefault="005A142F">
      <w:pPr>
        <w:pStyle w:val="ListParagraph"/>
        <w:numPr>
          <w:ilvl w:val="0"/>
          <w:numId w:val="80"/>
        </w:numPr>
        <w:spacing w:before="120"/>
        <w:contextualSpacing w:val="0"/>
        <w:rPr>
          <w:rFonts w:asciiTheme="minorHAnsi" w:hAnsiTheme="minorHAnsi" w:cstheme="minorHAnsi"/>
          <w:sz w:val="22"/>
          <w:szCs w:val="22"/>
        </w:rPr>
      </w:pPr>
      <w:r w:rsidRPr="005A142F">
        <w:rPr>
          <w:rFonts w:asciiTheme="minorHAnsi" w:hAnsiTheme="minorHAnsi" w:cstheme="minorHAnsi"/>
          <w:b/>
          <w:sz w:val="22"/>
          <w:szCs w:val="22"/>
        </w:rPr>
        <w:t>Lim, D</w:t>
      </w:r>
      <w:r>
        <w:rPr>
          <w:rFonts w:asciiTheme="minorHAnsi" w:hAnsiTheme="minorHAnsi" w:cstheme="minorHAnsi"/>
          <w:sz w:val="22"/>
          <w:szCs w:val="22"/>
        </w:rPr>
        <w:t>.</w:t>
      </w:r>
      <w:r w:rsidRPr="005A142F">
        <w:rPr>
          <w:rFonts w:asciiTheme="minorHAnsi" w:hAnsiTheme="minorHAnsi" w:cstheme="minorHAnsi"/>
          <w:sz w:val="22"/>
          <w:szCs w:val="22"/>
          <w:vertAlign w:val="superscript"/>
        </w:rPr>
        <w:t>1</w:t>
      </w:r>
      <w:r>
        <w:rPr>
          <w:rFonts w:asciiTheme="minorHAnsi" w:hAnsiTheme="minorHAnsi" w:cstheme="minorHAnsi"/>
          <w:sz w:val="22"/>
          <w:szCs w:val="22"/>
        </w:rPr>
        <w:t xml:space="preserve">, Marashi, A., </w:t>
      </w:r>
      <w:r w:rsidR="00137EF1">
        <w:rPr>
          <w:rFonts w:asciiTheme="minorHAnsi" w:hAnsiTheme="minorHAnsi" w:cstheme="minorHAnsi"/>
          <w:sz w:val="22"/>
          <w:szCs w:val="22"/>
        </w:rPr>
        <w:t>&amp;</w:t>
      </w:r>
      <w:r>
        <w:rPr>
          <w:rFonts w:asciiTheme="minorHAnsi" w:hAnsiTheme="minorHAnsi" w:cstheme="minorHAnsi"/>
          <w:sz w:val="22"/>
          <w:szCs w:val="22"/>
        </w:rPr>
        <w:t xml:space="preserve"> </w:t>
      </w:r>
      <w:proofErr w:type="spellStart"/>
      <w:r>
        <w:rPr>
          <w:rFonts w:asciiTheme="minorHAnsi" w:hAnsiTheme="minorHAnsi" w:cstheme="minorHAnsi"/>
          <w:sz w:val="22"/>
          <w:szCs w:val="22"/>
        </w:rPr>
        <w:t>Babhulkar</w:t>
      </w:r>
      <w:proofErr w:type="spellEnd"/>
      <w:r>
        <w:rPr>
          <w:rFonts w:asciiTheme="minorHAnsi" w:hAnsiTheme="minorHAnsi" w:cstheme="minorHAnsi"/>
          <w:sz w:val="22"/>
          <w:szCs w:val="22"/>
        </w:rPr>
        <w:t>, S. Factors that influence the US Emergency Department overuse. Digital Health CRC, 2020 (AUD$5,000)</w:t>
      </w:r>
    </w:p>
    <w:p w14:paraId="520A08A0" w14:textId="4F3C60DB" w:rsidR="00D55209" w:rsidRDefault="00D55209">
      <w:pPr>
        <w:pStyle w:val="ListParagraph"/>
        <w:numPr>
          <w:ilvl w:val="0"/>
          <w:numId w:val="80"/>
        </w:numPr>
        <w:spacing w:before="120"/>
        <w:contextualSpacing w:val="0"/>
        <w:rPr>
          <w:rFonts w:asciiTheme="minorHAnsi" w:hAnsiTheme="minorHAnsi" w:cstheme="minorHAnsi"/>
          <w:sz w:val="22"/>
          <w:szCs w:val="22"/>
        </w:rPr>
      </w:pPr>
      <w:bookmarkStart w:id="32" w:name="_Hlk115251415"/>
      <w:r>
        <w:rPr>
          <w:rFonts w:asciiTheme="minorHAnsi" w:hAnsiTheme="minorHAnsi" w:cstheme="minorHAnsi"/>
          <w:sz w:val="22"/>
          <w:szCs w:val="22"/>
        </w:rPr>
        <w:t>Dune, T.</w:t>
      </w:r>
      <w:r w:rsidRPr="00D55209">
        <w:rPr>
          <w:rFonts w:asciiTheme="minorHAnsi" w:hAnsiTheme="minorHAnsi" w:cstheme="minorHAnsi"/>
          <w:sz w:val="22"/>
          <w:szCs w:val="22"/>
          <w:vertAlign w:val="superscript"/>
        </w:rPr>
        <w:t>1</w:t>
      </w:r>
      <w:r>
        <w:rPr>
          <w:rFonts w:asciiTheme="minorHAnsi" w:hAnsiTheme="minorHAnsi" w:cstheme="minorHAnsi"/>
          <w:sz w:val="22"/>
          <w:szCs w:val="22"/>
        </w:rPr>
        <w:t xml:space="preserve">, Arora, A., Alford, S., </w:t>
      </w:r>
      <w:r>
        <w:rPr>
          <w:rFonts w:asciiTheme="minorHAnsi" w:hAnsiTheme="minorHAnsi" w:cstheme="minorHAnsi"/>
          <w:b/>
          <w:sz w:val="22"/>
          <w:szCs w:val="22"/>
        </w:rPr>
        <w:t>Lim, D</w:t>
      </w:r>
      <w:r>
        <w:rPr>
          <w:rFonts w:asciiTheme="minorHAnsi" w:hAnsiTheme="minorHAnsi" w:cstheme="minorHAnsi"/>
          <w:sz w:val="22"/>
          <w:szCs w:val="22"/>
        </w:rPr>
        <w:t xml:space="preserve">., Firdaus, R., Ogbeide, A., </w:t>
      </w:r>
      <w:r w:rsidR="00137EF1">
        <w:rPr>
          <w:rFonts w:asciiTheme="minorHAnsi" w:hAnsiTheme="minorHAnsi" w:cstheme="minorHAnsi"/>
          <w:sz w:val="22"/>
          <w:szCs w:val="22"/>
        </w:rPr>
        <w:t>&amp;</w:t>
      </w:r>
      <w:r>
        <w:rPr>
          <w:rFonts w:asciiTheme="minorHAnsi" w:hAnsiTheme="minorHAnsi" w:cstheme="minorHAnsi"/>
          <w:sz w:val="22"/>
          <w:szCs w:val="22"/>
        </w:rPr>
        <w:t xml:space="preserve"> Michael, S. </w:t>
      </w:r>
      <w:r w:rsidRPr="00D55209">
        <w:rPr>
          <w:rFonts w:asciiTheme="minorHAnsi" w:hAnsiTheme="minorHAnsi" w:cstheme="minorHAnsi"/>
          <w:sz w:val="22"/>
          <w:szCs w:val="22"/>
        </w:rPr>
        <w:t xml:space="preserve">Exploring </w:t>
      </w:r>
      <w:r>
        <w:rPr>
          <w:rFonts w:asciiTheme="minorHAnsi" w:hAnsiTheme="minorHAnsi" w:cstheme="minorHAnsi"/>
          <w:sz w:val="22"/>
          <w:szCs w:val="22"/>
        </w:rPr>
        <w:t>t</w:t>
      </w:r>
      <w:r w:rsidRPr="00D55209">
        <w:rPr>
          <w:rFonts w:asciiTheme="minorHAnsi" w:hAnsiTheme="minorHAnsi" w:cstheme="minorHAnsi"/>
          <w:sz w:val="22"/>
          <w:szCs w:val="22"/>
        </w:rPr>
        <w:t xml:space="preserve">ertiary </w:t>
      </w:r>
      <w:r>
        <w:rPr>
          <w:rFonts w:asciiTheme="minorHAnsi" w:hAnsiTheme="minorHAnsi" w:cstheme="minorHAnsi"/>
          <w:sz w:val="22"/>
          <w:szCs w:val="22"/>
        </w:rPr>
        <w:t>h</w:t>
      </w:r>
      <w:r w:rsidRPr="00D55209">
        <w:rPr>
          <w:rFonts w:asciiTheme="minorHAnsi" w:hAnsiTheme="minorHAnsi" w:cstheme="minorHAnsi"/>
          <w:sz w:val="22"/>
          <w:szCs w:val="22"/>
        </w:rPr>
        <w:t xml:space="preserve">ealth </w:t>
      </w:r>
      <w:r>
        <w:rPr>
          <w:rFonts w:asciiTheme="minorHAnsi" w:hAnsiTheme="minorHAnsi" w:cstheme="minorHAnsi"/>
          <w:sz w:val="22"/>
          <w:szCs w:val="22"/>
        </w:rPr>
        <w:t>s</w:t>
      </w:r>
      <w:r w:rsidRPr="00D55209">
        <w:rPr>
          <w:rFonts w:asciiTheme="minorHAnsi" w:hAnsiTheme="minorHAnsi" w:cstheme="minorHAnsi"/>
          <w:sz w:val="22"/>
          <w:szCs w:val="22"/>
        </w:rPr>
        <w:t xml:space="preserve">cience </w:t>
      </w:r>
      <w:r>
        <w:rPr>
          <w:rFonts w:asciiTheme="minorHAnsi" w:hAnsiTheme="minorHAnsi" w:cstheme="minorHAnsi"/>
          <w:sz w:val="22"/>
          <w:szCs w:val="22"/>
        </w:rPr>
        <w:t>s</w:t>
      </w:r>
      <w:r w:rsidRPr="00D55209">
        <w:rPr>
          <w:rFonts w:asciiTheme="minorHAnsi" w:hAnsiTheme="minorHAnsi" w:cstheme="minorHAnsi"/>
          <w:sz w:val="22"/>
          <w:szCs w:val="22"/>
        </w:rPr>
        <w:t xml:space="preserve">tudent </w:t>
      </w:r>
      <w:r>
        <w:rPr>
          <w:rFonts w:asciiTheme="minorHAnsi" w:hAnsiTheme="minorHAnsi" w:cstheme="minorHAnsi"/>
          <w:sz w:val="22"/>
          <w:szCs w:val="22"/>
        </w:rPr>
        <w:t>w</w:t>
      </w:r>
      <w:r w:rsidRPr="00D55209">
        <w:rPr>
          <w:rFonts w:asciiTheme="minorHAnsi" w:hAnsiTheme="minorHAnsi" w:cstheme="minorHAnsi"/>
          <w:sz w:val="22"/>
          <w:szCs w:val="22"/>
        </w:rPr>
        <w:t xml:space="preserve">illingness or </w:t>
      </w:r>
      <w:r>
        <w:rPr>
          <w:rFonts w:asciiTheme="minorHAnsi" w:hAnsiTheme="minorHAnsi" w:cstheme="minorHAnsi"/>
          <w:sz w:val="22"/>
          <w:szCs w:val="22"/>
        </w:rPr>
        <w:t>r</w:t>
      </w:r>
      <w:r w:rsidRPr="00D55209">
        <w:rPr>
          <w:rFonts w:asciiTheme="minorHAnsi" w:hAnsiTheme="minorHAnsi" w:cstheme="minorHAnsi"/>
          <w:sz w:val="22"/>
          <w:szCs w:val="22"/>
        </w:rPr>
        <w:t xml:space="preserve">esistance to </w:t>
      </w:r>
      <w:r>
        <w:rPr>
          <w:rFonts w:asciiTheme="minorHAnsi" w:hAnsiTheme="minorHAnsi" w:cstheme="minorHAnsi"/>
          <w:sz w:val="22"/>
          <w:szCs w:val="22"/>
        </w:rPr>
        <w:t>e</w:t>
      </w:r>
      <w:r w:rsidRPr="00D55209">
        <w:rPr>
          <w:rFonts w:asciiTheme="minorHAnsi" w:hAnsiTheme="minorHAnsi" w:cstheme="minorHAnsi"/>
          <w:sz w:val="22"/>
          <w:szCs w:val="22"/>
        </w:rPr>
        <w:t xml:space="preserve">ngaging with </w:t>
      </w:r>
      <w:r>
        <w:rPr>
          <w:rFonts w:asciiTheme="minorHAnsi" w:hAnsiTheme="minorHAnsi" w:cstheme="minorHAnsi"/>
          <w:sz w:val="22"/>
          <w:szCs w:val="22"/>
        </w:rPr>
        <w:t>c</w:t>
      </w:r>
      <w:r w:rsidRPr="00D55209">
        <w:rPr>
          <w:rFonts w:asciiTheme="minorHAnsi" w:hAnsiTheme="minorHAnsi" w:cstheme="minorHAnsi"/>
          <w:sz w:val="22"/>
          <w:szCs w:val="22"/>
        </w:rPr>
        <w:t xml:space="preserve">ultural </w:t>
      </w:r>
      <w:r>
        <w:rPr>
          <w:rFonts w:asciiTheme="minorHAnsi" w:hAnsiTheme="minorHAnsi" w:cstheme="minorHAnsi"/>
          <w:sz w:val="22"/>
          <w:szCs w:val="22"/>
        </w:rPr>
        <w:t>c</w:t>
      </w:r>
      <w:r w:rsidRPr="00D55209">
        <w:rPr>
          <w:rFonts w:asciiTheme="minorHAnsi" w:hAnsiTheme="minorHAnsi" w:cstheme="minorHAnsi"/>
          <w:sz w:val="22"/>
          <w:szCs w:val="22"/>
        </w:rPr>
        <w:t xml:space="preserve">ompetency and </w:t>
      </w:r>
      <w:r>
        <w:rPr>
          <w:rFonts w:asciiTheme="minorHAnsi" w:hAnsiTheme="minorHAnsi" w:cstheme="minorHAnsi"/>
          <w:sz w:val="22"/>
          <w:szCs w:val="22"/>
        </w:rPr>
        <w:t>s</w:t>
      </w:r>
      <w:r w:rsidRPr="00D55209">
        <w:rPr>
          <w:rFonts w:asciiTheme="minorHAnsi" w:hAnsiTheme="minorHAnsi" w:cstheme="minorHAnsi"/>
          <w:sz w:val="22"/>
          <w:szCs w:val="22"/>
        </w:rPr>
        <w:t xml:space="preserve">afety </w:t>
      </w:r>
      <w:r>
        <w:rPr>
          <w:rFonts w:asciiTheme="minorHAnsi" w:hAnsiTheme="minorHAnsi" w:cstheme="minorHAnsi"/>
          <w:sz w:val="22"/>
          <w:szCs w:val="22"/>
        </w:rPr>
        <w:t>p</w:t>
      </w:r>
      <w:r w:rsidRPr="00D55209">
        <w:rPr>
          <w:rFonts w:asciiTheme="minorHAnsi" w:hAnsiTheme="minorHAnsi" w:cstheme="minorHAnsi"/>
          <w:sz w:val="22"/>
          <w:szCs w:val="22"/>
        </w:rPr>
        <w:t>edagogy</w:t>
      </w:r>
      <w:r>
        <w:rPr>
          <w:rFonts w:asciiTheme="minorHAnsi" w:hAnsiTheme="minorHAnsi" w:cstheme="minorHAnsi"/>
          <w:sz w:val="22"/>
          <w:szCs w:val="22"/>
        </w:rPr>
        <w:t>. Western Sydney University, Research Support Fund, 2020 (</w:t>
      </w:r>
      <w:r w:rsidR="00EA5EE7">
        <w:rPr>
          <w:rFonts w:asciiTheme="minorHAnsi" w:hAnsiTheme="minorHAnsi" w:cstheme="minorHAnsi"/>
          <w:sz w:val="22"/>
          <w:szCs w:val="22"/>
        </w:rPr>
        <w:t>AUD</w:t>
      </w:r>
      <w:r>
        <w:rPr>
          <w:rFonts w:asciiTheme="minorHAnsi" w:hAnsiTheme="minorHAnsi" w:cstheme="minorHAnsi"/>
          <w:sz w:val="22"/>
          <w:szCs w:val="22"/>
        </w:rPr>
        <w:t>$3,570)</w:t>
      </w:r>
      <w:bookmarkEnd w:id="32"/>
    </w:p>
    <w:p w14:paraId="65F9B54B" w14:textId="09750E3C" w:rsidR="00275792" w:rsidRPr="00275792" w:rsidRDefault="0087282E">
      <w:pPr>
        <w:pStyle w:val="ListParagraph"/>
        <w:numPr>
          <w:ilvl w:val="0"/>
          <w:numId w:val="80"/>
        </w:numPr>
        <w:spacing w:before="120"/>
        <w:ind w:hanging="533"/>
        <w:contextualSpacing w:val="0"/>
        <w:rPr>
          <w:rFonts w:asciiTheme="minorHAnsi" w:hAnsiTheme="minorHAnsi" w:cstheme="minorHAnsi"/>
          <w:sz w:val="22"/>
          <w:szCs w:val="22"/>
        </w:rPr>
      </w:pPr>
      <w:r>
        <w:rPr>
          <w:rFonts w:asciiTheme="minorHAnsi" w:hAnsiTheme="minorHAnsi" w:cstheme="minorHAnsi"/>
          <w:sz w:val="22"/>
          <w:szCs w:val="22"/>
        </w:rPr>
        <w:lastRenderedPageBreak/>
        <w:t>SPHERE MSK</w:t>
      </w:r>
      <w:r w:rsidR="00D55209" w:rsidRPr="00D55209">
        <w:rPr>
          <w:rFonts w:asciiTheme="minorHAnsi" w:hAnsiTheme="minorHAnsi" w:cstheme="minorHAnsi"/>
          <w:sz w:val="22"/>
          <w:szCs w:val="22"/>
          <w:vertAlign w:val="superscript"/>
        </w:rPr>
        <w:t>1</w:t>
      </w:r>
      <w:r w:rsidR="00275792">
        <w:rPr>
          <w:rFonts w:asciiTheme="minorHAnsi" w:hAnsiTheme="minorHAnsi" w:cstheme="minorHAnsi"/>
          <w:sz w:val="22"/>
          <w:szCs w:val="22"/>
        </w:rPr>
        <w:t xml:space="preserve">, Public Health and Chronic Disease Program, </w:t>
      </w:r>
      <w:r w:rsidR="00275792" w:rsidRPr="006E6071">
        <w:rPr>
          <w:rFonts w:asciiTheme="minorHAnsi" w:hAnsiTheme="minorHAnsi" w:cstheme="minorHAnsi"/>
          <w:sz w:val="22"/>
          <w:szCs w:val="22"/>
        </w:rPr>
        <w:t>Osteoporosis Consumer Awareness Application</w:t>
      </w:r>
      <w:r w:rsidR="00275792">
        <w:rPr>
          <w:rFonts w:asciiTheme="minorHAnsi" w:hAnsiTheme="minorHAnsi" w:cstheme="minorHAnsi"/>
          <w:sz w:val="22"/>
          <w:szCs w:val="22"/>
        </w:rPr>
        <w:t xml:space="preserve"> G03113. Australian Government Department of Health, 2020 (</w:t>
      </w:r>
      <w:r w:rsidR="00F235A2">
        <w:rPr>
          <w:rFonts w:asciiTheme="minorHAnsi" w:hAnsiTheme="minorHAnsi" w:cstheme="minorHAnsi"/>
          <w:sz w:val="22"/>
          <w:szCs w:val="22"/>
        </w:rPr>
        <w:t>AUD</w:t>
      </w:r>
      <w:r w:rsidR="00275792">
        <w:rPr>
          <w:rFonts w:asciiTheme="minorHAnsi" w:hAnsiTheme="minorHAnsi" w:cstheme="minorHAnsi"/>
          <w:sz w:val="22"/>
          <w:szCs w:val="22"/>
        </w:rPr>
        <w:t>$500,000)</w:t>
      </w:r>
    </w:p>
    <w:p w14:paraId="007CAC8B" w14:textId="154064F3" w:rsidR="00AF60A6" w:rsidRPr="00893C0E" w:rsidRDefault="00CE5669" w:rsidP="00893C0E">
      <w:pPr>
        <w:pStyle w:val="ListParagraph"/>
        <w:numPr>
          <w:ilvl w:val="0"/>
          <w:numId w:val="80"/>
        </w:numPr>
        <w:spacing w:before="120"/>
        <w:ind w:hanging="533"/>
        <w:contextualSpacing w:val="0"/>
        <w:rPr>
          <w:rFonts w:asciiTheme="minorHAnsi" w:hAnsiTheme="minorHAnsi" w:cstheme="minorHAnsi"/>
          <w:sz w:val="28"/>
          <w:szCs w:val="28"/>
        </w:rPr>
      </w:pPr>
      <w:r w:rsidRPr="00CE5669">
        <w:rPr>
          <w:rFonts w:asciiTheme="minorHAnsi" w:hAnsiTheme="minorHAnsi" w:cstheme="minorHAnsi"/>
          <w:b/>
          <w:sz w:val="22"/>
          <w:szCs w:val="22"/>
        </w:rPr>
        <w:t>Lim, D</w:t>
      </w:r>
      <w:r>
        <w:rPr>
          <w:rFonts w:asciiTheme="minorHAnsi" w:hAnsiTheme="minorHAnsi" w:cstheme="minorHAnsi"/>
          <w:sz w:val="22"/>
          <w:szCs w:val="22"/>
        </w:rPr>
        <w:t>.</w:t>
      </w:r>
      <w:r w:rsidRPr="00CE5669">
        <w:rPr>
          <w:rFonts w:asciiTheme="minorHAnsi" w:hAnsiTheme="minorHAnsi" w:cstheme="minorHAnsi"/>
          <w:sz w:val="22"/>
          <w:szCs w:val="22"/>
          <w:vertAlign w:val="superscript"/>
        </w:rPr>
        <w:t>1</w:t>
      </w:r>
      <w:r>
        <w:rPr>
          <w:rFonts w:asciiTheme="minorHAnsi" w:hAnsiTheme="minorHAnsi" w:cstheme="minorHAnsi"/>
          <w:sz w:val="22"/>
          <w:szCs w:val="22"/>
        </w:rPr>
        <w:t xml:space="preserve"> </w:t>
      </w:r>
      <w:r w:rsidRPr="006E6071">
        <w:rPr>
          <w:rFonts w:asciiTheme="minorHAnsi" w:hAnsiTheme="minorHAnsi" w:cstheme="minorHAnsi"/>
          <w:sz w:val="22"/>
          <w:szCs w:val="22"/>
        </w:rPr>
        <w:t>China Government (Travel) Scholarship</w:t>
      </w:r>
      <w:r>
        <w:rPr>
          <w:rFonts w:asciiTheme="minorHAnsi" w:hAnsiTheme="minorHAnsi" w:cstheme="minorHAnsi"/>
          <w:sz w:val="22"/>
          <w:szCs w:val="22"/>
        </w:rPr>
        <w:t>. Chinese Embassy in Australia, 2019 (CNY10,500</w:t>
      </w:r>
      <w:r w:rsidR="004E32C7">
        <w:rPr>
          <w:rFonts w:asciiTheme="minorHAnsi" w:hAnsiTheme="minorHAnsi" w:cstheme="minorHAnsi"/>
          <w:sz w:val="22"/>
          <w:szCs w:val="22"/>
        </w:rPr>
        <w:t>; equivalent AUD$3,000</w:t>
      </w:r>
      <w:r>
        <w:rPr>
          <w:rFonts w:asciiTheme="minorHAnsi" w:hAnsiTheme="minorHAnsi" w:cstheme="minorHAnsi"/>
          <w:sz w:val="22"/>
          <w:szCs w:val="22"/>
        </w:rPr>
        <w:t>)</w:t>
      </w:r>
      <w:r w:rsidR="00893C0E">
        <w:rPr>
          <w:rFonts w:asciiTheme="minorHAnsi" w:hAnsiTheme="minorHAnsi" w:cstheme="minorHAnsi"/>
          <w:sz w:val="22"/>
          <w:szCs w:val="22"/>
        </w:rPr>
        <w:t xml:space="preserve">. </w:t>
      </w:r>
      <w:r w:rsidR="00AF60A6" w:rsidRPr="00893C0E">
        <w:rPr>
          <w:rFonts w:asciiTheme="minorHAnsi" w:hAnsiTheme="minorHAnsi" w:cstheme="minorHAnsi"/>
          <w:sz w:val="22"/>
          <w:szCs w:val="22"/>
        </w:rPr>
        <w:t>Supported by Shandong University.</w:t>
      </w:r>
    </w:p>
    <w:p w14:paraId="49F3FD61" w14:textId="2A5425A0" w:rsidR="00461A38" w:rsidRDefault="00461A38">
      <w:pPr>
        <w:pStyle w:val="ListParagraph"/>
        <w:numPr>
          <w:ilvl w:val="0"/>
          <w:numId w:val="80"/>
        </w:numPr>
        <w:spacing w:before="120" w:after="120"/>
        <w:ind w:hanging="533"/>
        <w:contextualSpacing w:val="0"/>
        <w:rPr>
          <w:rFonts w:asciiTheme="minorHAnsi" w:hAnsiTheme="minorHAnsi" w:cstheme="minorHAnsi"/>
          <w:sz w:val="22"/>
          <w:szCs w:val="22"/>
        </w:rPr>
      </w:pPr>
      <w:r>
        <w:rPr>
          <w:rFonts w:asciiTheme="minorHAnsi" w:hAnsiTheme="minorHAnsi" w:cstheme="minorHAnsi"/>
          <w:sz w:val="22"/>
          <w:szCs w:val="22"/>
        </w:rPr>
        <w:t xml:space="preserve">Gordon, S., </w:t>
      </w:r>
      <w:r>
        <w:rPr>
          <w:rFonts w:asciiTheme="minorHAnsi" w:hAnsiTheme="minorHAnsi" w:cstheme="minorHAnsi"/>
          <w:b/>
          <w:sz w:val="22"/>
          <w:szCs w:val="22"/>
        </w:rPr>
        <w:t>Lim, D</w:t>
      </w:r>
      <w:r>
        <w:rPr>
          <w:rFonts w:asciiTheme="minorHAnsi" w:hAnsiTheme="minorHAnsi" w:cstheme="minorHAnsi"/>
          <w:sz w:val="22"/>
          <w:szCs w:val="22"/>
        </w:rPr>
        <w:t>.</w:t>
      </w:r>
      <w:r w:rsidR="00137EF1" w:rsidRPr="00137EF1">
        <w:rPr>
          <w:rFonts w:asciiTheme="minorHAnsi" w:hAnsiTheme="minorHAnsi" w:cstheme="minorHAnsi"/>
          <w:sz w:val="22"/>
          <w:szCs w:val="22"/>
          <w:vertAlign w:val="superscript"/>
        </w:rPr>
        <w:t>1</w:t>
      </w:r>
      <w:r>
        <w:rPr>
          <w:rFonts w:asciiTheme="minorHAnsi" w:hAnsiTheme="minorHAnsi" w:cstheme="minorHAnsi"/>
          <w:sz w:val="22"/>
          <w:szCs w:val="22"/>
        </w:rPr>
        <w:t>, Brebner, C., Walters,</w:t>
      </w:r>
      <w:r w:rsidR="00CE5669">
        <w:rPr>
          <w:rFonts w:asciiTheme="minorHAnsi" w:hAnsiTheme="minorHAnsi" w:cstheme="minorHAnsi"/>
          <w:sz w:val="22"/>
          <w:szCs w:val="22"/>
        </w:rPr>
        <w:t xml:space="preserve"> L., Isaacs, V., </w:t>
      </w:r>
      <w:r w:rsidR="00137EF1">
        <w:rPr>
          <w:rFonts w:asciiTheme="minorHAnsi" w:hAnsiTheme="minorHAnsi" w:cstheme="minorHAnsi"/>
          <w:sz w:val="22"/>
          <w:szCs w:val="22"/>
        </w:rPr>
        <w:t xml:space="preserve">&amp; </w:t>
      </w:r>
      <w:r w:rsidR="00CE5669">
        <w:rPr>
          <w:rFonts w:asciiTheme="minorHAnsi" w:hAnsiTheme="minorHAnsi" w:cstheme="minorHAnsi"/>
          <w:sz w:val="22"/>
          <w:szCs w:val="22"/>
        </w:rPr>
        <w:t xml:space="preserve">Greenhill, J. </w:t>
      </w:r>
      <w:r>
        <w:rPr>
          <w:rFonts w:asciiTheme="minorHAnsi" w:hAnsiTheme="minorHAnsi" w:cstheme="minorHAnsi"/>
          <w:sz w:val="22"/>
          <w:szCs w:val="22"/>
        </w:rPr>
        <w:t>Riverland interprofessional partnership in disability care. National Disability Services, Innovative Workforce Fund, 2017 (AUD$1</w:t>
      </w:r>
      <w:r w:rsidR="00DC1B67">
        <w:rPr>
          <w:rFonts w:asciiTheme="minorHAnsi" w:hAnsiTheme="minorHAnsi" w:cstheme="minorHAnsi"/>
          <w:sz w:val="22"/>
          <w:szCs w:val="22"/>
        </w:rPr>
        <w:t>63,0</w:t>
      </w:r>
      <w:r>
        <w:rPr>
          <w:rFonts w:asciiTheme="minorHAnsi" w:hAnsiTheme="minorHAnsi" w:cstheme="minorHAnsi"/>
          <w:sz w:val="22"/>
          <w:szCs w:val="22"/>
        </w:rPr>
        <w:t>00)</w:t>
      </w:r>
    </w:p>
    <w:p w14:paraId="304C4483" w14:textId="6FEAC105" w:rsidR="00D90F81" w:rsidRPr="00BF0A46" w:rsidRDefault="00D90F81">
      <w:pPr>
        <w:pStyle w:val="ListParagraph"/>
        <w:numPr>
          <w:ilvl w:val="0"/>
          <w:numId w:val="80"/>
        </w:numPr>
        <w:spacing w:before="120" w:after="120"/>
        <w:ind w:hanging="533"/>
        <w:contextualSpacing w:val="0"/>
        <w:rPr>
          <w:rFonts w:asciiTheme="minorHAnsi" w:hAnsiTheme="minorHAnsi" w:cstheme="minorHAnsi"/>
          <w:sz w:val="22"/>
          <w:szCs w:val="22"/>
        </w:rPr>
      </w:pPr>
      <w:r w:rsidRPr="00BF0A46">
        <w:rPr>
          <w:rFonts w:asciiTheme="minorHAnsi" w:hAnsiTheme="minorHAnsi" w:cstheme="minorHAnsi"/>
          <w:sz w:val="22"/>
          <w:szCs w:val="22"/>
        </w:rPr>
        <w:t xml:space="preserve">Morel, D., </w:t>
      </w:r>
      <w:r w:rsidR="00A35629" w:rsidRPr="00BF0A46">
        <w:rPr>
          <w:rFonts w:asciiTheme="minorHAnsi" w:hAnsiTheme="minorHAnsi" w:cstheme="minorHAnsi"/>
          <w:sz w:val="22"/>
          <w:szCs w:val="22"/>
        </w:rPr>
        <w:t>Fitzgerald, G.</w:t>
      </w:r>
      <w:r w:rsidR="00A35629">
        <w:rPr>
          <w:rFonts w:asciiTheme="minorHAnsi" w:hAnsiTheme="minorHAnsi" w:cstheme="minorHAnsi"/>
          <w:sz w:val="22"/>
          <w:szCs w:val="22"/>
        </w:rPr>
        <w:t>,</w:t>
      </w:r>
      <w:r w:rsidR="00A35629" w:rsidRPr="00A35629">
        <w:rPr>
          <w:rFonts w:asciiTheme="minorHAnsi" w:hAnsiTheme="minorHAnsi" w:cstheme="minorHAnsi"/>
          <w:b/>
          <w:sz w:val="22"/>
          <w:szCs w:val="22"/>
        </w:rPr>
        <w:t xml:space="preserve"> </w:t>
      </w:r>
      <w:r w:rsidR="0022154B">
        <w:rPr>
          <w:rFonts w:asciiTheme="minorHAnsi" w:hAnsiTheme="minorHAnsi" w:cstheme="minorHAnsi"/>
          <w:sz w:val="22"/>
          <w:szCs w:val="22"/>
        </w:rPr>
        <w:t xml:space="preserve">Bell, A., </w:t>
      </w:r>
      <w:proofErr w:type="spellStart"/>
      <w:r w:rsidR="0022154B">
        <w:rPr>
          <w:rFonts w:asciiTheme="minorHAnsi" w:hAnsiTheme="minorHAnsi" w:cstheme="minorHAnsi"/>
          <w:sz w:val="22"/>
          <w:szCs w:val="22"/>
        </w:rPr>
        <w:t>Atiken</w:t>
      </w:r>
      <w:proofErr w:type="spellEnd"/>
      <w:r w:rsidR="0022154B">
        <w:rPr>
          <w:rFonts w:asciiTheme="minorHAnsi" w:hAnsiTheme="minorHAnsi" w:cstheme="minorHAnsi"/>
          <w:sz w:val="22"/>
          <w:szCs w:val="22"/>
        </w:rPr>
        <w:t>, P.</w:t>
      </w:r>
      <w:r w:rsidR="00137EF1">
        <w:rPr>
          <w:rFonts w:asciiTheme="minorHAnsi" w:hAnsiTheme="minorHAnsi" w:cstheme="minorHAnsi"/>
          <w:sz w:val="22"/>
          <w:szCs w:val="22"/>
        </w:rPr>
        <w:t>,</w:t>
      </w:r>
      <w:r w:rsidR="0022154B">
        <w:rPr>
          <w:rFonts w:asciiTheme="minorHAnsi" w:hAnsiTheme="minorHAnsi" w:cstheme="minorHAnsi"/>
          <w:sz w:val="22"/>
          <w:szCs w:val="22"/>
        </w:rPr>
        <w:t xml:space="preserve"> </w:t>
      </w:r>
      <w:r w:rsidR="00137EF1">
        <w:rPr>
          <w:rFonts w:asciiTheme="minorHAnsi" w:hAnsiTheme="minorHAnsi" w:cstheme="minorHAnsi"/>
          <w:sz w:val="22"/>
          <w:szCs w:val="22"/>
        </w:rPr>
        <w:t>&amp;</w:t>
      </w:r>
      <w:r w:rsidR="0022154B">
        <w:rPr>
          <w:rFonts w:asciiTheme="minorHAnsi" w:hAnsiTheme="minorHAnsi" w:cstheme="minorHAnsi"/>
          <w:sz w:val="22"/>
          <w:szCs w:val="22"/>
        </w:rPr>
        <w:t xml:space="preserve"> </w:t>
      </w:r>
      <w:r w:rsidR="00A35629" w:rsidRPr="0022154B">
        <w:rPr>
          <w:rFonts w:asciiTheme="minorHAnsi" w:hAnsiTheme="minorHAnsi" w:cstheme="minorHAnsi"/>
          <w:b/>
          <w:sz w:val="22"/>
          <w:szCs w:val="22"/>
        </w:rPr>
        <w:t>Lim, D</w:t>
      </w:r>
      <w:r w:rsidR="00A35629">
        <w:rPr>
          <w:rFonts w:asciiTheme="minorHAnsi" w:hAnsiTheme="minorHAnsi" w:cstheme="minorHAnsi"/>
          <w:sz w:val="22"/>
          <w:szCs w:val="22"/>
        </w:rPr>
        <w:t>.</w:t>
      </w:r>
      <w:r w:rsidR="008E370E" w:rsidRPr="008E370E">
        <w:rPr>
          <w:rFonts w:asciiTheme="minorHAnsi" w:hAnsiTheme="minorHAnsi" w:cstheme="minorHAnsi"/>
          <w:sz w:val="22"/>
          <w:szCs w:val="22"/>
          <w:vertAlign w:val="superscript"/>
        </w:rPr>
        <w:t>1</w:t>
      </w:r>
      <w:r w:rsidR="00A35629">
        <w:rPr>
          <w:rFonts w:asciiTheme="minorHAnsi" w:hAnsiTheme="minorHAnsi" w:cstheme="minorHAnsi"/>
          <w:sz w:val="22"/>
          <w:szCs w:val="22"/>
        </w:rPr>
        <w:t xml:space="preserve"> </w:t>
      </w:r>
      <w:r w:rsidR="0084299A" w:rsidRPr="009245E4">
        <w:rPr>
          <w:rFonts w:asciiTheme="minorHAnsi" w:hAnsiTheme="minorHAnsi" w:cstheme="minorHAnsi"/>
          <w:sz w:val="22"/>
          <w:szCs w:val="22"/>
        </w:rPr>
        <w:t>Reduced Emergency Department demand through expanded primary healthcare practice</w:t>
      </w:r>
      <w:r w:rsidR="0084299A" w:rsidRPr="00BF0A46">
        <w:rPr>
          <w:rFonts w:asciiTheme="minorHAnsi" w:hAnsiTheme="minorHAnsi" w:cstheme="minorHAnsi"/>
          <w:sz w:val="22"/>
          <w:szCs w:val="22"/>
        </w:rPr>
        <w:t>. Queensland Emergency Medicine Research Foundation, 2015 (AUD$2</w:t>
      </w:r>
      <w:r w:rsidR="00DC1B67">
        <w:rPr>
          <w:rFonts w:asciiTheme="minorHAnsi" w:hAnsiTheme="minorHAnsi" w:cstheme="minorHAnsi"/>
          <w:sz w:val="22"/>
          <w:szCs w:val="22"/>
        </w:rPr>
        <w:t>50</w:t>
      </w:r>
      <w:r w:rsidR="0084299A" w:rsidRPr="00BF0A46">
        <w:rPr>
          <w:rFonts w:asciiTheme="minorHAnsi" w:hAnsiTheme="minorHAnsi" w:cstheme="minorHAnsi"/>
          <w:sz w:val="22"/>
          <w:szCs w:val="22"/>
        </w:rPr>
        <w:t>,</w:t>
      </w:r>
      <w:r w:rsidR="00DC1B67">
        <w:rPr>
          <w:rFonts w:asciiTheme="minorHAnsi" w:hAnsiTheme="minorHAnsi" w:cstheme="minorHAnsi"/>
          <w:sz w:val="22"/>
          <w:szCs w:val="22"/>
        </w:rPr>
        <w:t>450</w:t>
      </w:r>
      <w:r w:rsidR="0084299A" w:rsidRPr="00BF0A46">
        <w:rPr>
          <w:rFonts w:asciiTheme="minorHAnsi" w:hAnsiTheme="minorHAnsi" w:cstheme="minorHAnsi"/>
          <w:sz w:val="22"/>
          <w:szCs w:val="22"/>
        </w:rPr>
        <w:t>)</w:t>
      </w:r>
    </w:p>
    <w:p w14:paraId="08E44DA8" w14:textId="63FBF60B" w:rsidR="00DB7EF5" w:rsidRPr="00745FDC" w:rsidRDefault="00DB7EF5">
      <w:pPr>
        <w:pStyle w:val="ListParagraph"/>
        <w:numPr>
          <w:ilvl w:val="0"/>
          <w:numId w:val="80"/>
        </w:numPr>
        <w:spacing w:before="120" w:after="120"/>
        <w:contextualSpacing w:val="0"/>
        <w:rPr>
          <w:rFonts w:asciiTheme="minorHAnsi" w:hAnsiTheme="minorHAnsi" w:cstheme="minorHAnsi"/>
          <w:sz w:val="22"/>
          <w:szCs w:val="22"/>
        </w:rPr>
      </w:pPr>
      <w:r w:rsidRPr="00745FDC">
        <w:rPr>
          <w:rFonts w:asciiTheme="minorHAnsi" w:hAnsiTheme="minorHAnsi" w:cstheme="minorHAnsi"/>
          <w:sz w:val="22"/>
          <w:szCs w:val="22"/>
        </w:rPr>
        <w:t xml:space="preserve">Serrano, M., Lau, E., </w:t>
      </w:r>
      <w:r w:rsidRPr="00745FDC">
        <w:rPr>
          <w:rFonts w:asciiTheme="minorHAnsi" w:hAnsiTheme="minorHAnsi" w:cstheme="minorHAnsi"/>
          <w:b/>
          <w:sz w:val="22"/>
          <w:szCs w:val="22"/>
        </w:rPr>
        <w:t>Lim, D.</w:t>
      </w:r>
      <w:r w:rsidRPr="008E370E">
        <w:rPr>
          <w:rFonts w:asciiTheme="minorHAnsi" w:hAnsiTheme="minorHAnsi" w:cstheme="minorHAnsi"/>
          <w:sz w:val="22"/>
          <w:szCs w:val="22"/>
          <w:vertAlign w:val="superscript"/>
        </w:rPr>
        <w:t>1</w:t>
      </w:r>
      <w:r w:rsidRPr="00745FDC">
        <w:rPr>
          <w:rFonts w:asciiTheme="minorHAnsi" w:hAnsiTheme="minorHAnsi" w:cstheme="minorHAnsi"/>
          <w:sz w:val="22"/>
          <w:szCs w:val="22"/>
        </w:rPr>
        <w:t xml:space="preserve">, </w:t>
      </w:r>
      <w:proofErr w:type="spellStart"/>
      <w:r w:rsidRPr="00745FDC">
        <w:rPr>
          <w:rFonts w:asciiTheme="minorHAnsi" w:hAnsiTheme="minorHAnsi" w:cstheme="minorHAnsi"/>
          <w:sz w:val="22"/>
          <w:szCs w:val="22"/>
        </w:rPr>
        <w:t>Cichero</w:t>
      </w:r>
      <w:proofErr w:type="spellEnd"/>
      <w:r w:rsidRPr="00745FDC">
        <w:rPr>
          <w:rFonts w:asciiTheme="minorHAnsi" w:hAnsiTheme="minorHAnsi" w:cstheme="minorHAnsi"/>
          <w:sz w:val="22"/>
          <w:szCs w:val="22"/>
        </w:rPr>
        <w:t xml:space="preserve">, J., Starkey, D., </w:t>
      </w:r>
      <w:proofErr w:type="spellStart"/>
      <w:r w:rsidRPr="00745FDC">
        <w:rPr>
          <w:rFonts w:asciiTheme="minorHAnsi" w:hAnsiTheme="minorHAnsi" w:cstheme="minorHAnsi"/>
          <w:sz w:val="22"/>
          <w:szCs w:val="22"/>
        </w:rPr>
        <w:t>Burbery</w:t>
      </w:r>
      <w:proofErr w:type="spellEnd"/>
      <w:r w:rsidRPr="00745FDC">
        <w:rPr>
          <w:rFonts w:asciiTheme="minorHAnsi" w:hAnsiTheme="minorHAnsi" w:cstheme="minorHAnsi"/>
          <w:sz w:val="22"/>
          <w:szCs w:val="22"/>
        </w:rPr>
        <w:t>, J.</w:t>
      </w:r>
      <w:r w:rsidR="00137EF1">
        <w:rPr>
          <w:rFonts w:asciiTheme="minorHAnsi" w:hAnsiTheme="minorHAnsi" w:cstheme="minorHAnsi"/>
          <w:sz w:val="22"/>
          <w:szCs w:val="22"/>
        </w:rPr>
        <w:t>,</w:t>
      </w:r>
      <w:r w:rsidRPr="00745FDC">
        <w:rPr>
          <w:rFonts w:asciiTheme="minorHAnsi" w:hAnsiTheme="minorHAnsi" w:cstheme="minorHAnsi"/>
          <w:sz w:val="22"/>
          <w:szCs w:val="22"/>
        </w:rPr>
        <w:t xml:space="preserve"> </w:t>
      </w:r>
      <w:r w:rsidR="00137EF1">
        <w:rPr>
          <w:rFonts w:asciiTheme="minorHAnsi" w:hAnsiTheme="minorHAnsi" w:cstheme="minorHAnsi"/>
          <w:sz w:val="22"/>
          <w:szCs w:val="22"/>
        </w:rPr>
        <w:t>&amp;</w:t>
      </w:r>
      <w:r w:rsidRPr="00745FDC">
        <w:rPr>
          <w:rFonts w:asciiTheme="minorHAnsi" w:hAnsiTheme="minorHAnsi" w:cstheme="minorHAnsi"/>
          <w:sz w:val="22"/>
          <w:szCs w:val="22"/>
        </w:rPr>
        <w:t xml:space="preserve"> Beattie, E. Identifying the components for a tool for the assessment of swallowing difficulties of medication. School of Clinical Sciences Seedling Grant 2015. Queensland University of Technology (AUD$9,984)</w:t>
      </w:r>
    </w:p>
    <w:p w14:paraId="3983CF51" w14:textId="444A46D0" w:rsidR="00DB7EF5" w:rsidRPr="00745FDC" w:rsidRDefault="00DB7EF5">
      <w:pPr>
        <w:pStyle w:val="ListParagraph"/>
        <w:numPr>
          <w:ilvl w:val="0"/>
          <w:numId w:val="80"/>
        </w:numPr>
        <w:spacing w:before="120" w:after="120"/>
        <w:contextualSpacing w:val="0"/>
        <w:rPr>
          <w:rFonts w:asciiTheme="minorHAnsi" w:hAnsiTheme="minorHAnsi" w:cstheme="minorHAnsi"/>
          <w:sz w:val="22"/>
          <w:szCs w:val="22"/>
        </w:rPr>
      </w:pPr>
      <w:r w:rsidRPr="00745FDC">
        <w:rPr>
          <w:rFonts w:asciiTheme="minorHAnsi" w:hAnsiTheme="minorHAnsi" w:cstheme="minorHAnsi"/>
          <w:b/>
          <w:sz w:val="22"/>
          <w:szCs w:val="22"/>
        </w:rPr>
        <w:t>Lim, D</w:t>
      </w:r>
      <w:r w:rsidRPr="00745FDC">
        <w:rPr>
          <w:rFonts w:asciiTheme="minorHAnsi" w:hAnsiTheme="minorHAnsi" w:cstheme="minorHAnsi"/>
          <w:sz w:val="22"/>
          <w:szCs w:val="22"/>
        </w:rPr>
        <w:t>.</w:t>
      </w:r>
      <w:r w:rsidRPr="008E370E">
        <w:rPr>
          <w:rFonts w:asciiTheme="minorHAnsi" w:hAnsiTheme="minorHAnsi" w:cstheme="minorHAnsi"/>
          <w:sz w:val="22"/>
          <w:szCs w:val="22"/>
          <w:vertAlign w:val="superscript"/>
        </w:rPr>
        <w:t xml:space="preserve"> 1</w:t>
      </w:r>
      <w:r w:rsidRPr="00745FDC">
        <w:rPr>
          <w:rFonts w:asciiTheme="minorHAnsi" w:hAnsiTheme="minorHAnsi" w:cstheme="minorHAnsi"/>
          <w:sz w:val="22"/>
          <w:szCs w:val="22"/>
        </w:rPr>
        <w:t xml:space="preserve"> ECARD/VCRF Travel fellowship. Queensland University of Technology, 2015 (AUD$7,000)</w:t>
      </w:r>
    </w:p>
    <w:p w14:paraId="10B5337D" w14:textId="5D4761A5" w:rsidR="00DB7EF5" w:rsidRPr="00745FDC" w:rsidRDefault="00DB7EF5">
      <w:pPr>
        <w:pStyle w:val="ListParagraph"/>
        <w:numPr>
          <w:ilvl w:val="0"/>
          <w:numId w:val="80"/>
        </w:numPr>
        <w:spacing w:before="120" w:after="120"/>
        <w:contextualSpacing w:val="0"/>
        <w:rPr>
          <w:rFonts w:asciiTheme="minorHAnsi" w:hAnsiTheme="minorHAnsi" w:cstheme="minorHAnsi"/>
          <w:sz w:val="22"/>
          <w:szCs w:val="22"/>
        </w:rPr>
      </w:pPr>
      <w:r w:rsidRPr="00745FDC">
        <w:rPr>
          <w:rFonts w:asciiTheme="minorHAnsi" w:hAnsiTheme="minorHAnsi" w:cstheme="minorHAnsi"/>
          <w:b/>
          <w:sz w:val="22"/>
          <w:szCs w:val="22"/>
        </w:rPr>
        <w:t>Lim, D</w:t>
      </w:r>
      <w:r w:rsidRPr="00745FDC">
        <w:rPr>
          <w:rFonts w:asciiTheme="minorHAnsi" w:hAnsiTheme="minorHAnsi" w:cstheme="minorHAnsi"/>
          <w:sz w:val="22"/>
          <w:szCs w:val="22"/>
        </w:rPr>
        <w:t>.</w:t>
      </w:r>
      <w:r w:rsidRPr="008E370E">
        <w:rPr>
          <w:rFonts w:asciiTheme="minorHAnsi" w:hAnsiTheme="minorHAnsi" w:cstheme="minorHAnsi"/>
          <w:sz w:val="22"/>
          <w:szCs w:val="22"/>
          <w:vertAlign w:val="superscript"/>
        </w:rPr>
        <w:t>1</w:t>
      </w:r>
      <w:r w:rsidRPr="00745FDC">
        <w:rPr>
          <w:rFonts w:asciiTheme="minorHAnsi" w:hAnsiTheme="minorHAnsi" w:cstheme="minorHAnsi"/>
          <w:sz w:val="22"/>
          <w:szCs w:val="22"/>
        </w:rPr>
        <w:t xml:space="preserve"> Travel fellowship. Institute of Health and Biomedical Innovation, 2015 (AUD$1,500)</w:t>
      </w:r>
    </w:p>
    <w:p w14:paraId="12850CD1" w14:textId="58760F8B" w:rsidR="00DB7EF5" w:rsidRDefault="00DB7EF5">
      <w:pPr>
        <w:pStyle w:val="ListParagraph"/>
        <w:numPr>
          <w:ilvl w:val="0"/>
          <w:numId w:val="80"/>
        </w:numPr>
        <w:spacing w:before="120" w:after="120"/>
        <w:contextualSpacing w:val="0"/>
        <w:rPr>
          <w:rFonts w:asciiTheme="minorHAnsi" w:hAnsiTheme="minorHAnsi" w:cstheme="minorHAnsi"/>
          <w:sz w:val="22"/>
          <w:szCs w:val="22"/>
        </w:rPr>
      </w:pPr>
      <w:r w:rsidRPr="00745FDC">
        <w:rPr>
          <w:rFonts w:asciiTheme="minorHAnsi" w:hAnsiTheme="minorHAnsi" w:cstheme="minorHAnsi"/>
          <w:b/>
          <w:sz w:val="22"/>
          <w:szCs w:val="22"/>
        </w:rPr>
        <w:t>Lim, D</w:t>
      </w:r>
      <w:r w:rsidRPr="00745FDC">
        <w:rPr>
          <w:rFonts w:asciiTheme="minorHAnsi" w:hAnsiTheme="minorHAnsi" w:cstheme="minorHAnsi"/>
          <w:sz w:val="22"/>
          <w:szCs w:val="22"/>
        </w:rPr>
        <w:t>.</w:t>
      </w:r>
      <w:r w:rsidRPr="008E370E">
        <w:rPr>
          <w:rFonts w:asciiTheme="minorHAnsi" w:hAnsiTheme="minorHAnsi" w:cstheme="minorHAnsi"/>
          <w:sz w:val="22"/>
          <w:szCs w:val="22"/>
          <w:vertAlign w:val="superscript"/>
        </w:rPr>
        <w:t>1</w:t>
      </w:r>
      <w:r w:rsidRPr="00745FDC">
        <w:rPr>
          <w:rFonts w:asciiTheme="minorHAnsi" w:hAnsiTheme="minorHAnsi" w:cstheme="minorHAnsi"/>
          <w:sz w:val="22"/>
          <w:szCs w:val="22"/>
        </w:rPr>
        <w:t xml:space="preserve"> Queensland University of Technology Early Career Academic Recruitment and Development Grant, 2014 (AUD$15,000)</w:t>
      </w:r>
    </w:p>
    <w:p w14:paraId="22DCBD84" w14:textId="76CA42DB" w:rsidR="00B259CE" w:rsidRDefault="00B259CE">
      <w:pPr>
        <w:pStyle w:val="ListParagraph"/>
        <w:numPr>
          <w:ilvl w:val="0"/>
          <w:numId w:val="80"/>
        </w:numPr>
        <w:spacing w:before="120" w:after="120"/>
        <w:contextualSpacing w:val="0"/>
        <w:rPr>
          <w:rFonts w:asciiTheme="minorHAnsi" w:hAnsiTheme="minorHAnsi" w:cstheme="minorHAnsi"/>
          <w:sz w:val="22"/>
          <w:szCs w:val="22"/>
        </w:rPr>
      </w:pPr>
      <w:r w:rsidRPr="00BF0A46">
        <w:rPr>
          <w:rFonts w:asciiTheme="minorHAnsi" w:hAnsiTheme="minorHAnsi" w:cstheme="minorHAnsi"/>
          <w:b/>
          <w:sz w:val="22"/>
          <w:szCs w:val="22"/>
        </w:rPr>
        <w:t>Lim, D</w:t>
      </w:r>
      <w:r w:rsidRPr="00BF0A46">
        <w:rPr>
          <w:rFonts w:asciiTheme="minorHAnsi" w:hAnsiTheme="minorHAnsi" w:cstheme="minorHAnsi"/>
          <w:sz w:val="22"/>
          <w:szCs w:val="22"/>
        </w:rPr>
        <w:t>.</w:t>
      </w:r>
      <w:r w:rsidRPr="008E370E">
        <w:rPr>
          <w:rFonts w:asciiTheme="minorHAnsi" w:hAnsiTheme="minorHAnsi" w:cstheme="minorHAnsi"/>
          <w:sz w:val="22"/>
          <w:szCs w:val="22"/>
          <w:vertAlign w:val="superscript"/>
        </w:rPr>
        <w:t>1</w:t>
      </w:r>
      <w:r w:rsidRPr="00BF0A46">
        <w:rPr>
          <w:rFonts w:asciiTheme="minorHAnsi" w:hAnsiTheme="minorHAnsi" w:cstheme="minorHAnsi"/>
          <w:sz w:val="22"/>
          <w:szCs w:val="22"/>
        </w:rPr>
        <w:t xml:space="preserve"> </w:t>
      </w:r>
      <w:r w:rsidRPr="009245E4">
        <w:rPr>
          <w:rFonts w:asciiTheme="minorHAnsi" w:hAnsiTheme="minorHAnsi" w:cstheme="minorHAnsi"/>
          <w:sz w:val="22"/>
          <w:szCs w:val="22"/>
        </w:rPr>
        <w:t>To develop a valid and reliable survey instrument to ascertain General Practitioners’ attitudes and capacity in disaster planning and preparation</w:t>
      </w:r>
      <w:r w:rsidRPr="00BF0A46">
        <w:rPr>
          <w:rFonts w:asciiTheme="minorHAnsi" w:hAnsiTheme="minorHAnsi" w:cstheme="minorHAnsi"/>
          <w:sz w:val="22"/>
          <w:szCs w:val="22"/>
        </w:rPr>
        <w:t>. Centre for Excellence in Disaster Management Pilot Grant, Queensland University of Technology, 2014 (AUD$5,000)</w:t>
      </w:r>
    </w:p>
    <w:p w14:paraId="2C301A17" w14:textId="77777777" w:rsidR="00B259CE" w:rsidRPr="00BF0A46" w:rsidRDefault="00B259CE">
      <w:pPr>
        <w:pStyle w:val="ListParagraph"/>
        <w:numPr>
          <w:ilvl w:val="0"/>
          <w:numId w:val="80"/>
        </w:numPr>
        <w:spacing w:before="120" w:after="120"/>
        <w:contextualSpacing w:val="0"/>
        <w:rPr>
          <w:rFonts w:asciiTheme="minorHAnsi" w:hAnsiTheme="minorHAnsi" w:cstheme="minorHAnsi"/>
          <w:sz w:val="22"/>
          <w:szCs w:val="22"/>
        </w:rPr>
      </w:pPr>
      <w:r w:rsidRPr="00BF0A46">
        <w:rPr>
          <w:rFonts w:asciiTheme="minorHAnsi" w:hAnsiTheme="minorHAnsi" w:cstheme="minorHAnsi"/>
          <w:b/>
          <w:sz w:val="22"/>
          <w:szCs w:val="22"/>
        </w:rPr>
        <w:t>Lim, D</w:t>
      </w:r>
      <w:r>
        <w:rPr>
          <w:rFonts w:asciiTheme="minorHAnsi" w:hAnsiTheme="minorHAnsi" w:cstheme="minorHAnsi"/>
          <w:b/>
          <w:sz w:val="22"/>
          <w:szCs w:val="22"/>
        </w:rPr>
        <w:t>.</w:t>
      </w:r>
      <w:r w:rsidRPr="008E370E">
        <w:rPr>
          <w:rFonts w:asciiTheme="minorHAnsi" w:hAnsiTheme="minorHAnsi" w:cstheme="minorHAnsi"/>
          <w:sz w:val="22"/>
          <w:szCs w:val="22"/>
          <w:vertAlign w:val="superscript"/>
        </w:rPr>
        <w:t>1</w:t>
      </w:r>
      <w:r w:rsidRPr="00BF0A46">
        <w:rPr>
          <w:rFonts w:asciiTheme="minorHAnsi" w:hAnsiTheme="minorHAnsi" w:cstheme="minorHAnsi"/>
          <w:sz w:val="22"/>
          <w:szCs w:val="22"/>
        </w:rPr>
        <w:t>, Steed, D., Geelhoed, E., Vernon, M., &amp; Mylius, T</w:t>
      </w:r>
      <w:r w:rsidRPr="009245E4">
        <w:rPr>
          <w:rFonts w:asciiTheme="minorHAnsi" w:hAnsiTheme="minorHAnsi" w:cstheme="minorHAnsi"/>
          <w:sz w:val="22"/>
          <w:szCs w:val="22"/>
        </w:rPr>
        <w:t>. Improved health through a General Practitioner collaboration model of care</w:t>
      </w:r>
      <w:r w:rsidRPr="00BF0A46">
        <w:rPr>
          <w:rFonts w:asciiTheme="minorHAnsi" w:hAnsiTheme="minorHAnsi" w:cstheme="minorHAnsi"/>
          <w:sz w:val="22"/>
          <w:szCs w:val="22"/>
        </w:rPr>
        <w:t>. WA Department of Health, SHRAC Research Translation Projects, 2011 (AUD$240,000)</w:t>
      </w:r>
    </w:p>
    <w:p w14:paraId="443F2562" w14:textId="231025F5" w:rsidR="00B259CE" w:rsidRPr="00B259CE" w:rsidRDefault="00B259CE">
      <w:pPr>
        <w:pStyle w:val="ListParagraph"/>
        <w:numPr>
          <w:ilvl w:val="0"/>
          <w:numId w:val="80"/>
        </w:numPr>
        <w:spacing w:before="120" w:after="120"/>
        <w:contextualSpacing w:val="0"/>
        <w:rPr>
          <w:rFonts w:asciiTheme="minorHAnsi" w:hAnsiTheme="minorHAnsi" w:cstheme="minorHAnsi"/>
          <w:sz w:val="22"/>
          <w:szCs w:val="22"/>
        </w:rPr>
      </w:pPr>
      <w:r w:rsidRPr="00B259CE">
        <w:rPr>
          <w:rFonts w:asciiTheme="minorHAnsi" w:hAnsiTheme="minorHAnsi" w:cstheme="minorHAnsi"/>
          <w:b/>
          <w:sz w:val="22"/>
          <w:szCs w:val="22"/>
        </w:rPr>
        <w:t>Lim, D</w:t>
      </w:r>
      <w:r w:rsidRPr="00B259CE">
        <w:rPr>
          <w:rFonts w:asciiTheme="minorHAnsi" w:hAnsiTheme="minorHAnsi" w:cstheme="minorHAnsi"/>
          <w:sz w:val="22"/>
          <w:szCs w:val="22"/>
        </w:rPr>
        <w:t>.</w:t>
      </w:r>
      <w:r w:rsidRPr="00B259CE">
        <w:rPr>
          <w:rFonts w:asciiTheme="minorHAnsi" w:hAnsiTheme="minorHAnsi" w:cstheme="minorHAnsi"/>
          <w:sz w:val="22"/>
          <w:szCs w:val="22"/>
          <w:vertAlign w:val="superscript"/>
        </w:rPr>
        <w:t>1</w:t>
      </w:r>
      <w:r w:rsidRPr="00B259CE">
        <w:rPr>
          <w:rFonts w:asciiTheme="minorHAnsi" w:hAnsiTheme="minorHAnsi" w:cstheme="minorHAnsi"/>
          <w:sz w:val="22"/>
          <w:szCs w:val="22"/>
        </w:rPr>
        <w:t xml:space="preserve"> Research Development Fellowship. Royal Australian College of General Practitioners &amp; Primary Health Care Research, Evaluation and Development, 2007 (AUD$20,000)</w:t>
      </w:r>
      <w:r w:rsidR="00893C0E">
        <w:rPr>
          <w:rFonts w:asciiTheme="minorHAnsi" w:hAnsiTheme="minorHAnsi" w:cstheme="minorHAnsi"/>
          <w:sz w:val="22"/>
          <w:szCs w:val="22"/>
        </w:rPr>
        <w:t xml:space="preserve">. </w:t>
      </w:r>
      <w:r w:rsidR="00893C0E">
        <w:rPr>
          <w:rFonts w:asciiTheme="minorHAnsi" w:hAnsiTheme="minorHAnsi" w:cstheme="minorBidi"/>
          <w:sz w:val="22"/>
          <w:szCs w:val="22"/>
        </w:rPr>
        <w:t>Include David’s per diem.</w:t>
      </w:r>
    </w:p>
    <w:p w14:paraId="15496F91" w14:textId="77777777" w:rsidR="00B827FD" w:rsidRDefault="00B827FD" w:rsidP="001350CD">
      <w:pPr>
        <w:spacing w:after="120"/>
      </w:pPr>
    </w:p>
    <w:p w14:paraId="3D49C5A6" w14:textId="77777777" w:rsidR="00DB7EF5" w:rsidRPr="00DB7EF5" w:rsidRDefault="00DB7EF5">
      <w:pPr>
        <w:pStyle w:val="Heading2"/>
        <w:numPr>
          <w:ilvl w:val="0"/>
          <w:numId w:val="89"/>
        </w:numPr>
        <w:ind w:left="1170" w:hanging="1170"/>
        <w:rPr>
          <w:rFonts w:asciiTheme="majorHAnsi" w:hAnsiTheme="majorHAnsi"/>
          <w:color w:val="8064A2" w:themeColor="accent4"/>
          <w:sz w:val="28"/>
        </w:rPr>
      </w:pPr>
      <w:bookmarkStart w:id="33" w:name="_Toc198901350"/>
      <w:r>
        <w:rPr>
          <w:rFonts w:asciiTheme="majorHAnsi" w:hAnsiTheme="majorHAnsi"/>
          <w:color w:val="8064A2" w:themeColor="accent4"/>
          <w:sz w:val="28"/>
        </w:rPr>
        <w:t>Competitive Research Grant - Associate</w:t>
      </w:r>
      <w:bookmarkEnd w:id="33"/>
    </w:p>
    <w:p w14:paraId="399D4C74" w14:textId="67F50F78" w:rsidR="00520AB7" w:rsidRPr="00520AB7" w:rsidRDefault="00520AB7" w:rsidP="00520AB7">
      <w:pPr>
        <w:spacing w:before="120"/>
        <w:rPr>
          <w:rFonts w:asciiTheme="minorHAnsi" w:hAnsiTheme="minorHAnsi" w:cstheme="minorBidi"/>
          <w:sz w:val="22"/>
          <w:szCs w:val="22"/>
        </w:rPr>
      </w:pPr>
      <w:r w:rsidRPr="00520AB7">
        <w:rPr>
          <w:rFonts w:asciiTheme="minorHAnsi" w:hAnsiTheme="minorHAnsi" w:cstheme="minorBidi"/>
          <w:sz w:val="22"/>
          <w:szCs w:val="22"/>
        </w:rPr>
        <w:t>Cumulative, non-discounted: AUD$</w:t>
      </w:r>
      <w:r w:rsidR="00F834AE">
        <w:rPr>
          <w:rFonts w:asciiTheme="minorHAnsi" w:hAnsiTheme="minorHAnsi" w:cstheme="minorBidi"/>
          <w:sz w:val="22"/>
          <w:szCs w:val="22"/>
        </w:rPr>
        <w:t>2,591,284</w:t>
      </w:r>
      <w:r w:rsidR="00BB67AC">
        <w:rPr>
          <w:rFonts w:asciiTheme="minorHAnsi" w:hAnsiTheme="minorHAnsi" w:cstheme="minorBidi"/>
          <w:sz w:val="22"/>
          <w:szCs w:val="22"/>
        </w:rPr>
        <w:t>. Does not include salary.</w:t>
      </w:r>
    </w:p>
    <w:p w14:paraId="185663BA" w14:textId="475A728A" w:rsidR="00F834AE" w:rsidRPr="00F834AE" w:rsidRDefault="00F834AE">
      <w:pPr>
        <w:pStyle w:val="ListParagraph"/>
        <w:numPr>
          <w:ilvl w:val="0"/>
          <w:numId w:val="79"/>
        </w:numPr>
        <w:spacing w:before="120"/>
        <w:contextualSpacing w:val="0"/>
        <w:rPr>
          <w:rFonts w:asciiTheme="minorHAnsi" w:hAnsiTheme="minorHAnsi" w:cstheme="minorHAnsi"/>
          <w:sz w:val="22"/>
          <w:szCs w:val="22"/>
        </w:rPr>
      </w:pPr>
      <w:r w:rsidRPr="00F834AE">
        <w:rPr>
          <w:rFonts w:asciiTheme="minorHAnsi" w:hAnsiTheme="minorHAnsi" w:cstheme="minorHAnsi"/>
          <w:sz w:val="22"/>
          <w:szCs w:val="22"/>
        </w:rPr>
        <w:t>Quel de Oliveria, C. et al. Increasing access to physical activity for people with spinal cord injuries: The Train the Trainer model</w:t>
      </w:r>
      <w:r>
        <w:rPr>
          <w:rFonts w:asciiTheme="minorHAnsi" w:hAnsiTheme="minorHAnsi" w:cstheme="minorHAnsi"/>
          <w:sz w:val="22"/>
          <w:szCs w:val="22"/>
        </w:rPr>
        <w:t>. Medical Research Future Fund Maternal Health and Healthy Lifestyles, 2024 ($1,432,326)</w:t>
      </w:r>
    </w:p>
    <w:p w14:paraId="6D5A4C1E" w14:textId="70D0E10B" w:rsidR="003F0793" w:rsidRDefault="003F0793">
      <w:pPr>
        <w:pStyle w:val="ListParagraph"/>
        <w:numPr>
          <w:ilvl w:val="0"/>
          <w:numId w:val="79"/>
        </w:numPr>
        <w:spacing w:before="120"/>
        <w:ind w:left="709" w:hanging="425"/>
        <w:contextualSpacing w:val="0"/>
        <w:rPr>
          <w:rFonts w:asciiTheme="minorHAnsi" w:hAnsiTheme="minorHAnsi" w:cstheme="minorHAnsi"/>
          <w:sz w:val="22"/>
          <w:szCs w:val="22"/>
        </w:rPr>
      </w:pPr>
      <w:r>
        <w:rPr>
          <w:rFonts w:asciiTheme="minorHAnsi" w:hAnsiTheme="minorHAnsi" w:cstheme="minorHAnsi"/>
          <w:sz w:val="22"/>
          <w:szCs w:val="22"/>
        </w:rPr>
        <w:t>Hor, S.Y. et al. Partnering with residents, families and carers for person-centred infection prevention and control in residential aged care: developing strategies that are compassionate, appropriate and safe. National Health and Medical Research Council Targeted Call for Research: Improving Infection Prevention and Control in Residential Aged Care Homes, 2024 ($991,077.60)</w:t>
      </w:r>
    </w:p>
    <w:p w14:paraId="4EAFD6D1" w14:textId="1A98A763" w:rsidR="00D06A3C" w:rsidRDefault="00D06A3C">
      <w:pPr>
        <w:pStyle w:val="ListParagraph"/>
        <w:numPr>
          <w:ilvl w:val="0"/>
          <w:numId w:val="79"/>
        </w:numPr>
        <w:spacing w:before="120"/>
        <w:ind w:left="709" w:hanging="425"/>
        <w:contextualSpacing w:val="0"/>
        <w:rPr>
          <w:rFonts w:asciiTheme="minorHAnsi" w:hAnsiTheme="minorHAnsi" w:cstheme="minorHAnsi"/>
          <w:sz w:val="22"/>
          <w:szCs w:val="22"/>
        </w:rPr>
      </w:pPr>
      <w:r>
        <w:rPr>
          <w:rFonts w:asciiTheme="minorHAnsi" w:hAnsiTheme="minorHAnsi" w:cstheme="minorHAnsi"/>
          <w:sz w:val="22"/>
          <w:szCs w:val="22"/>
        </w:rPr>
        <w:t>Moussa, R.S. Early Career Research Capabilities Development Initiatives. University of Technology Sydney, 2024 (AUD$19,981)</w:t>
      </w:r>
    </w:p>
    <w:p w14:paraId="52303F14" w14:textId="1F95BE3C" w:rsidR="00505FB2" w:rsidRDefault="00505FB2">
      <w:pPr>
        <w:pStyle w:val="ListParagraph"/>
        <w:numPr>
          <w:ilvl w:val="0"/>
          <w:numId w:val="79"/>
        </w:numPr>
        <w:spacing w:before="120"/>
        <w:ind w:left="709" w:hanging="425"/>
        <w:contextualSpacing w:val="0"/>
        <w:rPr>
          <w:rFonts w:asciiTheme="minorHAnsi" w:hAnsiTheme="minorHAnsi" w:cstheme="minorHAnsi"/>
          <w:sz w:val="22"/>
          <w:szCs w:val="22"/>
        </w:rPr>
      </w:pPr>
      <w:r>
        <w:rPr>
          <w:rFonts w:asciiTheme="minorHAnsi" w:hAnsiTheme="minorHAnsi" w:cstheme="minorHAnsi"/>
          <w:sz w:val="22"/>
          <w:szCs w:val="22"/>
        </w:rPr>
        <w:t>Federation of Rural Australian Medical Educators. National Evaluation of Rural Hubs. Commonwealth Government of Australia, 2019 (AUD$40,000)</w:t>
      </w:r>
    </w:p>
    <w:p w14:paraId="748C4586" w14:textId="25ABC500" w:rsidR="00DB7EF5" w:rsidRPr="00137EF1" w:rsidRDefault="00DB7EF5">
      <w:pPr>
        <w:pStyle w:val="ListParagraph"/>
        <w:numPr>
          <w:ilvl w:val="0"/>
          <w:numId w:val="79"/>
        </w:numPr>
        <w:spacing w:before="120"/>
        <w:ind w:left="709" w:hanging="425"/>
        <w:contextualSpacing w:val="0"/>
        <w:rPr>
          <w:rFonts w:asciiTheme="minorHAnsi" w:hAnsiTheme="minorHAnsi" w:cstheme="minorHAnsi"/>
          <w:sz w:val="22"/>
          <w:szCs w:val="22"/>
        </w:rPr>
      </w:pPr>
      <w:r w:rsidRPr="00137EF1">
        <w:rPr>
          <w:rFonts w:asciiTheme="minorHAnsi" w:hAnsiTheme="minorHAnsi" w:cstheme="minorHAnsi"/>
          <w:sz w:val="22"/>
          <w:szCs w:val="22"/>
        </w:rPr>
        <w:lastRenderedPageBreak/>
        <w:t>Wheatbelt GP Network. Avon Primary Health Centre Scoping Study. Wheatbelt Development Commission, 2009 (AUD$90,299)</w:t>
      </w:r>
    </w:p>
    <w:p w14:paraId="44542AAD" w14:textId="77777777" w:rsidR="00DB7EF5" w:rsidRPr="00745FDC" w:rsidRDefault="00DB7EF5" w:rsidP="00012A4B">
      <w:pPr>
        <w:pStyle w:val="ListParagraph"/>
        <w:numPr>
          <w:ilvl w:val="1"/>
          <w:numId w:val="11"/>
        </w:numPr>
        <w:spacing w:after="120"/>
        <w:ind w:left="1260"/>
        <w:contextualSpacing w:val="0"/>
        <w:rPr>
          <w:rFonts w:asciiTheme="minorHAnsi" w:hAnsiTheme="minorHAnsi" w:cstheme="minorHAnsi"/>
          <w:sz w:val="16"/>
          <w:szCs w:val="20"/>
        </w:rPr>
      </w:pPr>
      <w:r w:rsidRPr="00745FDC">
        <w:rPr>
          <w:rFonts w:asciiTheme="minorHAnsi" w:hAnsiTheme="minorHAnsi" w:cstheme="minorHAnsi"/>
          <w:sz w:val="16"/>
          <w:szCs w:val="20"/>
        </w:rPr>
        <w:t xml:space="preserve">Resulted in AUD$3 million funding for a GP </w:t>
      </w:r>
      <w:proofErr w:type="spellStart"/>
      <w:r w:rsidRPr="00745FDC">
        <w:rPr>
          <w:rFonts w:asciiTheme="minorHAnsi" w:hAnsiTheme="minorHAnsi" w:cstheme="minorHAnsi"/>
          <w:sz w:val="16"/>
          <w:szCs w:val="20"/>
        </w:rPr>
        <w:t>superclinic</w:t>
      </w:r>
      <w:proofErr w:type="spellEnd"/>
      <w:r w:rsidRPr="00745FDC">
        <w:rPr>
          <w:rFonts w:asciiTheme="minorHAnsi" w:hAnsiTheme="minorHAnsi" w:cstheme="minorHAnsi"/>
          <w:sz w:val="16"/>
          <w:szCs w:val="20"/>
        </w:rPr>
        <w:t xml:space="preserve"> in Northam from the Australian Government, 2011</w:t>
      </w:r>
    </w:p>
    <w:p w14:paraId="6BF61892" w14:textId="77777777" w:rsidR="00DB7EF5" w:rsidRDefault="00DB7EF5">
      <w:pPr>
        <w:pStyle w:val="ListParagraph"/>
        <w:numPr>
          <w:ilvl w:val="0"/>
          <w:numId w:val="79"/>
        </w:numPr>
        <w:spacing w:before="120" w:after="120"/>
        <w:ind w:left="709" w:hanging="425"/>
        <w:contextualSpacing w:val="0"/>
        <w:rPr>
          <w:rFonts w:asciiTheme="minorHAnsi" w:hAnsiTheme="minorHAnsi" w:cstheme="minorHAnsi"/>
          <w:sz w:val="22"/>
          <w:szCs w:val="22"/>
        </w:rPr>
      </w:pPr>
      <w:r w:rsidRPr="00745FDC">
        <w:rPr>
          <w:rFonts w:asciiTheme="minorHAnsi" w:hAnsiTheme="minorHAnsi" w:cstheme="minorHAnsi"/>
          <w:sz w:val="22"/>
          <w:szCs w:val="22"/>
        </w:rPr>
        <w:t xml:space="preserve">Wheatbelt GP Network. Feasibility study on </w:t>
      </w:r>
      <w:proofErr w:type="spellStart"/>
      <w:r w:rsidRPr="00745FDC">
        <w:rPr>
          <w:rFonts w:asciiTheme="minorHAnsi" w:hAnsiTheme="minorHAnsi" w:cstheme="minorHAnsi"/>
          <w:sz w:val="22"/>
          <w:szCs w:val="22"/>
        </w:rPr>
        <w:t>Wyalkatchem</w:t>
      </w:r>
      <w:proofErr w:type="spellEnd"/>
      <w:r w:rsidRPr="00745FDC">
        <w:rPr>
          <w:rFonts w:asciiTheme="minorHAnsi" w:hAnsiTheme="minorHAnsi" w:cstheme="minorHAnsi"/>
          <w:sz w:val="22"/>
          <w:szCs w:val="22"/>
        </w:rPr>
        <w:t xml:space="preserve"> Surgery. Shire of </w:t>
      </w:r>
      <w:proofErr w:type="spellStart"/>
      <w:r w:rsidRPr="00745FDC">
        <w:rPr>
          <w:rFonts w:asciiTheme="minorHAnsi" w:hAnsiTheme="minorHAnsi" w:cstheme="minorHAnsi"/>
          <w:sz w:val="22"/>
          <w:szCs w:val="22"/>
        </w:rPr>
        <w:t>Wyalkatchem</w:t>
      </w:r>
      <w:proofErr w:type="spellEnd"/>
      <w:r w:rsidRPr="00745FDC">
        <w:rPr>
          <w:rFonts w:asciiTheme="minorHAnsi" w:hAnsiTheme="minorHAnsi" w:cstheme="minorHAnsi"/>
          <w:sz w:val="22"/>
          <w:szCs w:val="22"/>
        </w:rPr>
        <w:t>, WA, 2008 (AUD$17,600)</w:t>
      </w:r>
    </w:p>
    <w:p w14:paraId="5B197E31" w14:textId="77777777" w:rsidR="00DB7EF5" w:rsidRDefault="00DB7EF5" w:rsidP="001350CD">
      <w:pPr>
        <w:spacing w:after="120"/>
      </w:pPr>
    </w:p>
    <w:p w14:paraId="7C0B0007" w14:textId="19481961" w:rsidR="00DB7EF5" w:rsidRPr="00DB7EF5" w:rsidRDefault="0054013C">
      <w:pPr>
        <w:pStyle w:val="Heading2"/>
        <w:numPr>
          <w:ilvl w:val="0"/>
          <w:numId w:val="89"/>
        </w:numPr>
        <w:ind w:left="1170" w:hanging="1170"/>
        <w:rPr>
          <w:rFonts w:asciiTheme="majorHAnsi" w:hAnsiTheme="majorHAnsi"/>
          <w:color w:val="8064A2" w:themeColor="accent4"/>
          <w:sz w:val="28"/>
        </w:rPr>
      </w:pPr>
      <w:bookmarkStart w:id="34" w:name="_Toc198901351"/>
      <w:r>
        <w:rPr>
          <w:rFonts w:asciiTheme="majorHAnsi" w:hAnsiTheme="majorHAnsi"/>
          <w:color w:val="8064A2" w:themeColor="accent4"/>
          <w:sz w:val="28"/>
        </w:rPr>
        <w:t>Government/ Industry Partnership</w:t>
      </w:r>
      <w:bookmarkEnd w:id="34"/>
      <w:r w:rsidR="00804E38">
        <w:rPr>
          <w:rFonts w:asciiTheme="majorHAnsi" w:hAnsiTheme="majorHAnsi"/>
          <w:color w:val="8064A2" w:themeColor="accent4"/>
          <w:sz w:val="28"/>
        </w:rPr>
        <w:t xml:space="preserve"> and Tenders</w:t>
      </w:r>
    </w:p>
    <w:p w14:paraId="2D6FD153" w14:textId="03660C30" w:rsidR="00520AB7" w:rsidRPr="00520AB7" w:rsidRDefault="00520AB7" w:rsidP="00520AB7">
      <w:pPr>
        <w:spacing w:before="120"/>
        <w:rPr>
          <w:rFonts w:asciiTheme="minorHAnsi" w:hAnsiTheme="minorHAnsi" w:cstheme="minorBidi"/>
          <w:sz w:val="22"/>
          <w:szCs w:val="22"/>
        </w:rPr>
      </w:pPr>
      <w:r w:rsidRPr="00520AB7">
        <w:rPr>
          <w:rFonts w:asciiTheme="minorHAnsi" w:hAnsiTheme="minorHAnsi" w:cstheme="minorBidi"/>
          <w:sz w:val="22"/>
          <w:szCs w:val="22"/>
        </w:rPr>
        <w:t>Cumulative, non-discounted: AUD$</w:t>
      </w:r>
      <w:r w:rsidR="00D5565A">
        <w:rPr>
          <w:rFonts w:asciiTheme="minorHAnsi" w:hAnsiTheme="minorHAnsi" w:cstheme="minorBidi"/>
          <w:sz w:val="22"/>
          <w:szCs w:val="22"/>
        </w:rPr>
        <w:t>4</w:t>
      </w:r>
      <w:r>
        <w:rPr>
          <w:rFonts w:asciiTheme="minorHAnsi" w:hAnsiTheme="minorHAnsi" w:cstheme="minorBidi"/>
          <w:sz w:val="22"/>
          <w:szCs w:val="22"/>
        </w:rPr>
        <w:t>,</w:t>
      </w:r>
      <w:r w:rsidR="00804E38">
        <w:rPr>
          <w:rFonts w:asciiTheme="minorHAnsi" w:hAnsiTheme="minorHAnsi" w:cstheme="minorBidi"/>
          <w:sz w:val="22"/>
          <w:szCs w:val="22"/>
        </w:rPr>
        <w:t>631,892</w:t>
      </w:r>
    </w:p>
    <w:p w14:paraId="500319A3" w14:textId="1A0AF983" w:rsidR="00804E38" w:rsidRDefault="00804E38">
      <w:pPr>
        <w:pStyle w:val="ListParagraph"/>
        <w:numPr>
          <w:ilvl w:val="0"/>
          <w:numId w:val="90"/>
        </w:numPr>
        <w:spacing w:before="120" w:after="120"/>
        <w:ind w:left="709" w:hanging="425"/>
        <w:contextualSpacing w:val="0"/>
        <w:rPr>
          <w:rFonts w:asciiTheme="minorHAnsi" w:hAnsiTheme="minorHAnsi" w:cstheme="minorHAnsi"/>
          <w:sz w:val="22"/>
          <w:szCs w:val="22"/>
        </w:rPr>
      </w:pPr>
      <w:r>
        <w:rPr>
          <w:rFonts w:asciiTheme="minorHAnsi" w:hAnsiTheme="minorHAnsi" w:cstheme="minorHAnsi"/>
          <w:sz w:val="22"/>
          <w:szCs w:val="22"/>
        </w:rPr>
        <w:t>Department of Social Services, NDIS Evidence Advisory Committee Expert Research Tender, 2025 (AUD$469,392)</w:t>
      </w:r>
    </w:p>
    <w:p w14:paraId="4D0D11C4" w14:textId="73FD1B09" w:rsidR="00C529E8" w:rsidRDefault="00C529E8">
      <w:pPr>
        <w:pStyle w:val="ListParagraph"/>
        <w:numPr>
          <w:ilvl w:val="0"/>
          <w:numId w:val="90"/>
        </w:numPr>
        <w:spacing w:before="120" w:after="120"/>
        <w:ind w:left="709" w:hanging="425"/>
        <w:contextualSpacing w:val="0"/>
        <w:rPr>
          <w:rFonts w:asciiTheme="minorHAnsi" w:hAnsiTheme="minorHAnsi" w:cstheme="minorHAnsi"/>
          <w:sz w:val="22"/>
          <w:szCs w:val="22"/>
        </w:rPr>
      </w:pPr>
      <w:r>
        <w:rPr>
          <w:rFonts w:asciiTheme="minorHAnsi" w:hAnsiTheme="minorHAnsi" w:cstheme="minorHAnsi"/>
          <w:sz w:val="22"/>
          <w:szCs w:val="22"/>
        </w:rPr>
        <w:t>Western Sydney University, Professional Development Grant, 2021 (AUD$2,500)</w:t>
      </w:r>
    </w:p>
    <w:p w14:paraId="096F648C" w14:textId="77777777" w:rsidR="00334C80" w:rsidRDefault="00334C80">
      <w:pPr>
        <w:pStyle w:val="ListParagraph"/>
        <w:numPr>
          <w:ilvl w:val="0"/>
          <w:numId w:val="90"/>
        </w:numPr>
        <w:spacing w:before="120" w:after="120"/>
        <w:ind w:left="709" w:hanging="425"/>
        <w:contextualSpacing w:val="0"/>
        <w:rPr>
          <w:rFonts w:asciiTheme="minorHAnsi" w:hAnsiTheme="minorHAnsi" w:cstheme="minorHAnsi"/>
          <w:sz w:val="22"/>
          <w:szCs w:val="22"/>
        </w:rPr>
      </w:pPr>
      <w:r>
        <w:rPr>
          <w:rFonts w:asciiTheme="minorHAnsi" w:hAnsiTheme="minorHAnsi" w:cstheme="minorHAnsi"/>
          <w:sz w:val="22"/>
          <w:szCs w:val="22"/>
        </w:rPr>
        <w:t>Western Sydney University, Professional Development Grant, 2020 (AUD$2,500)</w:t>
      </w:r>
    </w:p>
    <w:p w14:paraId="7942ACF3" w14:textId="5BB7F518" w:rsidR="001842FA" w:rsidRDefault="001842FA">
      <w:pPr>
        <w:pStyle w:val="ListParagraph"/>
        <w:numPr>
          <w:ilvl w:val="0"/>
          <w:numId w:val="90"/>
        </w:numPr>
        <w:spacing w:before="120" w:after="120"/>
        <w:ind w:left="709" w:hanging="425"/>
        <w:contextualSpacing w:val="0"/>
        <w:rPr>
          <w:rFonts w:asciiTheme="minorHAnsi" w:hAnsiTheme="minorHAnsi" w:cstheme="minorHAnsi"/>
          <w:sz w:val="22"/>
          <w:szCs w:val="22"/>
        </w:rPr>
      </w:pPr>
      <w:r>
        <w:rPr>
          <w:rFonts w:asciiTheme="minorHAnsi" w:hAnsiTheme="minorHAnsi" w:cstheme="minorHAnsi"/>
          <w:sz w:val="22"/>
          <w:szCs w:val="22"/>
        </w:rPr>
        <w:t xml:space="preserve">Western Sydney University, School of Health Sciences, Summer Scholarship – establishing </w:t>
      </w:r>
      <w:proofErr w:type="spellStart"/>
      <w:r>
        <w:rPr>
          <w:rFonts w:asciiTheme="minorHAnsi" w:hAnsiTheme="minorHAnsi" w:cstheme="minorHAnsi"/>
          <w:sz w:val="22"/>
          <w:szCs w:val="22"/>
        </w:rPr>
        <w:t>transprofessional</w:t>
      </w:r>
      <w:proofErr w:type="spellEnd"/>
      <w:r>
        <w:rPr>
          <w:rFonts w:asciiTheme="minorHAnsi" w:hAnsiTheme="minorHAnsi" w:cstheme="minorHAnsi"/>
          <w:sz w:val="22"/>
          <w:szCs w:val="22"/>
        </w:rPr>
        <w:t xml:space="preserve"> inclusive competencies for the emerging health workforce, 2021 (AUD$3,500)</w:t>
      </w:r>
    </w:p>
    <w:p w14:paraId="5E2D09E3" w14:textId="46C7C7A4" w:rsidR="001842FA" w:rsidRDefault="001842FA">
      <w:pPr>
        <w:pStyle w:val="ListParagraph"/>
        <w:numPr>
          <w:ilvl w:val="0"/>
          <w:numId w:val="90"/>
        </w:numPr>
        <w:spacing w:before="120" w:after="120"/>
        <w:ind w:left="709" w:hanging="425"/>
        <w:contextualSpacing w:val="0"/>
        <w:rPr>
          <w:rFonts w:asciiTheme="minorHAnsi" w:hAnsiTheme="minorHAnsi" w:cstheme="minorHAnsi"/>
          <w:sz w:val="22"/>
          <w:szCs w:val="22"/>
        </w:rPr>
      </w:pPr>
      <w:r>
        <w:rPr>
          <w:rFonts w:asciiTheme="minorHAnsi" w:hAnsiTheme="minorHAnsi" w:cstheme="minorHAnsi"/>
          <w:sz w:val="22"/>
          <w:szCs w:val="22"/>
        </w:rPr>
        <w:t>Western Sydney University, School of Business, Summer Scholarship – what constitutes a brilliant model of aged care, 2021 (AUD$3,500)</w:t>
      </w:r>
    </w:p>
    <w:p w14:paraId="11710842" w14:textId="0B85CFDA" w:rsidR="00715CD1" w:rsidRDefault="00715CD1">
      <w:pPr>
        <w:pStyle w:val="ListParagraph"/>
        <w:numPr>
          <w:ilvl w:val="0"/>
          <w:numId w:val="90"/>
        </w:numPr>
        <w:spacing w:before="120" w:after="120"/>
        <w:ind w:left="709" w:hanging="425"/>
        <w:contextualSpacing w:val="0"/>
        <w:rPr>
          <w:rFonts w:asciiTheme="minorHAnsi" w:hAnsiTheme="minorHAnsi" w:cstheme="minorHAnsi"/>
          <w:sz w:val="22"/>
          <w:szCs w:val="22"/>
        </w:rPr>
      </w:pPr>
      <w:r>
        <w:rPr>
          <w:rFonts w:asciiTheme="minorHAnsi" w:hAnsiTheme="minorHAnsi" w:cstheme="minorHAnsi"/>
          <w:sz w:val="22"/>
          <w:szCs w:val="22"/>
        </w:rPr>
        <w:t xml:space="preserve">Western Sydney University, </w:t>
      </w:r>
      <w:r w:rsidR="001842FA">
        <w:rPr>
          <w:rFonts w:asciiTheme="minorHAnsi" w:hAnsiTheme="minorHAnsi" w:cstheme="minorHAnsi"/>
          <w:sz w:val="22"/>
          <w:szCs w:val="22"/>
        </w:rPr>
        <w:t xml:space="preserve">School of Science and Health, </w:t>
      </w:r>
      <w:r>
        <w:rPr>
          <w:rFonts w:asciiTheme="minorHAnsi" w:hAnsiTheme="minorHAnsi" w:cstheme="minorHAnsi"/>
          <w:sz w:val="22"/>
          <w:szCs w:val="22"/>
        </w:rPr>
        <w:t>Summer Scholarship</w:t>
      </w:r>
      <w:r w:rsidR="001842FA">
        <w:rPr>
          <w:rFonts w:asciiTheme="minorHAnsi" w:hAnsiTheme="minorHAnsi" w:cstheme="minorHAnsi"/>
          <w:sz w:val="22"/>
          <w:szCs w:val="22"/>
        </w:rPr>
        <w:t xml:space="preserve"> – a scoping review of avoidable emergency department presentation and hospitalisation of people living with disability</w:t>
      </w:r>
      <w:r>
        <w:rPr>
          <w:rFonts w:asciiTheme="minorHAnsi" w:hAnsiTheme="minorHAnsi" w:cstheme="minorHAnsi"/>
          <w:sz w:val="22"/>
          <w:szCs w:val="22"/>
        </w:rPr>
        <w:t>, 2019 (AUD$3,500)</w:t>
      </w:r>
    </w:p>
    <w:p w14:paraId="385684B3" w14:textId="77777777" w:rsidR="001A5058" w:rsidRDefault="001A5058">
      <w:pPr>
        <w:pStyle w:val="ListParagraph"/>
        <w:numPr>
          <w:ilvl w:val="0"/>
          <w:numId w:val="90"/>
        </w:numPr>
        <w:spacing w:before="120" w:after="120"/>
        <w:ind w:left="709" w:hanging="425"/>
        <w:contextualSpacing w:val="0"/>
        <w:rPr>
          <w:rFonts w:asciiTheme="minorHAnsi" w:hAnsiTheme="minorHAnsi" w:cstheme="minorHAnsi"/>
          <w:sz w:val="22"/>
          <w:szCs w:val="22"/>
        </w:rPr>
      </w:pPr>
      <w:r>
        <w:rPr>
          <w:rFonts w:asciiTheme="minorHAnsi" w:hAnsiTheme="minorHAnsi" w:cstheme="minorHAnsi"/>
          <w:sz w:val="22"/>
          <w:szCs w:val="22"/>
        </w:rPr>
        <w:t>Western Sydney University, Research Start-Up Grant, 2019 (AUD$10,000)</w:t>
      </w:r>
    </w:p>
    <w:p w14:paraId="6A2D8DC2" w14:textId="04078D84" w:rsidR="00C5639E" w:rsidRDefault="00C5639E">
      <w:pPr>
        <w:pStyle w:val="ListParagraph"/>
        <w:numPr>
          <w:ilvl w:val="0"/>
          <w:numId w:val="90"/>
        </w:numPr>
        <w:spacing w:before="120" w:after="120"/>
        <w:ind w:left="709" w:hanging="425"/>
        <w:contextualSpacing w:val="0"/>
        <w:rPr>
          <w:rFonts w:asciiTheme="minorHAnsi" w:hAnsiTheme="minorHAnsi" w:cstheme="minorHAnsi"/>
          <w:sz w:val="22"/>
          <w:szCs w:val="22"/>
        </w:rPr>
      </w:pPr>
      <w:r w:rsidRPr="0054013C">
        <w:rPr>
          <w:rFonts w:asciiTheme="minorHAnsi" w:hAnsiTheme="minorHAnsi" w:cstheme="minorHAnsi"/>
          <w:sz w:val="22"/>
          <w:szCs w:val="22"/>
        </w:rPr>
        <w:t xml:space="preserve">Young Australia League. </w:t>
      </w:r>
      <w:proofErr w:type="spellStart"/>
      <w:r w:rsidRPr="006E6071">
        <w:rPr>
          <w:rFonts w:asciiTheme="minorHAnsi" w:hAnsiTheme="minorHAnsi" w:cstheme="minorHAnsi"/>
          <w:sz w:val="22"/>
          <w:szCs w:val="22"/>
        </w:rPr>
        <w:t>Kaziew</w:t>
      </w:r>
      <w:proofErr w:type="spellEnd"/>
      <w:r w:rsidRPr="006E6071">
        <w:rPr>
          <w:rFonts w:asciiTheme="minorHAnsi" w:hAnsiTheme="minorHAnsi" w:cstheme="minorHAnsi"/>
          <w:sz w:val="22"/>
          <w:szCs w:val="22"/>
        </w:rPr>
        <w:t xml:space="preserve"> Rangath Academy</w:t>
      </w:r>
      <w:r w:rsidRPr="0054013C">
        <w:rPr>
          <w:rFonts w:asciiTheme="minorHAnsi" w:hAnsiTheme="minorHAnsi" w:cstheme="minorHAnsi"/>
          <w:sz w:val="22"/>
          <w:szCs w:val="22"/>
        </w:rPr>
        <w:t>. Department of Prime Minister and Cabinet, 2017 (AUD$1,</w:t>
      </w:r>
      <w:r w:rsidR="00055D4E" w:rsidRPr="0054013C">
        <w:rPr>
          <w:rFonts w:asciiTheme="minorHAnsi" w:hAnsiTheme="minorHAnsi" w:cstheme="minorHAnsi"/>
          <w:sz w:val="22"/>
          <w:szCs w:val="22"/>
        </w:rPr>
        <w:t>107</w:t>
      </w:r>
      <w:r w:rsidRPr="0054013C">
        <w:rPr>
          <w:rFonts w:asciiTheme="minorHAnsi" w:hAnsiTheme="minorHAnsi" w:cstheme="minorHAnsi"/>
          <w:sz w:val="22"/>
          <w:szCs w:val="22"/>
        </w:rPr>
        <w:t>,000)</w:t>
      </w:r>
    </w:p>
    <w:p w14:paraId="761A14FD" w14:textId="70259BE7" w:rsidR="00D5565A" w:rsidRDefault="00D5565A">
      <w:pPr>
        <w:pStyle w:val="ListParagraph"/>
        <w:numPr>
          <w:ilvl w:val="0"/>
          <w:numId w:val="90"/>
        </w:numPr>
        <w:spacing w:before="120" w:after="120"/>
        <w:ind w:left="709" w:hanging="425"/>
        <w:contextualSpacing w:val="0"/>
        <w:rPr>
          <w:rFonts w:asciiTheme="minorHAnsi" w:hAnsiTheme="minorHAnsi" w:cstheme="minorHAnsi"/>
          <w:sz w:val="22"/>
          <w:szCs w:val="22"/>
        </w:rPr>
      </w:pPr>
      <w:r>
        <w:rPr>
          <w:rFonts w:asciiTheme="minorHAnsi" w:hAnsiTheme="minorHAnsi" w:cstheme="minorHAnsi"/>
          <w:sz w:val="22"/>
          <w:szCs w:val="22"/>
        </w:rPr>
        <w:t>Department of Health and Aged Care, GP Super Clinics Programme, 2011 (AUD$3m)</w:t>
      </w:r>
    </w:p>
    <w:p w14:paraId="70A4374C" w14:textId="77777777" w:rsidR="0054013C" w:rsidRPr="0054013C" w:rsidRDefault="0054013C">
      <w:pPr>
        <w:pStyle w:val="ListParagraph"/>
        <w:numPr>
          <w:ilvl w:val="0"/>
          <w:numId w:val="90"/>
        </w:numPr>
        <w:spacing w:before="120" w:after="120"/>
        <w:ind w:left="709" w:hanging="425"/>
        <w:contextualSpacing w:val="0"/>
        <w:rPr>
          <w:rFonts w:asciiTheme="minorHAnsi" w:hAnsiTheme="minorHAnsi" w:cstheme="minorHAnsi"/>
          <w:sz w:val="22"/>
          <w:szCs w:val="22"/>
        </w:rPr>
      </w:pPr>
      <w:r w:rsidRPr="0054013C">
        <w:rPr>
          <w:rFonts w:asciiTheme="minorHAnsi" w:hAnsiTheme="minorHAnsi" w:cstheme="minorHAnsi"/>
          <w:sz w:val="22"/>
          <w:szCs w:val="22"/>
        </w:rPr>
        <w:t>Alzheimer’s Australia WA Ltd. Creation of Alzheimer’s homepage. Chromium Ltd and Lottery West, 2000 - 2001 (AUD$30,000)</w:t>
      </w:r>
    </w:p>
    <w:p w14:paraId="66EA470F" w14:textId="77777777" w:rsidR="008B0847" w:rsidRDefault="008B0847" w:rsidP="001350CD">
      <w:pPr>
        <w:spacing w:after="120"/>
      </w:pPr>
    </w:p>
    <w:p w14:paraId="44B4EC61" w14:textId="77777777" w:rsidR="00B709D2" w:rsidRPr="001350CD" w:rsidRDefault="00B709D2" w:rsidP="00012A4B">
      <w:pPr>
        <w:pStyle w:val="Heading1"/>
        <w:numPr>
          <w:ilvl w:val="0"/>
          <w:numId w:val="10"/>
        </w:numPr>
        <w:spacing w:after="120"/>
        <w:ind w:left="1134" w:hanging="1134"/>
        <w:rPr>
          <w:rFonts w:asciiTheme="majorHAnsi" w:hAnsiTheme="majorHAnsi"/>
          <w:color w:val="7030A0"/>
          <w:sz w:val="28"/>
          <w:szCs w:val="28"/>
        </w:rPr>
      </w:pPr>
      <w:bookmarkStart w:id="35" w:name="_Toc198901352"/>
      <w:r w:rsidRPr="001350CD">
        <w:rPr>
          <w:rFonts w:asciiTheme="majorHAnsi" w:hAnsiTheme="majorHAnsi"/>
          <w:color w:val="7030A0"/>
          <w:sz w:val="28"/>
          <w:szCs w:val="28"/>
        </w:rPr>
        <w:t>Refereed Publications</w:t>
      </w:r>
      <w:bookmarkEnd w:id="35"/>
    </w:p>
    <w:p w14:paraId="3E30494D" w14:textId="77777777" w:rsidR="00B709D2" w:rsidRDefault="00B709D2" w:rsidP="001350CD">
      <w:pPr>
        <w:spacing w:after="120"/>
      </w:pPr>
    </w:p>
    <w:p w14:paraId="5D78D45B" w14:textId="77777777" w:rsidR="00B709D2" w:rsidRPr="00333C4A" w:rsidRDefault="34DFCD08" w:rsidP="34DFCD08">
      <w:pPr>
        <w:pStyle w:val="Heading2"/>
        <w:numPr>
          <w:ilvl w:val="1"/>
          <w:numId w:val="13"/>
        </w:numPr>
        <w:ind w:left="1134" w:hanging="1134"/>
        <w:rPr>
          <w:rFonts w:asciiTheme="majorHAnsi" w:hAnsiTheme="majorHAnsi"/>
          <w:color w:val="7030A0"/>
          <w:sz w:val="24"/>
          <w:szCs w:val="24"/>
        </w:rPr>
      </w:pPr>
      <w:bookmarkStart w:id="36" w:name="_Toc198901353"/>
      <w:r w:rsidRPr="34DFCD08">
        <w:rPr>
          <w:rFonts w:asciiTheme="majorHAnsi" w:hAnsiTheme="majorHAnsi"/>
          <w:color w:val="7030A0"/>
          <w:sz w:val="24"/>
          <w:szCs w:val="24"/>
        </w:rPr>
        <w:t>Refereed Journal</w:t>
      </w:r>
      <w:bookmarkEnd w:id="36"/>
    </w:p>
    <w:p w14:paraId="571E358A" w14:textId="7CEE3B11" w:rsidR="00F52947" w:rsidRDefault="00F52947" w:rsidP="00E66F9F">
      <w:pPr>
        <w:pStyle w:val="ListParagraph"/>
        <w:numPr>
          <w:ilvl w:val="0"/>
          <w:numId w:val="109"/>
        </w:numPr>
        <w:spacing w:before="120" w:after="120"/>
        <w:ind w:left="567" w:hanging="567"/>
        <w:contextualSpacing w:val="0"/>
        <w:rPr>
          <w:rFonts w:asciiTheme="minorHAnsi" w:hAnsiTheme="minorHAnsi"/>
          <w:sz w:val="22"/>
          <w:szCs w:val="22"/>
          <w:lang w:val="en-AU"/>
        </w:rPr>
      </w:pPr>
      <w:bookmarkStart w:id="37" w:name="OLE_LINK4"/>
      <w:bookmarkStart w:id="38" w:name="OLE_LINK2"/>
      <w:r>
        <w:rPr>
          <w:rFonts w:asciiTheme="minorHAnsi" w:hAnsiTheme="minorHAnsi"/>
          <w:sz w:val="22"/>
          <w:szCs w:val="22"/>
          <w:lang w:val="en-AU"/>
        </w:rPr>
        <w:t>Dadich, A.,</w:t>
      </w:r>
      <w:r w:rsidRPr="00F52947">
        <w:rPr>
          <w:rFonts w:asciiTheme="minorHAnsi" w:hAnsiTheme="minorHAnsi"/>
          <w:sz w:val="22"/>
          <w:szCs w:val="22"/>
          <w:vertAlign w:val="superscript"/>
          <w:lang w:val="en-AU"/>
        </w:rPr>
        <w:t>2</w:t>
      </w:r>
      <w:r>
        <w:rPr>
          <w:rFonts w:asciiTheme="minorHAnsi" w:hAnsiTheme="minorHAnsi"/>
          <w:sz w:val="22"/>
          <w:szCs w:val="22"/>
          <w:lang w:val="en-AU"/>
        </w:rPr>
        <w:t xml:space="preserve"> Kearns, R., Harris-Roxas, B., </w:t>
      </w:r>
      <w:proofErr w:type="spellStart"/>
      <w:r>
        <w:rPr>
          <w:rFonts w:asciiTheme="minorHAnsi" w:hAnsiTheme="minorHAnsi"/>
          <w:sz w:val="22"/>
          <w:szCs w:val="22"/>
          <w:lang w:val="en-AU"/>
        </w:rPr>
        <w:t>Boiydell</w:t>
      </w:r>
      <w:proofErr w:type="spellEnd"/>
      <w:r>
        <w:rPr>
          <w:rFonts w:asciiTheme="minorHAnsi" w:hAnsiTheme="minorHAnsi"/>
          <w:sz w:val="22"/>
          <w:szCs w:val="22"/>
          <w:lang w:val="en-AU"/>
        </w:rPr>
        <w:t xml:space="preserve">, K., Gonski, P., Kohler, F., </w:t>
      </w:r>
      <w:r w:rsidRPr="00F52947">
        <w:rPr>
          <w:rFonts w:asciiTheme="minorHAnsi" w:hAnsiTheme="minorHAnsi"/>
          <w:b/>
          <w:bCs/>
          <w:sz w:val="22"/>
          <w:szCs w:val="22"/>
          <w:lang w:val="en-AU"/>
        </w:rPr>
        <w:t>Lim, D</w:t>
      </w:r>
      <w:r>
        <w:rPr>
          <w:rFonts w:asciiTheme="minorHAnsi" w:hAnsiTheme="minorHAnsi"/>
          <w:sz w:val="22"/>
          <w:szCs w:val="22"/>
          <w:lang w:val="en-AU"/>
        </w:rPr>
        <w:t xml:space="preserve">., Ni She, E., Amato, C., Gilmore, I., Lane, B., Mears, J., Schaper, F., Sleeman, R., Tcharkhedian, E., Tembe, V., Azzopardi, S., </w:t>
      </w:r>
      <w:proofErr w:type="spellStart"/>
      <w:r>
        <w:rPr>
          <w:rFonts w:asciiTheme="minorHAnsi" w:hAnsiTheme="minorHAnsi"/>
          <w:sz w:val="22"/>
          <w:szCs w:val="22"/>
          <w:lang w:val="en-AU"/>
        </w:rPr>
        <w:t>Delbaere</w:t>
      </w:r>
      <w:proofErr w:type="spellEnd"/>
      <w:r>
        <w:rPr>
          <w:rFonts w:asciiTheme="minorHAnsi" w:hAnsiTheme="minorHAnsi"/>
          <w:sz w:val="22"/>
          <w:szCs w:val="22"/>
          <w:lang w:val="en-AU"/>
        </w:rPr>
        <w:t xml:space="preserve">, K., Krens, T., Paterson-Finlay, E., &amp; Ni Chroinin, D. (2025) Co-design a model of brilliant care for older people. </w:t>
      </w:r>
      <w:r>
        <w:rPr>
          <w:rFonts w:asciiTheme="minorHAnsi" w:hAnsiTheme="minorHAnsi"/>
          <w:i/>
          <w:iCs/>
          <w:sz w:val="22"/>
          <w:szCs w:val="22"/>
          <w:lang w:val="en-AU"/>
        </w:rPr>
        <w:t>Journal of Clinical Nursing</w:t>
      </w:r>
      <w:r>
        <w:rPr>
          <w:rFonts w:asciiTheme="minorHAnsi" w:hAnsiTheme="minorHAnsi"/>
          <w:sz w:val="22"/>
          <w:szCs w:val="22"/>
          <w:lang w:val="en-AU"/>
        </w:rPr>
        <w:t>, in press (accepted, JCN-2024-4410.R1)</w:t>
      </w:r>
    </w:p>
    <w:p w14:paraId="3715C148" w14:textId="50C6BFA6" w:rsidR="00E75D66" w:rsidRDefault="00E75D66" w:rsidP="00E75D66">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Mazariego, C., … </w:t>
      </w:r>
      <w:r w:rsidRPr="007066BC">
        <w:rPr>
          <w:rFonts w:asciiTheme="minorHAnsi" w:hAnsiTheme="minorHAnsi"/>
          <w:b/>
          <w:bCs/>
          <w:sz w:val="22"/>
          <w:szCs w:val="22"/>
          <w:lang w:val="en-AU"/>
        </w:rPr>
        <w:t>Lim, D</w:t>
      </w:r>
      <w:r>
        <w:rPr>
          <w:rFonts w:asciiTheme="minorHAnsi" w:hAnsiTheme="minorHAnsi"/>
          <w:sz w:val="22"/>
          <w:szCs w:val="22"/>
          <w:lang w:val="en-AU"/>
        </w:rPr>
        <w:t>., Straiton, N., &amp; Taylor, N.</w:t>
      </w:r>
      <w:r w:rsidRPr="00E75D66">
        <w:rPr>
          <w:rFonts w:asciiTheme="minorHAnsi" w:hAnsiTheme="minorHAnsi"/>
          <w:sz w:val="22"/>
          <w:szCs w:val="22"/>
          <w:vertAlign w:val="superscript"/>
          <w:lang w:val="en-AU"/>
        </w:rPr>
        <w:t>2</w:t>
      </w:r>
      <w:r>
        <w:rPr>
          <w:rFonts w:asciiTheme="minorHAnsi" w:hAnsiTheme="minorHAnsi"/>
          <w:sz w:val="22"/>
          <w:szCs w:val="22"/>
          <w:lang w:val="en-AU"/>
        </w:rPr>
        <w:t xml:space="preserve"> (2025) Critical actions for embedding research evidence into practice: how to get the most out of your implementation scientist. </w:t>
      </w:r>
      <w:r>
        <w:rPr>
          <w:rFonts w:asciiTheme="minorHAnsi" w:hAnsiTheme="minorHAnsi"/>
          <w:i/>
          <w:iCs/>
          <w:sz w:val="22"/>
          <w:szCs w:val="22"/>
          <w:lang w:val="en-AU"/>
        </w:rPr>
        <w:t xml:space="preserve">JBI Evidence Implementation, </w:t>
      </w:r>
      <w:r>
        <w:rPr>
          <w:rFonts w:asciiTheme="minorHAnsi" w:hAnsiTheme="minorHAnsi"/>
          <w:sz w:val="22"/>
          <w:szCs w:val="22"/>
          <w:lang w:val="en-AU"/>
        </w:rPr>
        <w:t>in press, doi:10.1097/XEB.</w:t>
      </w:r>
      <w:r w:rsidRPr="00E75D66">
        <w:rPr>
          <w:rFonts w:asciiTheme="minorHAnsi" w:hAnsiTheme="minorHAnsi"/>
          <w:sz w:val="22"/>
          <w:szCs w:val="22"/>
          <w:lang w:val="en-AU"/>
        </w:rPr>
        <w:t>0000000000000518</w:t>
      </w:r>
    </w:p>
    <w:p w14:paraId="49E2CE0A" w14:textId="51F7BF17" w:rsidR="004660DA" w:rsidRDefault="004660DA" w:rsidP="004660DA">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Chu, N.</w:t>
      </w:r>
      <w:r w:rsidRPr="00BB67AC">
        <w:rPr>
          <w:rFonts w:asciiTheme="minorHAnsi" w:hAnsiTheme="minorHAnsi"/>
          <w:sz w:val="22"/>
          <w:szCs w:val="22"/>
          <w:vertAlign w:val="superscript"/>
          <w:lang w:val="en-AU"/>
        </w:rPr>
        <w:t>2</w:t>
      </w:r>
      <w:r>
        <w:rPr>
          <w:rFonts w:asciiTheme="minorHAnsi" w:hAnsiTheme="minorHAnsi"/>
          <w:sz w:val="22"/>
          <w:szCs w:val="22"/>
          <w:lang w:val="en-AU"/>
        </w:rPr>
        <w:t xml:space="preserve">, Bye, R., &amp; </w:t>
      </w:r>
      <w:r w:rsidRPr="00BB67AC">
        <w:rPr>
          <w:rFonts w:asciiTheme="minorHAnsi" w:hAnsiTheme="minorHAnsi"/>
          <w:b/>
          <w:bCs/>
          <w:sz w:val="22"/>
          <w:szCs w:val="22"/>
          <w:lang w:val="en-AU"/>
        </w:rPr>
        <w:t>Lim, D</w:t>
      </w:r>
      <w:r>
        <w:rPr>
          <w:rFonts w:asciiTheme="minorHAnsi" w:hAnsiTheme="minorHAnsi"/>
          <w:sz w:val="22"/>
          <w:szCs w:val="22"/>
          <w:lang w:val="en-AU"/>
        </w:rPr>
        <w:t xml:space="preserve">. (2025) </w:t>
      </w:r>
      <w:r w:rsidRPr="00BB67AC">
        <w:rPr>
          <w:rFonts w:asciiTheme="minorHAnsi" w:hAnsiTheme="minorHAnsi"/>
          <w:sz w:val="22"/>
          <w:szCs w:val="22"/>
          <w:lang w:val="en-AU"/>
        </w:rPr>
        <w:t xml:space="preserve">An </w:t>
      </w:r>
      <w:r>
        <w:rPr>
          <w:rFonts w:asciiTheme="minorHAnsi" w:hAnsiTheme="minorHAnsi"/>
          <w:sz w:val="22"/>
          <w:szCs w:val="22"/>
          <w:lang w:val="en-AU"/>
        </w:rPr>
        <w:t>i</w:t>
      </w:r>
      <w:r w:rsidRPr="00BB67AC">
        <w:rPr>
          <w:rFonts w:asciiTheme="minorHAnsi" w:hAnsiTheme="minorHAnsi"/>
          <w:sz w:val="22"/>
          <w:szCs w:val="22"/>
          <w:lang w:val="en-AU"/>
        </w:rPr>
        <w:t xml:space="preserve">nterpretive </w:t>
      </w:r>
      <w:r>
        <w:rPr>
          <w:rFonts w:asciiTheme="minorHAnsi" w:hAnsiTheme="minorHAnsi"/>
          <w:sz w:val="22"/>
          <w:szCs w:val="22"/>
          <w:lang w:val="en-AU"/>
        </w:rPr>
        <w:t>p</w:t>
      </w:r>
      <w:r w:rsidRPr="00BB67AC">
        <w:rPr>
          <w:rFonts w:asciiTheme="minorHAnsi" w:hAnsiTheme="minorHAnsi"/>
          <w:sz w:val="22"/>
          <w:szCs w:val="22"/>
          <w:lang w:val="en-AU"/>
        </w:rPr>
        <w:t xml:space="preserve">henomenological </w:t>
      </w:r>
      <w:r>
        <w:rPr>
          <w:rFonts w:asciiTheme="minorHAnsi" w:hAnsiTheme="minorHAnsi"/>
          <w:sz w:val="22"/>
          <w:szCs w:val="22"/>
          <w:lang w:val="en-AU"/>
        </w:rPr>
        <w:t>a</w:t>
      </w:r>
      <w:r w:rsidRPr="00BB67AC">
        <w:rPr>
          <w:rFonts w:asciiTheme="minorHAnsi" w:hAnsiTheme="minorHAnsi"/>
          <w:sz w:val="22"/>
          <w:szCs w:val="22"/>
          <w:lang w:val="en-AU"/>
        </w:rPr>
        <w:t xml:space="preserve">nalysis of the </w:t>
      </w:r>
      <w:r>
        <w:rPr>
          <w:rFonts w:asciiTheme="minorHAnsi" w:hAnsiTheme="minorHAnsi"/>
          <w:sz w:val="22"/>
          <w:szCs w:val="22"/>
          <w:lang w:val="en-AU"/>
        </w:rPr>
        <w:t>e</w:t>
      </w:r>
      <w:r w:rsidRPr="00BB67AC">
        <w:rPr>
          <w:rFonts w:asciiTheme="minorHAnsi" w:hAnsiTheme="minorHAnsi"/>
          <w:sz w:val="22"/>
          <w:szCs w:val="22"/>
          <w:lang w:val="en-AU"/>
        </w:rPr>
        <w:t xml:space="preserve">xperiences of </w:t>
      </w:r>
      <w:r>
        <w:rPr>
          <w:rFonts w:asciiTheme="minorHAnsi" w:hAnsiTheme="minorHAnsi"/>
          <w:sz w:val="22"/>
          <w:szCs w:val="22"/>
          <w:lang w:val="en-AU"/>
        </w:rPr>
        <w:t>d</w:t>
      </w:r>
      <w:r w:rsidRPr="00BB67AC">
        <w:rPr>
          <w:rFonts w:asciiTheme="minorHAnsi" w:hAnsiTheme="minorHAnsi"/>
          <w:sz w:val="22"/>
          <w:szCs w:val="22"/>
          <w:lang w:val="en-AU"/>
        </w:rPr>
        <w:t xml:space="preserve">isability </w:t>
      </w:r>
      <w:r>
        <w:rPr>
          <w:rFonts w:asciiTheme="minorHAnsi" w:hAnsiTheme="minorHAnsi"/>
          <w:sz w:val="22"/>
          <w:szCs w:val="22"/>
          <w:lang w:val="en-AU"/>
        </w:rPr>
        <w:t>s</w:t>
      </w:r>
      <w:r w:rsidRPr="00BB67AC">
        <w:rPr>
          <w:rFonts w:asciiTheme="minorHAnsi" w:hAnsiTheme="minorHAnsi"/>
          <w:sz w:val="22"/>
          <w:szCs w:val="22"/>
          <w:lang w:val="en-AU"/>
        </w:rPr>
        <w:t xml:space="preserve">ervice </w:t>
      </w:r>
      <w:r>
        <w:rPr>
          <w:rFonts w:asciiTheme="minorHAnsi" w:hAnsiTheme="minorHAnsi"/>
          <w:sz w:val="22"/>
          <w:szCs w:val="22"/>
          <w:lang w:val="en-AU"/>
        </w:rPr>
        <w:t>p</w:t>
      </w:r>
      <w:r w:rsidRPr="00BB67AC">
        <w:rPr>
          <w:rFonts w:asciiTheme="minorHAnsi" w:hAnsiTheme="minorHAnsi"/>
          <w:sz w:val="22"/>
          <w:szCs w:val="22"/>
          <w:lang w:val="en-AU"/>
        </w:rPr>
        <w:t xml:space="preserve">roviders </w:t>
      </w:r>
      <w:r>
        <w:rPr>
          <w:rFonts w:asciiTheme="minorHAnsi" w:hAnsiTheme="minorHAnsi"/>
          <w:sz w:val="22"/>
          <w:szCs w:val="22"/>
          <w:lang w:val="en-AU"/>
        </w:rPr>
        <w:t>s</w:t>
      </w:r>
      <w:r w:rsidRPr="00BB67AC">
        <w:rPr>
          <w:rFonts w:asciiTheme="minorHAnsi" w:hAnsiTheme="minorHAnsi"/>
          <w:sz w:val="22"/>
          <w:szCs w:val="22"/>
          <w:lang w:val="en-AU"/>
        </w:rPr>
        <w:t xml:space="preserve">upporting </w:t>
      </w:r>
      <w:r>
        <w:rPr>
          <w:rFonts w:asciiTheme="minorHAnsi" w:hAnsiTheme="minorHAnsi"/>
          <w:sz w:val="22"/>
          <w:szCs w:val="22"/>
          <w:lang w:val="en-AU"/>
        </w:rPr>
        <w:t>p</w:t>
      </w:r>
      <w:r w:rsidRPr="00BB67AC">
        <w:rPr>
          <w:rFonts w:asciiTheme="minorHAnsi" w:hAnsiTheme="minorHAnsi"/>
          <w:sz w:val="22"/>
          <w:szCs w:val="22"/>
          <w:lang w:val="en-AU"/>
        </w:rPr>
        <w:t xml:space="preserve">eople from </w:t>
      </w:r>
      <w:r>
        <w:rPr>
          <w:rFonts w:asciiTheme="minorHAnsi" w:hAnsiTheme="minorHAnsi"/>
          <w:sz w:val="22"/>
          <w:szCs w:val="22"/>
          <w:lang w:val="en-AU"/>
        </w:rPr>
        <w:t>c</w:t>
      </w:r>
      <w:r w:rsidRPr="00BB67AC">
        <w:rPr>
          <w:rFonts w:asciiTheme="minorHAnsi" w:hAnsiTheme="minorHAnsi"/>
          <w:sz w:val="22"/>
          <w:szCs w:val="22"/>
          <w:lang w:val="en-AU"/>
        </w:rPr>
        <w:t xml:space="preserve">ulturally and </w:t>
      </w:r>
      <w:r>
        <w:rPr>
          <w:rFonts w:asciiTheme="minorHAnsi" w:hAnsiTheme="minorHAnsi"/>
          <w:sz w:val="22"/>
          <w:szCs w:val="22"/>
          <w:lang w:val="en-AU"/>
        </w:rPr>
        <w:t>l</w:t>
      </w:r>
      <w:r w:rsidRPr="00BB67AC">
        <w:rPr>
          <w:rFonts w:asciiTheme="minorHAnsi" w:hAnsiTheme="minorHAnsi"/>
          <w:sz w:val="22"/>
          <w:szCs w:val="22"/>
          <w:lang w:val="en-AU"/>
        </w:rPr>
        <w:t xml:space="preserve">inguistically </w:t>
      </w:r>
      <w:r>
        <w:rPr>
          <w:rFonts w:asciiTheme="minorHAnsi" w:hAnsiTheme="minorHAnsi"/>
          <w:sz w:val="22"/>
          <w:szCs w:val="22"/>
          <w:lang w:val="en-AU"/>
        </w:rPr>
        <w:t>d</w:t>
      </w:r>
      <w:r w:rsidRPr="00BB67AC">
        <w:rPr>
          <w:rFonts w:asciiTheme="minorHAnsi" w:hAnsiTheme="minorHAnsi"/>
          <w:sz w:val="22"/>
          <w:szCs w:val="22"/>
          <w:lang w:val="en-AU"/>
        </w:rPr>
        <w:t xml:space="preserve">iverse </w:t>
      </w:r>
      <w:r>
        <w:rPr>
          <w:rFonts w:asciiTheme="minorHAnsi" w:hAnsiTheme="minorHAnsi"/>
          <w:sz w:val="22"/>
          <w:szCs w:val="22"/>
          <w:lang w:val="en-AU"/>
        </w:rPr>
        <w:t>b</w:t>
      </w:r>
      <w:r w:rsidRPr="00BB67AC">
        <w:rPr>
          <w:rFonts w:asciiTheme="minorHAnsi" w:hAnsiTheme="minorHAnsi"/>
          <w:sz w:val="22"/>
          <w:szCs w:val="22"/>
          <w:lang w:val="en-AU"/>
        </w:rPr>
        <w:t xml:space="preserve">ackgrounds, and </w:t>
      </w:r>
      <w:r>
        <w:rPr>
          <w:rFonts w:asciiTheme="minorHAnsi" w:hAnsiTheme="minorHAnsi"/>
          <w:sz w:val="22"/>
          <w:szCs w:val="22"/>
          <w:lang w:val="en-AU"/>
        </w:rPr>
        <w:t>h</w:t>
      </w:r>
      <w:r w:rsidRPr="00BB67AC">
        <w:rPr>
          <w:rFonts w:asciiTheme="minorHAnsi" w:hAnsiTheme="minorHAnsi"/>
          <w:sz w:val="22"/>
          <w:szCs w:val="22"/>
          <w:lang w:val="en-AU"/>
        </w:rPr>
        <w:t xml:space="preserve">ow </w:t>
      </w:r>
      <w:r>
        <w:rPr>
          <w:rFonts w:asciiTheme="minorHAnsi" w:hAnsiTheme="minorHAnsi"/>
          <w:sz w:val="22"/>
          <w:szCs w:val="22"/>
          <w:lang w:val="en-AU"/>
        </w:rPr>
        <w:t>t</w:t>
      </w:r>
      <w:r w:rsidRPr="00BB67AC">
        <w:rPr>
          <w:rFonts w:asciiTheme="minorHAnsi" w:hAnsiTheme="minorHAnsi"/>
          <w:sz w:val="22"/>
          <w:szCs w:val="22"/>
          <w:lang w:val="en-AU"/>
        </w:rPr>
        <w:t xml:space="preserve">hese are </w:t>
      </w:r>
      <w:r>
        <w:rPr>
          <w:rFonts w:asciiTheme="minorHAnsi" w:hAnsiTheme="minorHAnsi"/>
          <w:sz w:val="22"/>
          <w:szCs w:val="22"/>
          <w:lang w:val="en-AU"/>
        </w:rPr>
        <w:t>s</w:t>
      </w:r>
      <w:r w:rsidRPr="00BB67AC">
        <w:rPr>
          <w:rFonts w:asciiTheme="minorHAnsi" w:hAnsiTheme="minorHAnsi"/>
          <w:sz w:val="22"/>
          <w:szCs w:val="22"/>
          <w:lang w:val="en-AU"/>
        </w:rPr>
        <w:t xml:space="preserve">haped by </w:t>
      </w:r>
      <w:r>
        <w:rPr>
          <w:rFonts w:asciiTheme="minorHAnsi" w:hAnsiTheme="minorHAnsi"/>
          <w:sz w:val="22"/>
          <w:szCs w:val="22"/>
          <w:lang w:val="en-AU"/>
        </w:rPr>
        <w:t>d</w:t>
      </w:r>
      <w:r w:rsidRPr="00BB67AC">
        <w:rPr>
          <w:rFonts w:asciiTheme="minorHAnsi" w:hAnsiTheme="minorHAnsi"/>
          <w:sz w:val="22"/>
          <w:szCs w:val="22"/>
          <w:lang w:val="en-AU"/>
        </w:rPr>
        <w:t xml:space="preserve">isability </w:t>
      </w:r>
      <w:r>
        <w:rPr>
          <w:rFonts w:asciiTheme="minorHAnsi" w:hAnsiTheme="minorHAnsi"/>
          <w:sz w:val="22"/>
          <w:szCs w:val="22"/>
          <w:lang w:val="en-AU"/>
        </w:rPr>
        <w:t>p</w:t>
      </w:r>
      <w:r w:rsidRPr="00BB67AC">
        <w:rPr>
          <w:rFonts w:asciiTheme="minorHAnsi" w:hAnsiTheme="minorHAnsi"/>
          <w:sz w:val="22"/>
          <w:szCs w:val="22"/>
          <w:lang w:val="en-AU"/>
        </w:rPr>
        <w:t>olicy within Australia</w:t>
      </w:r>
      <w:r>
        <w:rPr>
          <w:rFonts w:asciiTheme="minorHAnsi" w:hAnsiTheme="minorHAnsi"/>
          <w:sz w:val="22"/>
          <w:szCs w:val="22"/>
          <w:lang w:val="en-AU"/>
        </w:rPr>
        <w:t xml:space="preserve">. </w:t>
      </w:r>
      <w:r w:rsidRPr="00BB67AC">
        <w:rPr>
          <w:rFonts w:asciiTheme="minorHAnsi" w:hAnsiTheme="minorHAnsi"/>
          <w:i/>
          <w:iCs/>
          <w:sz w:val="22"/>
          <w:szCs w:val="22"/>
          <w:lang w:val="en-AU"/>
        </w:rPr>
        <w:t>Australian Occupational Therapy Journal</w:t>
      </w:r>
      <w:r>
        <w:rPr>
          <w:rFonts w:asciiTheme="minorHAnsi" w:hAnsiTheme="minorHAnsi"/>
          <w:sz w:val="22"/>
          <w:szCs w:val="22"/>
          <w:lang w:val="en-AU"/>
        </w:rPr>
        <w:t>, 72(4), Article e70038. doi:10.1111/1440-1630.70038</w:t>
      </w:r>
    </w:p>
    <w:p w14:paraId="1CCFDDDD" w14:textId="3E85AE81" w:rsidR="00E66F9F" w:rsidRDefault="00E66F9F" w:rsidP="00E66F9F">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lastRenderedPageBreak/>
        <w:t xml:space="preserve">Yang, D., Zuo, P., Li, M., </w:t>
      </w:r>
      <w:r w:rsidRPr="009747B0">
        <w:rPr>
          <w:rFonts w:asciiTheme="minorHAnsi" w:hAnsiTheme="minorHAnsi"/>
          <w:b/>
          <w:bCs/>
          <w:sz w:val="22"/>
          <w:szCs w:val="22"/>
          <w:lang w:val="en-AU"/>
        </w:rPr>
        <w:t>Lim, D</w:t>
      </w:r>
      <w:r>
        <w:rPr>
          <w:rFonts w:asciiTheme="minorHAnsi" w:hAnsiTheme="minorHAnsi"/>
          <w:sz w:val="22"/>
          <w:szCs w:val="22"/>
          <w:lang w:val="en-AU"/>
        </w:rPr>
        <w:t>., Chui, L., &amp; Feng, Z.</w:t>
      </w:r>
      <w:r w:rsidRPr="34DFCD08">
        <w:rPr>
          <w:rStyle w:val="FootnoteReference"/>
          <w:rFonts w:asciiTheme="minorHAnsi" w:hAnsiTheme="minorHAnsi"/>
          <w:sz w:val="22"/>
          <w:szCs w:val="22"/>
          <w:lang w:val="en-AU"/>
        </w:rPr>
        <w:footnoteReference w:id="2"/>
      </w:r>
      <w:r>
        <w:rPr>
          <w:rFonts w:asciiTheme="minorHAnsi" w:hAnsiTheme="minorHAnsi"/>
          <w:sz w:val="22"/>
          <w:szCs w:val="22"/>
          <w:lang w:val="en-AU"/>
        </w:rPr>
        <w:t xml:space="preserve"> (2025) </w:t>
      </w:r>
      <w:r w:rsidRPr="009747B0">
        <w:rPr>
          <w:rFonts w:asciiTheme="minorHAnsi" w:hAnsiTheme="minorHAnsi"/>
          <w:sz w:val="22"/>
          <w:szCs w:val="22"/>
          <w:lang w:val="en-AU"/>
        </w:rPr>
        <w:t>Long-term effects of emission reduction measures on PM2.5 sources and children's lung function in Jinan, China</w:t>
      </w:r>
      <w:r>
        <w:rPr>
          <w:rFonts w:asciiTheme="minorHAnsi" w:hAnsiTheme="minorHAnsi"/>
          <w:sz w:val="22"/>
          <w:szCs w:val="22"/>
          <w:lang w:val="en-AU"/>
        </w:rPr>
        <w:t xml:space="preserve">. </w:t>
      </w:r>
      <w:r>
        <w:rPr>
          <w:rFonts w:asciiTheme="minorHAnsi" w:hAnsiTheme="minorHAnsi"/>
          <w:i/>
          <w:iCs/>
          <w:sz w:val="22"/>
          <w:szCs w:val="22"/>
          <w:lang w:val="en-AU"/>
        </w:rPr>
        <w:t>Environmental Geochemistry and Health</w:t>
      </w:r>
      <w:r>
        <w:rPr>
          <w:rFonts w:asciiTheme="minorHAnsi" w:hAnsiTheme="minorHAnsi"/>
          <w:sz w:val="22"/>
          <w:szCs w:val="22"/>
          <w:lang w:val="en-AU"/>
        </w:rPr>
        <w:t xml:space="preserve">, 47(6), Article 215. </w:t>
      </w:r>
      <w:r w:rsidRPr="00E66F9F">
        <w:rPr>
          <w:rFonts w:asciiTheme="minorHAnsi" w:hAnsiTheme="minorHAnsi"/>
          <w:sz w:val="22"/>
          <w:szCs w:val="22"/>
          <w:lang w:val="en-AU"/>
        </w:rPr>
        <w:t>doi:10.1007/s10653-025-02514-9</w:t>
      </w:r>
    </w:p>
    <w:p w14:paraId="4C193408" w14:textId="248B71A1" w:rsidR="00E66F9F" w:rsidRDefault="00E66F9F">
      <w:pPr>
        <w:pStyle w:val="ListParagraph"/>
        <w:numPr>
          <w:ilvl w:val="0"/>
          <w:numId w:val="109"/>
        </w:numPr>
        <w:spacing w:before="120" w:after="120"/>
        <w:ind w:left="567" w:hanging="567"/>
        <w:contextualSpacing w:val="0"/>
        <w:rPr>
          <w:rFonts w:asciiTheme="minorHAnsi" w:hAnsiTheme="minorHAnsi"/>
          <w:sz w:val="22"/>
          <w:szCs w:val="22"/>
          <w:lang w:val="en-AU"/>
        </w:rPr>
      </w:pPr>
      <w:r w:rsidRPr="00E66F9F">
        <w:rPr>
          <w:rFonts w:asciiTheme="minorHAnsi" w:hAnsiTheme="minorHAnsi"/>
          <w:sz w:val="22"/>
          <w:szCs w:val="22"/>
          <w:lang w:val="en-AU"/>
        </w:rPr>
        <w:t xml:space="preserve">GBD 2019 Acute and Chronic Care Collaborators. </w:t>
      </w:r>
      <w:r>
        <w:rPr>
          <w:rFonts w:asciiTheme="minorHAnsi" w:hAnsiTheme="minorHAnsi"/>
          <w:sz w:val="22"/>
          <w:szCs w:val="22"/>
          <w:lang w:val="en-AU"/>
        </w:rPr>
        <w:t xml:space="preserve">(2025) </w:t>
      </w:r>
      <w:r w:rsidRPr="00E66F9F">
        <w:rPr>
          <w:rFonts w:asciiTheme="minorHAnsi" w:hAnsiTheme="minorHAnsi"/>
          <w:sz w:val="22"/>
          <w:szCs w:val="22"/>
          <w:lang w:val="en-AU"/>
        </w:rPr>
        <w:t xml:space="preserve">Characterising acute and chronic care needs: insights from the Global Burden of Disease Study 2019. </w:t>
      </w:r>
      <w:r w:rsidRPr="00E66F9F">
        <w:rPr>
          <w:rFonts w:asciiTheme="minorHAnsi" w:hAnsiTheme="minorHAnsi"/>
          <w:i/>
          <w:iCs/>
          <w:sz w:val="22"/>
          <w:szCs w:val="22"/>
          <w:lang w:val="en-AU"/>
        </w:rPr>
        <w:t>Nature Communications</w:t>
      </w:r>
      <w:r>
        <w:rPr>
          <w:rFonts w:asciiTheme="minorHAnsi" w:hAnsiTheme="minorHAnsi"/>
          <w:sz w:val="22"/>
          <w:szCs w:val="22"/>
          <w:lang w:val="en-AU"/>
        </w:rPr>
        <w:t>,</w:t>
      </w:r>
      <w:r w:rsidRPr="00E66F9F">
        <w:rPr>
          <w:rFonts w:asciiTheme="minorHAnsi" w:hAnsiTheme="minorHAnsi"/>
          <w:sz w:val="22"/>
          <w:szCs w:val="22"/>
          <w:lang w:val="en-AU"/>
        </w:rPr>
        <w:t xml:space="preserve"> 16, </w:t>
      </w:r>
      <w:r>
        <w:rPr>
          <w:rFonts w:asciiTheme="minorHAnsi" w:hAnsiTheme="minorHAnsi"/>
          <w:sz w:val="22"/>
          <w:szCs w:val="22"/>
          <w:lang w:val="en-AU"/>
        </w:rPr>
        <w:t xml:space="preserve">Article </w:t>
      </w:r>
      <w:r w:rsidRPr="00E66F9F">
        <w:rPr>
          <w:rFonts w:asciiTheme="minorHAnsi" w:hAnsiTheme="minorHAnsi"/>
          <w:sz w:val="22"/>
          <w:szCs w:val="22"/>
          <w:lang w:val="en-AU"/>
        </w:rPr>
        <w:t xml:space="preserve">4235. </w:t>
      </w:r>
      <w:r>
        <w:rPr>
          <w:rFonts w:asciiTheme="minorHAnsi" w:hAnsiTheme="minorHAnsi"/>
          <w:sz w:val="22"/>
          <w:szCs w:val="22"/>
          <w:lang w:val="en-AU"/>
        </w:rPr>
        <w:t>d</w:t>
      </w:r>
      <w:r w:rsidRPr="00E66F9F">
        <w:rPr>
          <w:rFonts w:asciiTheme="minorHAnsi" w:hAnsiTheme="minorHAnsi"/>
          <w:sz w:val="22"/>
          <w:szCs w:val="22"/>
          <w:lang w:val="en-AU"/>
        </w:rPr>
        <w:t>oi</w:t>
      </w:r>
      <w:r>
        <w:rPr>
          <w:rFonts w:asciiTheme="minorHAnsi" w:hAnsiTheme="minorHAnsi"/>
          <w:sz w:val="22"/>
          <w:szCs w:val="22"/>
          <w:lang w:val="en-AU"/>
        </w:rPr>
        <w:t>:</w:t>
      </w:r>
      <w:r w:rsidRPr="00E66F9F">
        <w:rPr>
          <w:rFonts w:asciiTheme="minorHAnsi" w:hAnsiTheme="minorHAnsi"/>
          <w:sz w:val="22"/>
          <w:szCs w:val="22"/>
          <w:lang w:val="en-AU"/>
        </w:rPr>
        <w:t>10.1038/s41467-025-56910-x</w:t>
      </w:r>
    </w:p>
    <w:p w14:paraId="00525E8F" w14:textId="61927ED9" w:rsidR="006C579A" w:rsidRDefault="006C579A">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Parmar, J.S., Mistry, S.K., Michael, S., Dune, T., </w:t>
      </w:r>
      <w:r w:rsidRPr="006C579A">
        <w:rPr>
          <w:rFonts w:asciiTheme="minorHAnsi" w:hAnsiTheme="minorHAnsi"/>
          <w:b/>
          <w:bCs/>
          <w:sz w:val="22"/>
          <w:szCs w:val="22"/>
          <w:lang w:val="en-AU"/>
        </w:rPr>
        <w:t>Lim, D</w:t>
      </w:r>
      <w:r>
        <w:rPr>
          <w:rFonts w:asciiTheme="minorHAnsi" w:hAnsiTheme="minorHAnsi"/>
          <w:sz w:val="22"/>
          <w:szCs w:val="22"/>
          <w:lang w:val="en-AU"/>
        </w:rPr>
        <w:t>., Alford, S., &amp; Arora, A.</w:t>
      </w:r>
      <w:r w:rsidRPr="006C579A">
        <w:rPr>
          <w:rFonts w:asciiTheme="minorHAnsi" w:hAnsiTheme="minorHAnsi"/>
          <w:sz w:val="22"/>
          <w:szCs w:val="22"/>
          <w:vertAlign w:val="superscript"/>
          <w:lang w:val="en-AU"/>
        </w:rPr>
        <w:t>2</w:t>
      </w:r>
      <w:r>
        <w:rPr>
          <w:rFonts w:asciiTheme="minorHAnsi" w:hAnsiTheme="minorHAnsi"/>
          <w:sz w:val="22"/>
          <w:szCs w:val="22"/>
          <w:lang w:val="en-AU"/>
        </w:rPr>
        <w:t xml:space="preserve"> (2025) Peer support for improving student engagement and learning outcomes in postgraduate public health and health sciences: a qualitative study. </w:t>
      </w:r>
      <w:r w:rsidRPr="006C579A">
        <w:rPr>
          <w:rFonts w:asciiTheme="minorHAnsi" w:hAnsiTheme="minorHAnsi"/>
          <w:i/>
          <w:iCs/>
          <w:sz w:val="22"/>
          <w:szCs w:val="22"/>
          <w:lang w:val="en-AU"/>
        </w:rPr>
        <w:t>Education Sciences</w:t>
      </w:r>
      <w:r>
        <w:rPr>
          <w:rFonts w:asciiTheme="minorHAnsi" w:hAnsiTheme="minorHAnsi"/>
          <w:sz w:val="22"/>
          <w:szCs w:val="22"/>
          <w:lang w:val="en-AU"/>
        </w:rPr>
        <w:t>, 15(5), doi:10.3390/educsci15050602</w:t>
      </w:r>
    </w:p>
    <w:p w14:paraId="0CB73658" w14:textId="377B6D0F" w:rsidR="001C5402" w:rsidRPr="00797F21" w:rsidRDefault="001C5402">
      <w:pPr>
        <w:pStyle w:val="ListParagraph"/>
        <w:numPr>
          <w:ilvl w:val="0"/>
          <w:numId w:val="109"/>
        </w:numPr>
        <w:spacing w:before="120" w:after="120"/>
        <w:ind w:left="567" w:hanging="567"/>
        <w:contextualSpacing w:val="0"/>
        <w:rPr>
          <w:rFonts w:asciiTheme="minorHAnsi" w:hAnsiTheme="minorHAnsi"/>
          <w:sz w:val="22"/>
          <w:szCs w:val="22"/>
          <w:lang w:val="en-AU"/>
        </w:rPr>
      </w:pPr>
      <w:r w:rsidRPr="00797F21">
        <w:rPr>
          <w:rFonts w:asciiTheme="minorHAnsi" w:hAnsiTheme="minorHAnsi"/>
          <w:sz w:val="22"/>
          <w:szCs w:val="22"/>
          <w:lang w:val="en-AU"/>
        </w:rPr>
        <w:t xml:space="preserve">Allcroft, P., De Pasquale, C., </w:t>
      </w:r>
      <w:r w:rsidRPr="00797F21">
        <w:rPr>
          <w:rFonts w:asciiTheme="minorHAnsi" w:hAnsiTheme="minorHAnsi"/>
          <w:b/>
          <w:bCs/>
          <w:sz w:val="22"/>
          <w:szCs w:val="22"/>
          <w:lang w:val="en-AU"/>
        </w:rPr>
        <w:t>Lim, D</w:t>
      </w:r>
      <w:r w:rsidRPr="00797F21">
        <w:rPr>
          <w:rFonts w:asciiTheme="minorHAnsi" w:hAnsiTheme="minorHAnsi"/>
          <w:sz w:val="22"/>
          <w:szCs w:val="22"/>
          <w:lang w:val="en-AU"/>
        </w:rPr>
        <w:t>.</w:t>
      </w:r>
      <w:r w:rsidR="009747B0" w:rsidRPr="009747B0">
        <w:rPr>
          <w:rFonts w:asciiTheme="minorHAnsi" w:hAnsiTheme="minorHAnsi"/>
          <w:sz w:val="22"/>
          <w:szCs w:val="22"/>
          <w:vertAlign w:val="superscript"/>
          <w:lang w:val="en-AU"/>
        </w:rPr>
        <w:t>2</w:t>
      </w:r>
      <w:r w:rsidRPr="00797F21">
        <w:rPr>
          <w:rFonts w:asciiTheme="minorHAnsi" w:hAnsiTheme="minorHAnsi"/>
          <w:sz w:val="22"/>
          <w:szCs w:val="22"/>
          <w:lang w:val="en-AU"/>
        </w:rPr>
        <w:t xml:space="preserve">, </w:t>
      </w:r>
      <w:proofErr w:type="spellStart"/>
      <w:r w:rsidRPr="00797F21">
        <w:rPr>
          <w:rFonts w:asciiTheme="minorHAnsi" w:hAnsiTheme="minorHAnsi"/>
          <w:sz w:val="22"/>
          <w:szCs w:val="22"/>
          <w:lang w:val="en-AU"/>
        </w:rPr>
        <w:t>Amgarth</w:t>
      </w:r>
      <w:proofErr w:type="spellEnd"/>
      <w:r w:rsidRPr="00797F21">
        <w:rPr>
          <w:rFonts w:asciiTheme="minorHAnsi" w:hAnsiTheme="minorHAnsi"/>
          <w:sz w:val="22"/>
          <w:szCs w:val="22"/>
          <w:lang w:val="en-AU"/>
        </w:rPr>
        <w:t xml:space="preserve">-Duff, I., &amp; Agar, M. (2025) Elements of effective palliative care interventions in advanced heart failure: a narrative review. </w:t>
      </w:r>
      <w:r w:rsidRPr="00797F21">
        <w:rPr>
          <w:rFonts w:asciiTheme="minorHAnsi" w:hAnsiTheme="minorHAnsi"/>
          <w:i/>
          <w:iCs/>
          <w:sz w:val="22"/>
          <w:szCs w:val="22"/>
          <w:lang w:val="en-AU"/>
        </w:rPr>
        <w:t>ESC Heart Failure</w:t>
      </w:r>
      <w:r w:rsidRPr="00797F21">
        <w:rPr>
          <w:rFonts w:asciiTheme="minorHAnsi" w:hAnsiTheme="minorHAnsi"/>
          <w:sz w:val="22"/>
          <w:szCs w:val="22"/>
          <w:lang w:val="en-AU"/>
        </w:rPr>
        <w:t xml:space="preserve">, </w:t>
      </w:r>
      <w:r w:rsidR="00765B23" w:rsidRPr="00797F21">
        <w:rPr>
          <w:rFonts w:asciiTheme="minorHAnsi" w:hAnsiTheme="minorHAnsi"/>
          <w:sz w:val="22"/>
          <w:szCs w:val="22"/>
          <w:lang w:val="en-AU"/>
        </w:rPr>
        <w:t>2025,</w:t>
      </w:r>
      <w:r w:rsidR="006C579A">
        <w:rPr>
          <w:rFonts w:asciiTheme="minorHAnsi" w:hAnsiTheme="minorHAnsi"/>
          <w:sz w:val="22"/>
          <w:szCs w:val="22"/>
          <w:lang w:val="en-AU"/>
        </w:rPr>
        <w:t xml:space="preserve"> 12(3), 1759-1775.</w:t>
      </w:r>
      <w:r w:rsidR="00765B23" w:rsidRPr="00797F21">
        <w:rPr>
          <w:rFonts w:asciiTheme="minorHAnsi" w:hAnsiTheme="minorHAnsi"/>
          <w:sz w:val="22"/>
          <w:szCs w:val="22"/>
          <w:lang w:val="en-AU"/>
        </w:rPr>
        <w:t xml:space="preserve"> doi:10.1002/ehf2.15243</w:t>
      </w:r>
    </w:p>
    <w:p w14:paraId="0D7E353E" w14:textId="77898557" w:rsidR="008679B3" w:rsidRDefault="008679B3">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Keep, G., Bye, R., Eriksson, C., &amp; </w:t>
      </w:r>
      <w:r w:rsidRPr="008679B3">
        <w:rPr>
          <w:rFonts w:asciiTheme="minorHAnsi" w:hAnsiTheme="minorHAnsi"/>
          <w:b/>
          <w:bCs/>
          <w:sz w:val="22"/>
          <w:szCs w:val="22"/>
          <w:lang w:val="en-AU"/>
        </w:rPr>
        <w:t>Lim, D</w:t>
      </w:r>
      <w:r>
        <w:rPr>
          <w:rFonts w:asciiTheme="minorHAnsi" w:hAnsiTheme="minorHAnsi"/>
          <w:sz w:val="22"/>
          <w:szCs w:val="22"/>
          <w:lang w:val="en-AU"/>
        </w:rPr>
        <w:t>.</w:t>
      </w:r>
      <w:r w:rsidRPr="008679B3">
        <w:rPr>
          <w:rFonts w:asciiTheme="minorHAnsi" w:hAnsiTheme="minorHAnsi"/>
          <w:sz w:val="22"/>
          <w:szCs w:val="22"/>
          <w:vertAlign w:val="superscript"/>
          <w:lang w:val="en-AU"/>
        </w:rPr>
        <w:t>2</w:t>
      </w:r>
      <w:r>
        <w:rPr>
          <w:rFonts w:asciiTheme="minorHAnsi" w:hAnsiTheme="minorHAnsi"/>
          <w:sz w:val="22"/>
          <w:szCs w:val="22"/>
          <w:lang w:val="en-AU"/>
        </w:rPr>
        <w:t xml:space="preserve"> (2025) Occupational therapists’ career planning, development and progress: an Australian mental health perspective. </w:t>
      </w:r>
      <w:r w:rsidRPr="008679B3">
        <w:rPr>
          <w:rFonts w:asciiTheme="minorHAnsi" w:hAnsiTheme="minorHAnsi"/>
          <w:i/>
          <w:iCs/>
          <w:sz w:val="22"/>
          <w:szCs w:val="22"/>
          <w:lang w:val="en-AU"/>
        </w:rPr>
        <w:t>Occupational Therapy International</w:t>
      </w:r>
      <w:r>
        <w:rPr>
          <w:rFonts w:asciiTheme="minorHAnsi" w:hAnsiTheme="minorHAnsi"/>
          <w:sz w:val="22"/>
          <w:szCs w:val="22"/>
          <w:lang w:val="en-AU"/>
        </w:rPr>
        <w:t xml:space="preserve">, </w:t>
      </w:r>
      <w:r w:rsidR="006A7B89">
        <w:rPr>
          <w:rFonts w:asciiTheme="minorHAnsi" w:hAnsiTheme="minorHAnsi"/>
          <w:sz w:val="22"/>
          <w:szCs w:val="22"/>
          <w:lang w:val="en-AU"/>
        </w:rPr>
        <w:t>2025(1), Article 2901634. doi:</w:t>
      </w:r>
      <w:r w:rsidR="006A7B89" w:rsidRPr="006A7B89">
        <w:rPr>
          <w:rFonts w:asciiTheme="minorHAnsi" w:hAnsiTheme="minorHAnsi"/>
          <w:sz w:val="22"/>
          <w:szCs w:val="22"/>
          <w:lang w:val="en-AU"/>
        </w:rPr>
        <w:t>10.1155/</w:t>
      </w:r>
      <w:proofErr w:type="spellStart"/>
      <w:r w:rsidR="006A7B89" w:rsidRPr="006A7B89">
        <w:rPr>
          <w:rFonts w:asciiTheme="minorHAnsi" w:hAnsiTheme="minorHAnsi"/>
          <w:sz w:val="22"/>
          <w:szCs w:val="22"/>
          <w:lang w:val="en-AU"/>
        </w:rPr>
        <w:t>oti</w:t>
      </w:r>
      <w:proofErr w:type="spellEnd"/>
      <w:r w:rsidR="006A7B89" w:rsidRPr="006A7B89">
        <w:rPr>
          <w:rFonts w:asciiTheme="minorHAnsi" w:hAnsiTheme="minorHAnsi"/>
          <w:sz w:val="22"/>
          <w:szCs w:val="22"/>
          <w:lang w:val="en-AU"/>
        </w:rPr>
        <w:t>/3901634</w:t>
      </w:r>
    </w:p>
    <w:p w14:paraId="672E1ABC" w14:textId="3CA01465" w:rsidR="002764DC" w:rsidRDefault="002764DC">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Parmar, J.S.</w:t>
      </w:r>
      <w:r w:rsidRPr="002764DC">
        <w:rPr>
          <w:rFonts w:asciiTheme="minorHAnsi" w:hAnsiTheme="minorHAnsi"/>
          <w:sz w:val="22"/>
          <w:szCs w:val="22"/>
          <w:vertAlign w:val="superscript"/>
          <w:lang w:val="en-AU"/>
        </w:rPr>
        <w:t>2</w:t>
      </w:r>
      <w:r>
        <w:rPr>
          <w:rFonts w:asciiTheme="minorHAnsi" w:hAnsiTheme="minorHAnsi"/>
          <w:sz w:val="22"/>
          <w:szCs w:val="22"/>
          <w:lang w:val="en-AU"/>
        </w:rPr>
        <w:t xml:space="preserve">, Thapa, P., Michael, S., Dune, T., </w:t>
      </w:r>
      <w:r w:rsidRPr="008F5647">
        <w:rPr>
          <w:rFonts w:asciiTheme="minorHAnsi" w:hAnsiTheme="minorHAnsi"/>
          <w:b/>
          <w:bCs/>
          <w:sz w:val="22"/>
          <w:szCs w:val="22"/>
          <w:lang w:val="en-AU"/>
        </w:rPr>
        <w:t>Lim, D</w:t>
      </w:r>
      <w:r>
        <w:rPr>
          <w:rFonts w:asciiTheme="minorHAnsi" w:hAnsiTheme="minorHAnsi"/>
          <w:sz w:val="22"/>
          <w:szCs w:val="22"/>
          <w:lang w:val="en-AU"/>
        </w:rPr>
        <w:t xml:space="preserve">., Alford, S., Mistry, S.B., &amp; Arora, A. (2025) Impact of peer support program on social and emotional wellbeing of postgraduate health students during COVID-19: a qualitative study. </w:t>
      </w:r>
      <w:r w:rsidRPr="008F5647">
        <w:rPr>
          <w:rFonts w:asciiTheme="minorHAnsi" w:hAnsiTheme="minorHAnsi"/>
          <w:i/>
          <w:iCs/>
          <w:sz w:val="22"/>
          <w:szCs w:val="22"/>
          <w:lang w:val="en-AU"/>
        </w:rPr>
        <w:t>Education Sciences</w:t>
      </w:r>
      <w:r>
        <w:rPr>
          <w:rFonts w:asciiTheme="minorHAnsi" w:hAnsiTheme="minorHAnsi"/>
          <w:sz w:val="22"/>
          <w:szCs w:val="22"/>
          <w:lang w:val="en-AU"/>
        </w:rPr>
        <w:t>, 15(3). Article 273. doi:</w:t>
      </w:r>
      <w:r w:rsidRPr="002764DC">
        <w:rPr>
          <w:rFonts w:asciiTheme="minorHAnsi" w:hAnsiTheme="minorHAnsi"/>
          <w:sz w:val="22"/>
          <w:szCs w:val="22"/>
          <w:lang w:val="en-AU"/>
        </w:rPr>
        <w:t xml:space="preserve">10.3390/educsci15030273 </w:t>
      </w:r>
    </w:p>
    <w:p w14:paraId="665CB7B7" w14:textId="1A72552E" w:rsidR="00DC32E2" w:rsidRDefault="00DC32E2">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Al qaf’an, E.</w:t>
      </w:r>
      <w:r w:rsidR="001C5402" w:rsidRPr="001C5402">
        <w:rPr>
          <w:rFonts w:asciiTheme="minorHAnsi" w:hAnsiTheme="minorHAnsi"/>
          <w:sz w:val="22"/>
          <w:szCs w:val="22"/>
          <w:vertAlign w:val="superscript"/>
          <w:lang w:val="en-AU"/>
        </w:rPr>
        <w:t>2</w:t>
      </w:r>
      <w:r>
        <w:rPr>
          <w:rFonts w:asciiTheme="minorHAnsi" w:hAnsiTheme="minorHAnsi"/>
          <w:sz w:val="22"/>
          <w:szCs w:val="22"/>
          <w:lang w:val="en-AU"/>
        </w:rPr>
        <w:t xml:space="preserve">, Alford, S., Mack, H.A. Sekhon, R., Gray, S., Song, K., Wilson, K., Kelly, G., &amp; </w:t>
      </w:r>
      <w:r w:rsidRPr="00DC32E2">
        <w:rPr>
          <w:rFonts w:asciiTheme="minorHAnsi" w:hAnsiTheme="minorHAnsi"/>
          <w:b/>
          <w:bCs/>
          <w:sz w:val="22"/>
          <w:szCs w:val="22"/>
          <w:lang w:val="en-AU"/>
        </w:rPr>
        <w:t>Lim, D</w:t>
      </w:r>
      <w:r>
        <w:rPr>
          <w:rFonts w:asciiTheme="minorHAnsi" w:hAnsiTheme="minorHAnsi"/>
          <w:sz w:val="22"/>
          <w:szCs w:val="22"/>
          <w:lang w:val="en-AU"/>
        </w:rPr>
        <w:t xml:space="preserve">. (2025) A qualitative descriptive study of rural primary healthcare professionals’ capacity for disaster health management before and during the COVID-19 pandemic. </w:t>
      </w:r>
      <w:r w:rsidRPr="00DC32E2">
        <w:rPr>
          <w:rFonts w:asciiTheme="minorHAnsi" w:hAnsiTheme="minorHAnsi"/>
          <w:i/>
          <w:iCs/>
          <w:sz w:val="22"/>
          <w:szCs w:val="22"/>
          <w:lang w:val="en-AU"/>
        </w:rPr>
        <w:t>International Journal of Environmental Research and Public Health</w:t>
      </w:r>
      <w:r>
        <w:rPr>
          <w:rFonts w:asciiTheme="minorHAnsi" w:hAnsiTheme="minorHAnsi"/>
          <w:sz w:val="22"/>
          <w:szCs w:val="22"/>
          <w:lang w:val="en-AU"/>
        </w:rPr>
        <w:t xml:space="preserve">, </w:t>
      </w:r>
      <w:r w:rsidR="00D332CD">
        <w:rPr>
          <w:rFonts w:asciiTheme="minorHAnsi" w:hAnsiTheme="minorHAnsi"/>
          <w:sz w:val="22"/>
          <w:szCs w:val="22"/>
          <w:lang w:val="en-AU"/>
        </w:rPr>
        <w:t xml:space="preserve">22(1), Article 126. </w:t>
      </w:r>
      <w:r w:rsidR="002764DC">
        <w:rPr>
          <w:rFonts w:asciiTheme="minorHAnsi" w:hAnsiTheme="minorHAnsi"/>
          <w:sz w:val="22"/>
          <w:szCs w:val="22"/>
          <w:lang w:val="en-AU"/>
        </w:rPr>
        <w:t>d</w:t>
      </w:r>
      <w:r w:rsidR="00D332CD">
        <w:rPr>
          <w:rFonts w:asciiTheme="minorHAnsi" w:hAnsiTheme="minorHAnsi"/>
          <w:sz w:val="22"/>
          <w:szCs w:val="22"/>
          <w:lang w:val="en-AU"/>
        </w:rPr>
        <w:t>oi:10.3390/ijerph22010126</w:t>
      </w:r>
    </w:p>
    <w:p w14:paraId="57CE61FD" w14:textId="13A35B53" w:rsidR="00DC32E2" w:rsidRDefault="00DC32E2">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Suresh, S.</w:t>
      </w:r>
      <w:r w:rsidRPr="00DC32E2">
        <w:rPr>
          <w:rFonts w:asciiTheme="minorHAnsi" w:hAnsiTheme="minorHAnsi"/>
          <w:sz w:val="22"/>
          <w:szCs w:val="22"/>
          <w:vertAlign w:val="superscript"/>
          <w:lang w:val="en-AU"/>
        </w:rPr>
        <w:t>2</w:t>
      </w:r>
      <w:r>
        <w:rPr>
          <w:rFonts w:asciiTheme="minorHAnsi" w:hAnsiTheme="minorHAnsi"/>
          <w:sz w:val="22"/>
          <w:szCs w:val="22"/>
          <w:lang w:val="en-AU"/>
        </w:rPr>
        <w:t xml:space="preserve">, </w:t>
      </w:r>
      <w:r w:rsidRPr="00DC32E2">
        <w:rPr>
          <w:rFonts w:asciiTheme="minorHAnsi" w:hAnsiTheme="minorHAnsi"/>
          <w:b/>
          <w:bCs/>
          <w:sz w:val="22"/>
          <w:szCs w:val="22"/>
          <w:lang w:val="en-AU"/>
        </w:rPr>
        <w:t>Lim, D</w:t>
      </w:r>
      <w:r>
        <w:rPr>
          <w:rFonts w:asciiTheme="minorHAnsi" w:hAnsiTheme="minorHAnsi"/>
          <w:sz w:val="22"/>
          <w:szCs w:val="22"/>
          <w:lang w:val="en-AU"/>
        </w:rPr>
        <w:t xml:space="preserve">., Ekanayake, K., &amp; Arora, A. (2025) Do academic libraries contribute to student and community: a scoping review. </w:t>
      </w:r>
      <w:r w:rsidRPr="00DC32E2">
        <w:rPr>
          <w:rFonts w:asciiTheme="minorHAnsi" w:hAnsiTheme="minorHAnsi"/>
          <w:i/>
          <w:iCs/>
          <w:sz w:val="22"/>
          <w:szCs w:val="22"/>
          <w:lang w:val="en-AU"/>
        </w:rPr>
        <w:t>Healthcare</w:t>
      </w:r>
      <w:r>
        <w:rPr>
          <w:rFonts w:asciiTheme="minorHAnsi" w:hAnsiTheme="minorHAnsi"/>
          <w:sz w:val="22"/>
          <w:szCs w:val="22"/>
          <w:lang w:val="en-AU"/>
        </w:rPr>
        <w:t xml:space="preserve">, </w:t>
      </w:r>
      <w:r w:rsidR="00BF7FAD">
        <w:rPr>
          <w:rFonts w:asciiTheme="minorHAnsi" w:hAnsiTheme="minorHAnsi"/>
          <w:sz w:val="22"/>
          <w:szCs w:val="22"/>
          <w:lang w:val="en-AU"/>
        </w:rPr>
        <w:t>13(2), Article 179. doi:10.3390/healthcare13020179</w:t>
      </w:r>
    </w:p>
    <w:p w14:paraId="41010CDB" w14:textId="32D49706" w:rsidR="00861670" w:rsidRDefault="00861670">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Fitzpatrick, P., Bye, R., Eriksson, C., Liu, K.P.Y., &amp; </w:t>
      </w:r>
      <w:r w:rsidRPr="00861670">
        <w:rPr>
          <w:rFonts w:asciiTheme="minorHAnsi" w:hAnsiTheme="minorHAnsi"/>
          <w:b/>
          <w:bCs/>
          <w:sz w:val="22"/>
          <w:szCs w:val="22"/>
          <w:lang w:val="en-AU"/>
        </w:rPr>
        <w:t>Lim, D</w:t>
      </w:r>
      <w:r>
        <w:rPr>
          <w:rFonts w:asciiTheme="minorHAnsi" w:hAnsiTheme="minorHAnsi"/>
          <w:sz w:val="22"/>
          <w:szCs w:val="22"/>
          <w:lang w:val="en-AU"/>
        </w:rPr>
        <w:t>.</w:t>
      </w:r>
      <w:r w:rsidRPr="00861670">
        <w:rPr>
          <w:rFonts w:asciiTheme="minorHAnsi" w:hAnsiTheme="minorHAnsi"/>
          <w:sz w:val="22"/>
          <w:szCs w:val="22"/>
          <w:vertAlign w:val="superscript"/>
          <w:lang w:val="en-AU"/>
        </w:rPr>
        <w:t>2</w:t>
      </w:r>
      <w:r>
        <w:rPr>
          <w:rFonts w:asciiTheme="minorHAnsi" w:hAnsiTheme="minorHAnsi"/>
          <w:sz w:val="22"/>
          <w:szCs w:val="22"/>
          <w:lang w:val="en-AU"/>
        </w:rPr>
        <w:t xml:space="preserve"> (2025) Career planning and development for occupational therapists working in mental health: a scoping review. </w:t>
      </w:r>
      <w:r>
        <w:rPr>
          <w:rFonts w:asciiTheme="minorHAnsi" w:hAnsiTheme="minorHAnsi"/>
          <w:i/>
          <w:iCs/>
          <w:sz w:val="22"/>
          <w:szCs w:val="22"/>
          <w:lang w:val="en-AU"/>
        </w:rPr>
        <w:t>British Journal of Occupational Therapy</w:t>
      </w:r>
      <w:r>
        <w:rPr>
          <w:rFonts w:asciiTheme="minorHAnsi" w:hAnsiTheme="minorHAnsi"/>
          <w:sz w:val="22"/>
          <w:szCs w:val="22"/>
          <w:lang w:val="en-AU"/>
        </w:rPr>
        <w:t xml:space="preserve">, </w:t>
      </w:r>
      <w:r w:rsidR="00AA3907">
        <w:rPr>
          <w:rFonts w:asciiTheme="minorHAnsi" w:hAnsiTheme="minorHAnsi"/>
          <w:sz w:val="22"/>
          <w:szCs w:val="22"/>
          <w:lang w:val="en-AU"/>
        </w:rPr>
        <w:t xml:space="preserve">88(7), 395-407. </w:t>
      </w:r>
      <w:r>
        <w:rPr>
          <w:rFonts w:asciiTheme="minorHAnsi" w:hAnsiTheme="minorHAnsi"/>
          <w:sz w:val="22"/>
          <w:szCs w:val="22"/>
          <w:lang w:val="en-AU"/>
        </w:rPr>
        <w:t>doi:10.1177/03080226241311418</w:t>
      </w:r>
    </w:p>
    <w:p w14:paraId="36AF8877" w14:textId="5FEDCDE7" w:rsidR="00A50507" w:rsidRDefault="00A50507">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Naylor, J.M.</w:t>
      </w:r>
      <w:r w:rsidR="00DC32E2" w:rsidRPr="00DC32E2">
        <w:rPr>
          <w:rFonts w:asciiTheme="minorHAnsi" w:hAnsiTheme="minorHAnsi"/>
          <w:sz w:val="22"/>
          <w:szCs w:val="22"/>
          <w:vertAlign w:val="superscript"/>
          <w:lang w:val="en-AU"/>
        </w:rPr>
        <w:t>2</w:t>
      </w:r>
      <w:r>
        <w:rPr>
          <w:rFonts w:asciiTheme="minorHAnsi" w:hAnsiTheme="minorHAnsi"/>
          <w:sz w:val="22"/>
          <w:szCs w:val="22"/>
          <w:lang w:val="en-AU"/>
        </w:rPr>
        <w:t xml:space="preserve">, Bui, T.A., Frost, S., Ni Chroinin, D., Harris, I.A., </w:t>
      </w:r>
      <w:r>
        <w:rPr>
          <w:rFonts w:asciiTheme="minorHAnsi" w:hAnsiTheme="minorHAnsi"/>
          <w:b/>
          <w:bCs/>
          <w:sz w:val="22"/>
          <w:szCs w:val="22"/>
          <w:lang w:val="en-AU"/>
        </w:rPr>
        <w:t>Lim, D.</w:t>
      </w:r>
      <w:r>
        <w:rPr>
          <w:rFonts w:asciiTheme="minorHAnsi" w:hAnsiTheme="minorHAnsi"/>
          <w:sz w:val="22"/>
          <w:szCs w:val="22"/>
          <w:lang w:val="en-AU"/>
        </w:rPr>
        <w:t xml:space="preserve">, Johns, N., Radhakrishnan, S., Brady, B., </w:t>
      </w:r>
      <w:proofErr w:type="spellStart"/>
      <w:r>
        <w:rPr>
          <w:rFonts w:asciiTheme="minorHAnsi" w:hAnsiTheme="minorHAnsi"/>
          <w:sz w:val="22"/>
          <w:szCs w:val="22"/>
          <w:lang w:val="en-AU"/>
        </w:rPr>
        <w:t>Tacharkhedian</w:t>
      </w:r>
      <w:proofErr w:type="spellEnd"/>
      <w:r>
        <w:rPr>
          <w:rFonts w:asciiTheme="minorHAnsi" w:hAnsiTheme="minorHAnsi"/>
          <w:sz w:val="22"/>
          <w:szCs w:val="22"/>
          <w:lang w:val="en-AU"/>
        </w:rPr>
        <w:t>, E., Lieu, D., Kimmel, L., &amp; Penm, J. (202</w:t>
      </w:r>
      <w:r w:rsidR="00DC32E2">
        <w:rPr>
          <w:rFonts w:asciiTheme="minorHAnsi" w:hAnsiTheme="minorHAnsi"/>
          <w:sz w:val="22"/>
          <w:szCs w:val="22"/>
          <w:lang w:val="en-AU"/>
        </w:rPr>
        <w:t>5</w:t>
      </w:r>
      <w:r>
        <w:rPr>
          <w:rFonts w:asciiTheme="minorHAnsi" w:hAnsiTheme="minorHAnsi"/>
          <w:sz w:val="22"/>
          <w:szCs w:val="22"/>
          <w:lang w:val="en-AU"/>
        </w:rPr>
        <w:t xml:space="preserve">) Foundations for developing a hospital in the home pathway following low trauma hip fracture: using data to inform the path. </w:t>
      </w:r>
      <w:r>
        <w:rPr>
          <w:rFonts w:asciiTheme="minorHAnsi" w:hAnsiTheme="minorHAnsi"/>
          <w:i/>
          <w:iCs/>
          <w:sz w:val="22"/>
          <w:szCs w:val="22"/>
          <w:lang w:val="en-AU"/>
        </w:rPr>
        <w:t>Home Care Management and Practice</w:t>
      </w:r>
      <w:r>
        <w:rPr>
          <w:rFonts w:asciiTheme="minorHAnsi" w:hAnsiTheme="minorHAnsi"/>
          <w:sz w:val="22"/>
          <w:szCs w:val="22"/>
          <w:lang w:val="en-AU"/>
        </w:rPr>
        <w:t xml:space="preserve">, </w:t>
      </w:r>
      <w:r w:rsidR="00B473CA">
        <w:rPr>
          <w:rFonts w:asciiTheme="minorHAnsi" w:hAnsiTheme="minorHAnsi"/>
          <w:sz w:val="22"/>
          <w:szCs w:val="22"/>
          <w:lang w:val="en-AU"/>
        </w:rPr>
        <w:t>doi:10.1177/10848223241296871</w:t>
      </w:r>
    </w:p>
    <w:p w14:paraId="21D94633" w14:textId="32C3AB31" w:rsidR="00A51E46" w:rsidRDefault="00A51E46">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Jeitani, A., Fahey, P.P., Gascoigne, M., Darnal, A., &amp; </w:t>
      </w:r>
      <w:r w:rsidRPr="00A51E46">
        <w:rPr>
          <w:rFonts w:asciiTheme="minorHAnsi" w:hAnsiTheme="minorHAnsi"/>
          <w:b/>
          <w:bCs/>
          <w:sz w:val="22"/>
          <w:szCs w:val="22"/>
          <w:lang w:val="en-AU"/>
        </w:rPr>
        <w:t>Lim, D.</w:t>
      </w:r>
      <w:r w:rsidR="00DC32E2" w:rsidRPr="00DC32E2">
        <w:rPr>
          <w:rFonts w:asciiTheme="minorHAnsi" w:hAnsiTheme="minorHAnsi"/>
          <w:sz w:val="22"/>
          <w:szCs w:val="22"/>
          <w:vertAlign w:val="superscript"/>
          <w:lang w:val="en-AU"/>
        </w:rPr>
        <w:t>2</w:t>
      </w:r>
      <w:r>
        <w:rPr>
          <w:rFonts w:asciiTheme="minorHAnsi" w:hAnsiTheme="minorHAnsi"/>
          <w:sz w:val="22"/>
          <w:szCs w:val="22"/>
          <w:lang w:val="en-AU"/>
        </w:rPr>
        <w:t xml:space="preserve"> (2024) Effectiveness of stepped care for mental health disorders: an umbrella review and meta-analyses. </w:t>
      </w:r>
      <w:r>
        <w:rPr>
          <w:rFonts w:asciiTheme="minorHAnsi" w:hAnsiTheme="minorHAnsi"/>
          <w:i/>
          <w:iCs/>
          <w:sz w:val="22"/>
          <w:szCs w:val="22"/>
          <w:lang w:val="en-AU"/>
        </w:rPr>
        <w:t>Personalized Medicine in Psychiatry</w:t>
      </w:r>
      <w:r>
        <w:rPr>
          <w:rFonts w:asciiTheme="minorHAnsi" w:hAnsiTheme="minorHAnsi"/>
          <w:sz w:val="22"/>
          <w:szCs w:val="22"/>
          <w:lang w:val="en-AU"/>
        </w:rPr>
        <w:t xml:space="preserve">, </w:t>
      </w:r>
      <w:r w:rsidR="004521B1">
        <w:rPr>
          <w:rFonts w:asciiTheme="minorHAnsi" w:hAnsiTheme="minorHAnsi"/>
          <w:sz w:val="22"/>
          <w:szCs w:val="22"/>
          <w:lang w:val="en-AU"/>
        </w:rPr>
        <w:t>47-48, Article 100140. doi:</w:t>
      </w:r>
      <w:r w:rsidR="004521B1" w:rsidRPr="004521B1">
        <w:rPr>
          <w:rFonts w:asciiTheme="minorHAnsi" w:hAnsiTheme="minorHAnsi"/>
          <w:sz w:val="22"/>
          <w:szCs w:val="22"/>
          <w:lang w:val="en-AU"/>
        </w:rPr>
        <w:t>10.1016/j.pmip.2024.100140</w:t>
      </w:r>
    </w:p>
    <w:p w14:paraId="3E4FCBE7" w14:textId="40799924" w:rsidR="001A26A5" w:rsidRDefault="001A26A5">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Allcroft, P.</w:t>
      </w:r>
      <w:r w:rsidRPr="001A26A5">
        <w:rPr>
          <w:rFonts w:asciiTheme="minorHAnsi" w:hAnsiTheme="minorHAnsi"/>
          <w:sz w:val="22"/>
          <w:szCs w:val="22"/>
          <w:vertAlign w:val="superscript"/>
          <w:lang w:val="en-AU"/>
        </w:rPr>
        <w:t>2</w:t>
      </w:r>
      <w:r>
        <w:rPr>
          <w:rFonts w:asciiTheme="minorHAnsi" w:hAnsiTheme="minorHAnsi"/>
          <w:sz w:val="22"/>
          <w:szCs w:val="22"/>
          <w:lang w:val="en-AU"/>
        </w:rPr>
        <w:t xml:space="preserve">, Agar, M., </w:t>
      </w:r>
      <w:r>
        <w:rPr>
          <w:rFonts w:asciiTheme="minorHAnsi" w:hAnsiTheme="minorHAnsi"/>
          <w:b/>
          <w:bCs/>
          <w:sz w:val="22"/>
          <w:szCs w:val="22"/>
          <w:lang w:val="en-AU"/>
        </w:rPr>
        <w:t>Lim, D.</w:t>
      </w:r>
      <w:r>
        <w:rPr>
          <w:rFonts w:asciiTheme="minorHAnsi" w:hAnsiTheme="minorHAnsi"/>
          <w:sz w:val="22"/>
          <w:szCs w:val="22"/>
          <w:lang w:val="en-AU"/>
        </w:rPr>
        <w:t xml:space="preserve">, &amp; DePasquale, C. (2024) What are the elements of a palliative care intervention that have a positive influence on outcomes for people with advanced heart failure? Designing the ideal model of care. </w:t>
      </w:r>
      <w:r>
        <w:rPr>
          <w:rFonts w:asciiTheme="minorHAnsi" w:hAnsiTheme="minorHAnsi"/>
          <w:i/>
          <w:iCs/>
          <w:sz w:val="22"/>
          <w:szCs w:val="22"/>
          <w:lang w:val="en-AU"/>
        </w:rPr>
        <w:t>BMJ Supportive &amp; Palliative Care</w:t>
      </w:r>
      <w:r>
        <w:rPr>
          <w:rFonts w:asciiTheme="minorHAnsi" w:hAnsiTheme="minorHAnsi"/>
          <w:sz w:val="22"/>
          <w:szCs w:val="22"/>
          <w:lang w:val="en-AU"/>
        </w:rPr>
        <w:t>, 14(Suppl 3), A29. doi://</w:t>
      </w:r>
      <w:r w:rsidRPr="001A26A5">
        <w:rPr>
          <w:rFonts w:asciiTheme="minorHAnsi" w:hAnsiTheme="minorHAnsi"/>
          <w:sz w:val="22"/>
          <w:szCs w:val="22"/>
          <w:lang w:val="en-AU"/>
        </w:rPr>
        <w:t>10</w:t>
      </w:r>
      <w:r>
        <w:rPr>
          <w:rFonts w:asciiTheme="minorHAnsi" w:hAnsiTheme="minorHAnsi"/>
          <w:sz w:val="22"/>
          <w:szCs w:val="22"/>
          <w:lang w:val="en-AU"/>
        </w:rPr>
        <w:t>.1136/space-2024-ANZSPM.49</w:t>
      </w:r>
    </w:p>
    <w:p w14:paraId="22D2AB9A" w14:textId="1BD10F97" w:rsidR="00A51E46" w:rsidRDefault="00A51E46">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Mausolf, C.N., Bere, E., Ullah, S., &amp; </w:t>
      </w:r>
      <w:r w:rsidRPr="00A51E46">
        <w:rPr>
          <w:rFonts w:asciiTheme="minorHAnsi" w:hAnsiTheme="minorHAnsi"/>
          <w:b/>
          <w:bCs/>
          <w:sz w:val="22"/>
          <w:szCs w:val="22"/>
          <w:lang w:val="en-AU"/>
        </w:rPr>
        <w:t>Lim, D</w:t>
      </w:r>
      <w:r>
        <w:rPr>
          <w:rFonts w:asciiTheme="minorHAnsi" w:hAnsiTheme="minorHAnsi"/>
          <w:sz w:val="22"/>
          <w:szCs w:val="22"/>
          <w:lang w:val="en-AU"/>
        </w:rPr>
        <w:t>.</w:t>
      </w:r>
      <w:r w:rsidRPr="00A51E46">
        <w:rPr>
          <w:rFonts w:asciiTheme="minorHAnsi" w:hAnsiTheme="minorHAnsi"/>
          <w:sz w:val="22"/>
          <w:szCs w:val="22"/>
          <w:vertAlign w:val="superscript"/>
          <w:lang w:val="en-AU"/>
        </w:rPr>
        <w:t>2</w:t>
      </w:r>
      <w:r>
        <w:rPr>
          <w:rFonts w:asciiTheme="minorHAnsi" w:hAnsiTheme="minorHAnsi"/>
          <w:sz w:val="22"/>
          <w:szCs w:val="22"/>
          <w:lang w:val="en-AU"/>
        </w:rPr>
        <w:t xml:space="preserve"> (2024) Self-perceived confidence and competence of medical students in treating patients with diverse sexualities and genders. </w:t>
      </w:r>
      <w:r w:rsidRPr="00A51E46">
        <w:rPr>
          <w:rFonts w:asciiTheme="minorHAnsi" w:hAnsiTheme="minorHAnsi"/>
          <w:i/>
          <w:iCs/>
          <w:sz w:val="22"/>
          <w:szCs w:val="22"/>
          <w:lang w:val="en-AU"/>
        </w:rPr>
        <w:t>Focus on Health Professional Education</w:t>
      </w:r>
      <w:r>
        <w:rPr>
          <w:rFonts w:asciiTheme="minorHAnsi" w:hAnsiTheme="minorHAnsi"/>
          <w:sz w:val="22"/>
          <w:szCs w:val="22"/>
          <w:lang w:val="en-AU"/>
        </w:rPr>
        <w:t xml:space="preserve">, </w:t>
      </w:r>
      <w:r w:rsidR="004521B1">
        <w:rPr>
          <w:rFonts w:asciiTheme="minorHAnsi" w:hAnsiTheme="minorHAnsi"/>
          <w:sz w:val="22"/>
          <w:szCs w:val="22"/>
          <w:lang w:val="en-AU"/>
        </w:rPr>
        <w:t>25(4), 29-37</w:t>
      </w:r>
    </w:p>
    <w:p w14:paraId="77E2D2D3" w14:textId="71D76431" w:rsidR="0059535C" w:rsidRDefault="0059535C">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lastRenderedPageBreak/>
        <w:t>Liu, K.P.Y.</w:t>
      </w:r>
      <w:r w:rsidR="00A51E46" w:rsidRPr="00A51E46">
        <w:rPr>
          <w:rFonts w:asciiTheme="minorHAnsi" w:hAnsiTheme="minorHAnsi"/>
          <w:sz w:val="22"/>
          <w:szCs w:val="22"/>
          <w:vertAlign w:val="superscript"/>
          <w:lang w:val="en-AU"/>
        </w:rPr>
        <w:t>2</w:t>
      </w:r>
      <w:r>
        <w:rPr>
          <w:rFonts w:asciiTheme="minorHAnsi" w:hAnsiTheme="minorHAnsi"/>
          <w:sz w:val="22"/>
          <w:szCs w:val="22"/>
          <w:lang w:val="en-AU"/>
        </w:rPr>
        <w:t xml:space="preserve">, Conroy, M., Clark, A., &amp; </w:t>
      </w:r>
      <w:r w:rsidRPr="0059535C">
        <w:rPr>
          <w:rFonts w:asciiTheme="minorHAnsi" w:hAnsiTheme="minorHAnsi"/>
          <w:b/>
          <w:bCs/>
          <w:sz w:val="22"/>
          <w:szCs w:val="22"/>
          <w:lang w:val="en-AU"/>
        </w:rPr>
        <w:t>Lim, D</w:t>
      </w:r>
      <w:r>
        <w:rPr>
          <w:rFonts w:asciiTheme="minorHAnsi" w:hAnsiTheme="minorHAnsi"/>
          <w:sz w:val="22"/>
          <w:szCs w:val="22"/>
          <w:lang w:val="en-AU"/>
        </w:rPr>
        <w:t xml:space="preserve">. (2024) What clinicians could consider in providing group interventions for people with cognitive impairments: A scoping review. </w:t>
      </w:r>
      <w:r w:rsidRPr="0059535C">
        <w:rPr>
          <w:rFonts w:asciiTheme="minorHAnsi" w:hAnsiTheme="minorHAnsi"/>
          <w:i/>
          <w:iCs/>
          <w:sz w:val="22"/>
          <w:szCs w:val="22"/>
          <w:lang w:val="en-AU"/>
        </w:rPr>
        <w:t>Psychogeriatrics</w:t>
      </w:r>
      <w:r>
        <w:rPr>
          <w:rFonts w:asciiTheme="minorHAnsi" w:hAnsiTheme="minorHAnsi"/>
          <w:sz w:val="22"/>
          <w:szCs w:val="22"/>
          <w:lang w:val="en-AU"/>
        </w:rPr>
        <w:t xml:space="preserve">, </w:t>
      </w:r>
      <w:r w:rsidR="004521B1">
        <w:rPr>
          <w:rFonts w:asciiTheme="minorHAnsi" w:hAnsiTheme="minorHAnsi"/>
          <w:sz w:val="22"/>
          <w:szCs w:val="22"/>
          <w:lang w:val="en-AU"/>
        </w:rPr>
        <w:t xml:space="preserve">24(6), 1356-1370. </w:t>
      </w:r>
      <w:r w:rsidR="00095D5D">
        <w:rPr>
          <w:rFonts w:asciiTheme="minorHAnsi" w:hAnsiTheme="minorHAnsi"/>
          <w:sz w:val="22"/>
          <w:szCs w:val="22"/>
          <w:lang w:val="en-AU"/>
        </w:rPr>
        <w:t>doi:10.1111/psyg.13171</w:t>
      </w:r>
    </w:p>
    <w:p w14:paraId="37B76BC6" w14:textId="4F960BB4" w:rsidR="000E0184" w:rsidRDefault="000E0184">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Bronio, J.B., Si, L., </w:t>
      </w:r>
      <w:r>
        <w:rPr>
          <w:rFonts w:asciiTheme="minorHAnsi" w:hAnsiTheme="minorHAnsi"/>
          <w:b/>
          <w:bCs/>
          <w:sz w:val="22"/>
          <w:szCs w:val="22"/>
          <w:lang w:val="en-AU"/>
        </w:rPr>
        <w:t>Lim, D.</w:t>
      </w:r>
      <w:r>
        <w:rPr>
          <w:rFonts w:asciiTheme="minorHAnsi" w:hAnsiTheme="minorHAnsi"/>
          <w:sz w:val="22"/>
          <w:szCs w:val="22"/>
          <w:lang w:val="en-AU"/>
        </w:rPr>
        <w:t>,</w:t>
      </w:r>
      <w:r w:rsidR="0059535C" w:rsidRPr="0059535C">
        <w:rPr>
          <w:rFonts w:asciiTheme="minorHAnsi" w:hAnsiTheme="minorHAnsi"/>
          <w:sz w:val="22"/>
          <w:szCs w:val="22"/>
          <w:vertAlign w:val="superscript"/>
          <w:lang w:val="en-AU"/>
        </w:rPr>
        <w:t>2</w:t>
      </w:r>
      <w:r>
        <w:rPr>
          <w:rFonts w:asciiTheme="minorHAnsi" w:hAnsiTheme="minorHAnsi"/>
          <w:sz w:val="22"/>
          <w:szCs w:val="22"/>
          <w:lang w:val="en-AU"/>
        </w:rPr>
        <w:t xml:space="preserve"> &amp; Tang, C. (2024) Translation and cross-cultural adaption of </w:t>
      </w:r>
      <w:r w:rsidR="00D640A5">
        <w:rPr>
          <w:rFonts w:asciiTheme="minorHAnsi" w:hAnsiTheme="minorHAnsi"/>
          <w:sz w:val="22"/>
          <w:szCs w:val="22"/>
          <w:lang w:val="en-AU"/>
        </w:rPr>
        <w:t>Osteoporosis</w:t>
      </w:r>
      <w:r>
        <w:rPr>
          <w:rFonts w:asciiTheme="minorHAnsi" w:hAnsiTheme="minorHAnsi"/>
          <w:sz w:val="22"/>
          <w:szCs w:val="22"/>
          <w:lang w:val="en-AU"/>
        </w:rPr>
        <w:t xml:space="preserve"> Knowledge Assessment Tool (OKAT) for Chinese population in Australia. </w:t>
      </w:r>
      <w:r>
        <w:rPr>
          <w:rFonts w:asciiTheme="minorHAnsi" w:hAnsiTheme="minorHAnsi"/>
          <w:i/>
          <w:iCs/>
          <w:sz w:val="22"/>
          <w:szCs w:val="22"/>
          <w:lang w:val="en-AU"/>
        </w:rPr>
        <w:t>Archives of Osteoporosis</w:t>
      </w:r>
      <w:r>
        <w:rPr>
          <w:rFonts w:asciiTheme="minorHAnsi" w:hAnsiTheme="minorHAnsi"/>
          <w:sz w:val="22"/>
          <w:szCs w:val="22"/>
          <w:lang w:val="en-AU"/>
        </w:rPr>
        <w:t xml:space="preserve">, </w:t>
      </w:r>
      <w:r w:rsidR="00DE0E89">
        <w:rPr>
          <w:rFonts w:asciiTheme="minorHAnsi" w:hAnsiTheme="minorHAnsi"/>
          <w:sz w:val="22"/>
          <w:szCs w:val="22"/>
          <w:lang w:val="en-AU"/>
        </w:rPr>
        <w:t xml:space="preserve">19, </w:t>
      </w:r>
      <w:r w:rsidR="00095D5D">
        <w:rPr>
          <w:rFonts w:asciiTheme="minorHAnsi" w:hAnsiTheme="minorHAnsi"/>
          <w:sz w:val="22"/>
          <w:szCs w:val="22"/>
          <w:lang w:val="en-AU"/>
        </w:rPr>
        <w:t xml:space="preserve">Article </w:t>
      </w:r>
      <w:r w:rsidR="00DE0E89">
        <w:rPr>
          <w:rFonts w:asciiTheme="minorHAnsi" w:hAnsiTheme="minorHAnsi"/>
          <w:sz w:val="22"/>
          <w:szCs w:val="22"/>
          <w:lang w:val="en-AU"/>
        </w:rPr>
        <w:t>43. doi:10.1007/s11657-024-01404-4</w:t>
      </w:r>
    </w:p>
    <w:p w14:paraId="1B760891" w14:textId="087C954E" w:rsidR="0017666B" w:rsidRDefault="0017666B">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Al qaf’an E.</w:t>
      </w:r>
      <w:r w:rsidR="000E0184" w:rsidRPr="000E0184">
        <w:rPr>
          <w:rFonts w:asciiTheme="minorHAnsi" w:hAnsiTheme="minorHAnsi"/>
          <w:sz w:val="22"/>
          <w:szCs w:val="22"/>
          <w:vertAlign w:val="superscript"/>
          <w:lang w:val="en-AU"/>
        </w:rPr>
        <w:t>2</w:t>
      </w:r>
      <w:r>
        <w:rPr>
          <w:rFonts w:asciiTheme="minorHAnsi" w:hAnsiTheme="minorHAnsi"/>
          <w:sz w:val="22"/>
          <w:szCs w:val="22"/>
          <w:lang w:val="en-AU"/>
        </w:rPr>
        <w:t xml:space="preserve">, Alford, S., Porteous, K., &amp; </w:t>
      </w:r>
      <w:r w:rsidRPr="0017666B">
        <w:rPr>
          <w:rFonts w:asciiTheme="minorHAnsi" w:hAnsiTheme="minorHAnsi"/>
          <w:b/>
          <w:bCs/>
          <w:sz w:val="22"/>
          <w:szCs w:val="22"/>
          <w:lang w:val="en-AU"/>
        </w:rPr>
        <w:t>Lim, D</w:t>
      </w:r>
      <w:r>
        <w:rPr>
          <w:rFonts w:asciiTheme="minorHAnsi" w:hAnsiTheme="minorHAnsi"/>
          <w:sz w:val="22"/>
          <w:szCs w:val="22"/>
          <w:lang w:val="en-AU"/>
        </w:rPr>
        <w:t xml:space="preserve">. (2024) Healthcare decision-making in a crisis: A qualitative systematic review protocol. </w:t>
      </w:r>
      <w:r>
        <w:rPr>
          <w:rFonts w:asciiTheme="minorHAnsi" w:hAnsiTheme="minorHAnsi"/>
          <w:i/>
          <w:iCs/>
          <w:sz w:val="22"/>
          <w:szCs w:val="22"/>
          <w:lang w:val="en-AU"/>
        </w:rPr>
        <w:t>Emergency Medicine International</w:t>
      </w:r>
      <w:r>
        <w:rPr>
          <w:rFonts w:asciiTheme="minorHAnsi" w:hAnsiTheme="minorHAnsi"/>
          <w:sz w:val="22"/>
          <w:szCs w:val="22"/>
          <w:lang w:val="en-AU"/>
        </w:rPr>
        <w:t>,</w:t>
      </w:r>
      <w:r w:rsidR="00095D5D">
        <w:rPr>
          <w:rFonts w:asciiTheme="minorHAnsi" w:hAnsiTheme="minorHAnsi"/>
          <w:sz w:val="22"/>
          <w:szCs w:val="22"/>
          <w:lang w:val="en-AU"/>
        </w:rPr>
        <w:t xml:space="preserve"> Article </w:t>
      </w:r>
      <w:r w:rsidR="00A903D3" w:rsidRPr="00A903D3">
        <w:rPr>
          <w:rFonts w:asciiTheme="minorHAnsi" w:hAnsiTheme="minorHAnsi"/>
          <w:sz w:val="22"/>
          <w:szCs w:val="22"/>
          <w:lang w:val="en-AU"/>
        </w:rPr>
        <w:t>2038608</w:t>
      </w:r>
      <w:r w:rsidR="00A903D3">
        <w:rPr>
          <w:rFonts w:asciiTheme="minorHAnsi" w:hAnsiTheme="minorHAnsi"/>
          <w:sz w:val="22"/>
          <w:szCs w:val="22"/>
          <w:lang w:val="en-AU"/>
        </w:rPr>
        <w:t>.</w:t>
      </w:r>
      <w:r w:rsidR="00A903D3" w:rsidRPr="00A903D3">
        <w:rPr>
          <w:rFonts w:asciiTheme="minorHAnsi" w:hAnsiTheme="minorHAnsi"/>
          <w:sz w:val="22"/>
          <w:szCs w:val="22"/>
          <w:lang w:val="en-AU"/>
        </w:rPr>
        <w:t xml:space="preserve"> </w:t>
      </w:r>
      <w:r w:rsidR="00316EF0" w:rsidRPr="00316EF0">
        <w:rPr>
          <w:rFonts w:asciiTheme="minorHAnsi" w:hAnsiTheme="minorHAnsi"/>
          <w:sz w:val="22"/>
          <w:szCs w:val="22"/>
          <w:lang w:val="en-AU"/>
        </w:rPr>
        <w:t>doi</w:t>
      </w:r>
      <w:r w:rsidR="00316EF0">
        <w:rPr>
          <w:rFonts w:asciiTheme="minorHAnsi" w:hAnsiTheme="minorHAnsi"/>
          <w:sz w:val="22"/>
          <w:szCs w:val="22"/>
          <w:lang w:val="en-AU"/>
        </w:rPr>
        <w:t>:</w:t>
      </w:r>
      <w:r w:rsidR="00316EF0" w:rsidRPr="00316EF0">
        <w:rPr>
          <w:rFonts w:asciiTheme="minorHAnsi" w:hAnsiTheme="minorHAnsi"/>
          <w:sz w:val="22"/>
          <w:szCs w:val="22"/>
          <w:lang w:val="en-AU"/>
        </w:rPr>
        <w:t>10.1155/2024/2038608</w:t>
      </w:r>
    </w:p>
    <w:p w14:paraId="24E0F01D" w14:textId="6B5FD0ED" w:rsidR="009B666D" w:rsidRDefault="009B666D">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Chu, N.</w:t>
      </w:r>
      <w:r w:rsidRPr="009B666D">
        <w:rPr>
          <w:rFonts w:asciiTheme="minorHAnsi" w:hAnsiTheme="minorHAnsi"/>
          <w:sz w:val="22"/>
          <w:szCs w:val="22"/>
          <w:vertAlign w:val="superscript"/>
          <w:lang w:val="en-AU"/>
        </w:rPr>
        <w:t>2</w:t>
      </w:r>
      <w:r>
        <w:rPr>
          <w:rFonts w:asciiTheme="minorHAnsi" w:hAnsiTheme="minorHAnsi"/>
          <w:sz w:val="22"/>
          <w:szCs w:val="22"/>
          <w:lang w:val="en-AU"/>
        </w:rPr>
        <w:t xml:space="preserve">, Bye, R., &amp; </w:t>
      </w:r>
      <w:r w:rsidRPr="00E76772">
        <w:rPr>
          <w:rFonts w:asciiTheme="minorHAnsi" w:hAnsiTheme="minorHAnsi"/>
          <w:b/>
          <w:bCs/>
          <w:sz w:val="22"/>
          <w:szCs w:val="22"/>
          <w:lang w:val="en-AU"/>
        </w:rPr>
        <w:t>Lim, D</w:t>
      </w:r>
      <w:r>
        <w:rPr>
          <w:rFonts w:asciiTheme="minorHAnsi" w:hAnsiTheme="minorHAnsi"/>
          <w:sz w:val="22"/>
          <w:szCs w:val="22"/>
          <w:lang w:val="en-AU"/>
        </w:rPr>
        <w:t xml:space="preserve">. (2024) The ability of government policy to further promote the progression of enabling technologies for people living with disability. </w:t>
      </w:r>
      <w:r>
        <w:rPr>
          <w:rFonts w:asciiTheme="minorHAnsi" w:hAnsiTheme="minorHAnsi"/>
          <w:i/>
          <w:iCs/>
          <w:sz w:val="22"/>
          <w:szCs w:val="22"/>
          <w:lang w:val="en-AU"/>
        </w:rPr>
        <w:t>Australian Occupational Therapy Journal</w:t>
      </w:r>
      <w:r>
        <w:rPr>
          <w:rFonts w:asciiTheme="minorHAnsi" w:hAnsiTheme="minorHAnsi"/>
          <w:sz w:val="22"/>
          <w:szCs w:val="22"/>
          <w:lang w:val="en-AU"/>
        </w:rPr>
        <w:t xml:space="preserve">, </w:t>
      </w:r>
      <w:r w:rsidR="00A903D3">
        <w:rPr>
          <w:rFonts w:asciiTheme="minorHAnsi" w:hAnsiTheme="minorHAnsi"/>
          <w:sz w:val="22"/>
          <w:szCs w:val="22"/>
          <w:lang w:val="en-AU"/>
        </w:rPr>
        <w:t xml:space="preserve">71(3), 443-444. </w:t>
      </w:r>
      <w:r>
        <w:rPr>
          <w:rFonts w:asciiTheme="minorHAnsi" w:hAnsiTheme="minorHAnsi"/>
          <w:sz w:val="22"/>
          <w:szCs w:val="22"/>
          <w:lang w:val="en-AU"/>
        </w:rPr>
        <w:t>doi:10.1111/1440-1630.12951</w:t>
      </w:r>
    </w:p>
    <w:p w14:paraId="423B341D" w14:textId="58A15A64" w:rsidR="003F1362" w:rsidRDefault="003F1362">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Zhang, Z., </w:t>
      </w:r>
      <w:r>
        <w:rPr>
          <w:rFonts w:asciiTheme="minorHAnsi" w:hAnsiTheme="minorHAnsi"/>
          <w:b/>
          <w:bCs/>
          <w:sz w:val="22"/>
          <w:szCs w:val="22"/>
          <w:lang w:val="en-AU"/>
        </w:rPr>
        <w:t>Lim, D</w:t>
      </w:r>
      <w:r w:rsidRPr="003F1362">
        <w:rPr>
          <w:rFonts w:asciiTheme="minorHAnsi" w:hAnsiTheme="minorHAnsi"/>
          <w:sz w:val="22"/>
          <w:szCs w:val="22"/>
          <w:lang w:val="en-AU"/>
        </w:rPr>
        <w:t>.,</w:t>
      </w:r>
      <w:r>
        <w:rPr>
          <w:rFonts w:asciiTheme="minorHAnsi" w:hAnsiTheme="minorHAnsi"/>
          <w:sz w:val="22"/>
          <w:szCs w:val="22"/>
          <w:lang w:val="en-AU"/>
        </w:rPr>
        <w:t xml:space="preserve"> &amp; Feng, Z.</w:t>
      </w:r>
      <w:r w:rsidR="0017666B" w:rsidRPr="0017666B">
        <w:rPr>
          <w:rFonts w:asciiTheme="minorHAnsi" w:hAnsiTheme="minorHAnsi"/>
          <w:sz w:val="22"/>
          <w:szCs w:val="22"/>
          <w:vertAlign w:val="superscript"/>
          <w:lang w:val="en-AU"/>
        </w:rPr>
        <w:t>2</w:t>
      </w:r>
      <w:r>
        <w:rPr>
          <w:rFonts w:asciiTheme="minorHAnsi" w:hAnsiTheme="minorHAnsi"/>
          <w:sz w:val="22"/>
          <w:szCs w:val="22"/>
          <w:lang w:val="en-AU"/>
        </w:rPr>
        <w:t xml:space="preserve"> (2024) A review of therapeutic agents for breast cancer with potentially </w:t>
      </w:r>
      <w:proofErr w:type="spellStart"/>
      <w:r>
        <w:rPr>
          <w:rFonts w:asciiTheme="minorHAnsi" w:hAnsiTheme="minorHAnsi"/>
          <w:sz w:val="22"/>
          <w:szCs w:val="22"/>
          <w:lang w:val="en-AU"/>
        </w:rPr>
        <w:t>radiosensitizing</w:t>
      </w:r>
      <w:proofErr w:type="spellEnd"/>
      <w:r>
        <w:rPr>
          <w:rFonts w:asciiTheme="minorHAnsi" w:hAnsiTheme="minorHAnsi"/>
          <w:sz w:val="22"/>
          <w:szCs w:val="22"/>
          <w:lang w:val="en-AU"/>
        </w:rPr>
        <w:t xml:space="preserve"> properties. </w:t>
      </w:r>
      <w:r>
        <w:rPr>
          <w:rFonts w:asciiTheme="minorHAnsi" w:hAnsiTheme="minorHAnsi"/>
          <w:i/>
          <w:iCs/>
          <w:sz w:val="22"/>
          <w:szCs w:val="22"/>
          <w:lang w:val="en-AU"/>
        </w:rPr>
        <w:t>Radiation Medicine and Protection</w:t>
      </w:r>
      <w:r>
        <w:rPr>
          <w:rFonts w:asciiTheme="minorHAnsi" w:hAnsiTheme="minorHAnsi"/>
          <w:sz w:val="22"/>
          <w:szCs w:val="22"/>
          <w:lang w:val="en-AU"/>
        </w:rPr>
        <w:t xml:space="preserve">, </w:t>
      </w:r>
      <w:r w:rsidR="00A903D3">
        <w:rPr>
          <w:rFonts w:asciiTheme="minorHAnsi" w:hAnsiTheme="minorHAnsi"/>
          <w:sz w:val="22"/>
          <w:szCs w:val="22"/>
          <w:lang w:val="en-AU"/>
        </w:rPr>
        <w:t xml:space="preserve">5(2), 75-82. </w:t>
      </w:r>
      <w:r>
        <w:rPr>
          <w:rFonts w:asciiTheme="minorHAnsi" w:hAnsiTheme="minorHAnsi"/>
          <w:sz w:val="22"/>
          <w:szCs w:val="22"/>
          <w:lang w:val="en-AU"/>
        </w:rPr>
        <w:t>doi:</w:t>
      </w:r>
      <w:r w:rsidRPr="003F1362">
        <w:rPr>
          <w:rFonts w:asciiTheme="minorHAnsi" w:hAnsiTheme="minorHAnsi"/>
          <w:sz w:val="22"/>
          <w:szCs w:val="22"/>
          <w:lang w:val="en-AU"/>
        </w:rPr>
        <w:t>10.1016/j.radmp.2024.03.002</w:t>
      </w:r>
    </w:p>
    <w:p w14:paraId="7C5A9CC2" w14:textId="46F798AE" w:rsidR="0001258C" w:rsidRDefault="0001258C">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Zhang, W., Qi, C., </w:t>
      </w:r>
      <w:r w:rsidRPr="0001258C">
        <w:rPr>
          <w:rFonts w:asciiTheme="minorHAnsi" w:hAnsiTheme="minorHAnsi"/>
          <w:b/>
          <w:bCs/>
          <w:sz w:val="22"/>
          <w:szCs w:val="22"/>
          <w:lang w:val="en-AU"/>
        </w:rPr>
        <w:t>Lim, D</w:t>
      </w:r>
      <w:r>
        <w:rPr>
          <w:rFonts w:asciiTheme="minorHAnsi" w:hAnsiTheme="minorHAnsi"/>
          <w:sz w:val="22"/>
          <w:szCs w:val="22"/>
          <w:lang w:val="en-AU"/>
        </w:rPr>
        <w:t>., Zhang, X., Gao, R., &amp; Feng, Z.</w:t>
      </w:r>
      <w:r w:rsidR="003F1362" w:rsidRPr="003F1362">
        <w:rPr>
          <w:rFonts w:asciiTheme="minorHAnsi" w:hAnsiTheme="minorHAnsi"/>
          <w:sz w:val="22"/>
          <w:szCs w:val="22"/>
          <w:vertAlign w:val="superscript"/>
          <w:lang w:val="en-AU"/>
        </w:rPr>
        <w:t>2</w:t>
      </w:r>
      <w:r>
        <w:rPr>
          <w:rFonts w:asciiTheme="minorHAnsi" w:hAnsiTheme="minorHAnsi"/>
          <w:sz w:val="22"/>
          <w:szCs w:val="22"/>
          <w:lang w:val="en-AU"/>
        </w:rPr>
        <w:t xml:space="preserve"> (2024) Health risk assessment for soil radioactivity around </w:t>
      </w:r>
      <w:proofErr w:type="spellStart"/>
      <w:r>
        <w:rPr>
          <w:rFonts w:asciiTheme="minorHAnsi" w:hAnsiTheme="minorHAnsi"/>
          <w:sz w:val="22"/>
          <w:szCs w:val="22"/>
          <w:lang w:val="en-AU"/>
        </w:rPr>
        <w:t>Shidaowan</w:t>
      </w:r>
      <w:proofErr w:type="spellEnd"/>
      <w:r>
        <w:rPr>
          <w:rFonts w:asciiTheme="minorHAnsi" w:hAnsiTheme="minorHAnsi"/>
          <w:sz w:val="22"/>
          <w:szCs w:val="22"/>
          <w:lang w:val="en-AU"/>
        </w:rPr>
        <w:t xml:space="preserve"> nuclear power plant in Shandong, China. </w:t>
      </w:r>
      <w:r w:rsidRPr="0001258C">
        <w:rPr>
          <w:rFonts w:asciiTheme="minorHAnsi" w:hAnsiTheme="minorHAnsi"/>
          <w:i/>
          <w:iCs/>
          <w:sz w:val="22"/>
          <w:szCs w:val="22"/>
          <w:lang w:val="en-AU"/>
        </w:rPr>
        <w:t>Radiation Protection Dosimetry</w:t>
      </w:r>
      <w:r>
        <w:rPr>
          <w:rFonts w:asciiTheme="minorHAnsi" w:hAnsiTheme="minorHAnsi"/>
          <w:sz w:val="22"/>
          <w:szCs w:val="22"/>
          <w:lang w:val="en-AU"/>
        </w:rPr>
        <w:t xml:space="preserve">, </w:t>
      </w:r>
      <w:r w:rsidR="00A903D3">
        <w:rPr>
          <w:rFonts w:asciiTheme="minorHAnsi" w:hAnsiTheme="minorHAnsi"/>
          <w:sz w:val="22"/>
          <w:szCs w:val="22"/>
          <w:lang w:val="en-AU"/>
        </w:rPr>
        <w:t xml:space="preserve">200(6), 554-563. </w:t>
      </w:r>
      <w:r>
        <w:rPr>
          <w:rFonts w:asciiTheme="minorHAnsi" w:hAnsiTheme="minorHAnsi"/>
          <w:sz w:val="22"/>
          <w:szCs w:val="22"/>
          <w:lang w:val="en-AU"/>
        </w:rPr>
        <w:t>doi:10.1093/</w:t>
      </w:r>
      <w:proofErr w:type="spellStart"/>
      <w:r>
        <w:rPr>
          <w:rFonts w:asciiTheme="minorHAnsi" w:hAnsiTheme="minorHAnsi"/>
          <w:sz w:val="22"/>
          <w:szCs w:val="22"/>
          <w:lang w:val="en-AU"/>
        </w:rPr>
        <w:t>rpd</w:t>
      </w:r>
      <w:proofErr w:type="spellEnd"/>
      <w:r>
        <w:rPr>
          <w:rFonts w:asciiTheme="minorHAnsi" w:hAnsiTheme="minorHAnsi"/>
          <w:sz w:val="22"/>
          <w:szCs w:val="22"/>
          <w:lang w:val="en-AU"/>
        </w:rPr>
        <w:t>/ncae047</w:t>
      </w:r>
    </w:p>
    <w:p w14:paraId="103A578F" w14:textId="7E012CF5" w:rsidR="00C26524" w:rsidRDefault="00C26524">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Chu, N., Pho, J., Dark, L., Tan, A., Alford, S., Tang, C.Y., Ellison, C., &amp; </w:t>
      </w:r>
      <w:r w:rsidRPr="00C26524">
        <w:rPr>
          <w:rFonts w:asciiTheme="minorHAnsi" w:hAnsiTheme="minorHAnsi"/>
          <w:b/>
          <w:bCs/>
          <w:sz w:val="22"/>
          <w:szCs w:val="22"/>
          <w:lang w:val="en-AU"/>
        </w:rPr>
        <w:t>Lim, D</w:t>
      </w:r>
      <w:r>
        <w:rPr>
          <w:rFonts w:asciiTheme="minorHAnsi" w:hAnsiTheme="minorHAnsi"/>
          <w:sz w:val="22"/>
          <w:szCs w:val="22"/>
          <w:lang w:val="en-AU"/>
        </w:rPr>
        <w:t>.</w:t>
      </w:r>
      <w:r w:rsidR="0001258C" w:rsidRPr="0001258C">
        <w:rPr>
          <w:rFonts w:asciiTheme="minorHAnsi" w:hAnsiTheme="minorHAnsi"/>
          <w:sz w:val="22"/>
          <w:szCs w:val="22"/>
          <w:vertAlign w:val="superscript"/>
          <w:lang w:val="en-AU"/>
        </w:rPr>
        <w:t>2</w:t>
      </w:r>
      <w:r>
        <w:rPr>
          <w:rFonts w:asciiTheme="minorHAnsi" w:hAnsiTheme="minorHAnsi"/>
          <w:sz w:val="22"/>
          <w:szCs w:val="22"/>
          <w:lang w:val="en-AU"/>
        </w:rPr>
        <w:t xml:space="preserve"> (2024) A scoping review into the service needs of people from culturally and linguistically diverse backgrounds living with disability to engage in meaningful occupations. </w:t>
      </w:r>
      <w:r>
        <w:rPr>
          <w:rFonts w:asciiTheme="minorHAnsi" w:hAnsiTheme="minorHAnsi"/>
          <w:i/>
          <w:iCs/>
          <w:sz w:val="22"/>
          <w:szCs w:val="22"/>
          <w:lang w:val="en-AU"/>
        </w:rPr>
        <w:t>Australian Occupational Therapy Journal</w:t>
      </w:r>
      <w:r>
        <w:rPr>
          <w:rFonts w:asciiTheme="minorHAnsi" w:hAnsiTheme="minorHAnsi"/>
          <w:sz w:val="22"/>
          <w:szCs w:val="22"/>
          <w:lang w:val="en-AU"/>
        </w:rPr>
        <w:t xml:space="preserve">, </w:t>
      </w:r>
      <w:r w:rsidR="00A903D3">
        <w:rPr>
          <w:rFonts w:asciiTheme="minorHAnsi" w:hAnsiTheme="minorHAnsi"/>
          <w:sz w:val="22"/>
          <w:szCs w:val="22"/>
          <w:lang w:val="en-AU"/>
        </w:rPr>
        <w:t xml:space="preserve">71(3), 408-422. </w:t>
      </w:r>
      <w:r w:rsidR="00F952FC" w:rsidRPr="00F952FC">
        <w:rPr>
          <w:rFonts w:asciiTheme="minorHAnsi" w:hAnsiTheme="minorHAnsi"/>
          <w:sz w:val="22"/>
          <w:szCs w:val="22"/>
          <w:lang w:val="en-AU"/>
        </w:rPr>
        <w:t>doi:10.1111/1440-1630.12938</w:t>
      </w:r>
    </w:p>
    <w:p w14:paraId="3A3572C8" w14:textId="096E79C7" w:rsidR="00D640A5" w:rsidRDefault="00D640A5">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Alford, S.</w:t>
      </w:r>
      <w:r w:rsidRPr="00D640A5">
        <w:rPr>
          <w:rFonts w:asciiTheme="minorHAnsi" w:hAnsiTheme="minorHAnsi"/>
          <w:sz w:val="22"/>
          <w:szCs w:val="22"/>
          <w:vertAlign w:val="superscript"/>
          <w:lang w:val="en-AU"/>
        </w:rPr>
        <w:t>2</w:t>
      </w:r>
      <w:r>
        <w:rPr>
          <w:rFonts w:asciiTheme="minorHAnsi" w:hAnsiTheme="minorHAnsi"/>
          <w:sz w:val="22"/>
          <w:szCs w:val="22"/>
          <w:lang w:val="en-AU"/>
        </w:rPr>
        <w:t xml:space="preserve">, Barter, S., Al Qaf’an, E., &amp; </w:t>
      </w:r>
      <w:r w:rsidRPr="00D640A5">
        <w:rPr>
          <w:rFonts w:asciiTheme="minorHAnsi" w:hAnsiTheme="minorHAnsi"/>
          <w:b/>
          <w:bCs/>
          <w:sz w:val="22"/>
          <w:szCs w:val="22"/>
          <w:lang w:val="en-AU"/>
        </w:rPr>
        <w:t>Lim, D</w:t>
      </w:r>
      <w:r>
        <w:rPr>
          <w:rFonts w:asciiTheme="minorHAnsi" w:hAnsiTheme="minorHAnsi"/>
          <w:sz w:val="22"/>
          <w:szCs w:val="22"/>
          <w:lang w:val="en-AU"/>
        </w:rPr>
        <w:t xml:space="preserve">. (2024) The evolving role of aged care managers in Australia: a content analysis of aged care manager job descriptions. </w:t>
      </w:r>
      <w:r>
        <w:rPr>
          <w:rFonts w:asciiTheme="minorHAnsi" w:hAnsiTheme="minorHAnsi"/>
          <w:i/>
          <w:iCs/>
          <w:sz w:val="22"/>
          <w:szCs w:val="22"/>
          <w:lang w:val="en-AU"/>
        </w:rPr>
        <w:t>Asia-Pacific Journal of Health Management</w:t>
      </w:r>
      <w:r>
        <w:rPr>
          <w:rFonts w:asciiTheme="minorHAnsi" w:hAnsiTheme="minorHAnsi"/>
          <w:sz w:val="22"/>
          <w:szCs w:val="22"/>
          <w:lang w:val="en-AU"/>
        </w:rPr>
        <w:t xml:space="preserve">, 19(1), </w:t>
      </w:r>
      <w:r w:rsidR="00095D5D">
        <w:rPr>
          <w:rFonts w:asciiTheme="minorHAnsi" w:hAnsiTheme="minorHAnsi"/>
          <w:sz w:val="22"/>
          <w:szCs w:val="22"/>
          <w:lang w:val="en-AU"/>
        </w:rPr>
        <w:t xml:space="preserve">Article </w:t>
      </w:r>
      <w:r>
        <w:rPr>
          <w:rFonts w:asciiTheme="minorHAnsi" w:hAnsiTheme="minorHAnsi"/>
          <w:sz w:val="22"/>
          <w:szCs w:val="22"/>
          <w:lang w:val="en-AU"/>
        </w:rPr>
        <w:t>2413. doi:10.24083/apjhm.v19il.2413</w:t>
      </w:r>
    </w:p>
    <w:p w14:paraId="4D30DFCD" w14:textId="624E3677" w:rsidR="00C976E9" w:rsidRDefault="00C976E9">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Lai, H., Yang, P., Wang, X.S., </w:t>
      </w:r>
      <w:r w:rsidRPr="00C976E9">
        <w:rPr>
          <w:rFonts w:asciiTheme="minorHAnsi" w:hAnsiTheme="minorHAnsi"/>
          <w:b/>
          <w:bCs/>
          <w:sz w:val="22"/>
          <w:szCs w:val="22"/>
          <w:lang w:val="en-AU"/>
        </w:rPr>
        <w:t>Lim, D</w:t>
      </w:r>
      <w:r>
        <w:rPr>
          <w:rFonts w:asciiTheme="minorHAnsi" w:hAnsiTheme="minorHAnsi"/>
          <w:sz w:val="22"/>
          <w:szCs w:val="22"/>
          <w:lang w:val="en-AU"/>
        </w:rPr>
        <w:t>., Lam, A., Shi, Y. &amp; Zhu, X.</w:t>
      </w:r>
      <w:r w:rsidR="00C26524" w:rsidRPr="00C26524">
        <w:rPr>
          <w:rFonts w:asciiTheme="minorHAnsi" w:hAnsiTheme="minorHAnsi"/>
          <w:sz w:val="22"/>
          <w:szCs w:val="22"/>
          <w:vertAlign w:val="superscript"/>
          <w:lang w:val="en-AU"/>
        </w:rPr>
        <w:t>2</w:t>
      </w:r>
      <w:r>
        <w:rPr>
          <w:rFonts w:asciiTheme="minorHAnsi" w:hAnsiTheme="minorHAnsi"/>
          <w:sz w:val="22"/>
          <w:szCs w:val="22"/>
          <w:lang w:val="en-AU"/>
        </w:rPr>
        <w:t xml:space="preserve"> (202</w:t>
      </w:r>
      <w:r w:rsidR="007F1154">
        <w:rPr>
          <w:rFonts w:asciiTheme="minorHAnsi" w:hAnsiTheme="minorHAnsi"/>
          <w:sz w:val="22"/>
          <w:szCs w:val="22"/>
          <w:lang w:val="en-AU"/>
        </w:rPr>
        <w:t>4</w:t>
      </w:r>
      <w:r>
        <w:rPr>
          <w:rFonts w:asciiTheme="minorHAnsi" w:hAnsiTheme="minorHAnsi"/>
          <w:sz w:val="22"/>
          <w:szCs w:val="22"/>
          <w:lang w:val="en-AU"/>
        </w:rPr>
        <w:t>) Are published cancer care trial protocols with Traditional Chinese Medicine intervention concordant with SPIR</w:t>
      </w:r>
      <w:r w:rsidR="00C26524">
        <w:rPr>
          <w:rFonts w:asciiTheme="minorHAnsi" w:hAnsiTheme="minorHAnsi"/>
          <w:sz w:val="22"/>
          <w:szCs w:val="22"/>
          <w:lang w:val="en-AU"/>
        </w:rPr>
        <w:t>I</w:t>
      </w:r>
      <w:r>
        <w:rPr>
          <w:rFonts w:asciiTheme="minorHAnsi" w:hAnsiTheme="minorHAnsi"/>
          <w:sz w:val="22"/>
          <w:szCs w:val="22"/>
          <w:lang w:val="en-AU"/>
        </w:rPr>
        <w:t xml:space="preserve">T-TCM Extension </w:t>
      </w:r>
      <w:proofErr w:type="gramStart"/>
      <w:r>
        <w:rPr>
          <w:rFonts w:asciiTheme="minorHAnsi" w:hAnsiTheme="minorHAnsi"/>
          <w:sz w:val="22"/>
          <w:szCs w:val="22"/>
          <w:lang w:val="en-AU"/>
        </w:rPr>
        <w:t>2018?:</w:t>
      </w:r>
      <w:proofErr w:type="gramEnd"/>
      <w:r>
        <w:rPr>
          <w:rFonts w:asciiTheme="minorHAnsi" w:hAnsiTheme="minorHAnsi"/>
          <w:sz w:val="22"/>
          <w:szCs w:val="22"/>
          <w:lang w:val="en-AU"/>
        </w:rPr>
        <w:t xml:space="preserve"> A scoping review </w:t>
      </w:r>
      <w:r w:rsidR="00A755A8">
        <w:rPr>
          <w:rFonts w:asciiTheme="minorHAnsi" w:hAnsiTheme="minorHAnsi"/>
          <w:sz w:val="22"/>
          <w:szCs w:val="22"/>
          <w:lang w:val="en-AU"/>
        </w:rPr>
        <w:t>of</w:t>
      </w:r>
      <w:r>
        <w:rPr>
          <w:rFonts w:asciiTheme="minorHAnsi" w:hAnsiTheme="minorHAnsi"/>
          <w:sz w:val="22"/>
          <w:szCs w:val="22"/>
          <w:lang w:val="en-AU"/>
        </w:rPr>
        <w:t xml:space="preserve"> published trial protocols between 2019 to 2022. </w:t>
      </w:r>
      <w:r w:rsidRPr="00C976E9">
        <w:rPr>
          <w:rFonts w:asciiTheme="minorHAnsi" w:hAnsiTheme="minorHAnsi"/>
          <w:i/>
          <w:iCs/>
          <w:sz w:val="22"/>
          <w:szCs w:val="22"/>
          <w:lang w:val="en-AU"/>
        </w:rPr>
        <w:t>Integrative Cancer Therapies</w:t>
      </w:r>
      <w:r>
        <w:rPr>
          <w:rFonts w:asciiTheme="minorHAnsi" w:hAnsiTheme="minorHAnsi"/>
          <w:sz w:val="22"/>
          <w:szCs w:val="22"/>
          <w:lang w:val="en-AU"/>
        </w:rPr>
        <w:t xml:space="preserve">, </w:t>
      </w:r>
      <w:r w:rsidR="007F1154">
        <w:rPr>
          <w:rFonts w:asciiTheme="minorHAnsi" w:hAnsiTheme="minorHAnsi"/>
          <w:sz w:val="22"/>
          <w:szCs w:val="22"/>
          <w:lang w:val="en-AU"/>
        </w:rPr>
        <w:t>23</w:t>
      </w:r>
      <w:r w:rsidR="00A903D3">
        <w:rPr>
          <w:rFonts w:asciiTheme="minorHAnsi" w:hAnsiTheme="minorHAnsi"/>
          <w:sz w:val="22"/>
          <w:szCs w:val="22"/>
          <w:lang w:val="en-AU"/>
        </w:rPr>
        <w:t xml:space="preserve">, </w:t>
      </w:r>
      <w:r w:rsidR="00095D5D">
        <w:rPr>
          <w:rFonts w:asciiTheme="minorHAnsi" w:hAnsiTheme="minorHAnsi"/>
          <w:sz w:val="22"/>
          <w:szCs w:val="22"/>
          <w:lang w:val="en-AU"/>
        </w:rPr>
        <w:t xml:space="preserve">Article </w:t>
      </w:r>
      <w:r w:rsidR="00A903D3" w:rsidRPr="00A903D3">
        <w:rPr>
          <w:rFonts w:asciiTheme="minorHAnsi" w:hAnsiTheme="minorHAnsi"/>
          <w:sz w:val="22"/>
          <w:szCs w:val="22"/>
          <w:lang w:val="en-AU"/>
        </w:rPr>
        <w:t>15347354231223966</w:t>
      </w:r>
      <w:r w:rsidR="007F1154">
        <w:rPr>
          <w:rFonts w:asciiTheme="minorHAnsi" w:hAnsiTheme="minorHAnsi"/>
          <w:sz w:val="22"/>
          <w:szCs w:val="22"/>
          <w:lang w:val="en-AU"/>
        </w:rPr>
        <w:t>.</w:t>
      </w:r>
      <w:r>
        <w:rPr>
          <w:rFonts w:asciiTheme="minorHAnsi" w:hAnsiTheme="minorHAnsi"/>
          <w:sz w:val="22"/>
          <w:szCs w:val="22"/>
          <w:lang w:val="en-AU"/>
        </w:rPr>
        <w:t xml:space="preserve"> </w:t>
      </w:r>
      <w:proofErr w:type="spellStart"/>
      <w:r w:rsidR="007F1154" w:rsidRPr="007F1154">
        <w:rPr>
          <w:rFonts w:asciiTheme="minorHAnsi" w:hAnsiTheme="minorHAnsi"/>
          <w:sz w:val="22"/>
          <w:szCs w:val="22"/>
          <w:lang w:val="en-AU"/>
        </w:rPr>
        <w:t>doi</w:t>
      </w:r>
      <w:proofErr w:type="spellEnd"/>
      <w:r w:rsidR="007F1154" w:rsidRPr="007F1154">
        <w:rPr>
          <w:rFonts w:asciiTheme="minorHAnsi" w:hAnsiTheme="minorHAnsi"/>
          <w:sz w:val="22"/>
          <w:szCs w:val="22"/>
          <w:lang w:val="en-AU"/>
        </w:rPr>
        <w:t>:</w:t>
      </w:r>
      <w:r w:rsidR="009B666D">
        <w:rPr>
          <w:rFonts w:asciiTheme="minorHAnsi" w:hAnsiTheme="minorHAnsi"/>
          <w:sz w:val="22"/>
          <w:szCs w:val="22"/>
          <w:lang w:val="en-AU"/>
        </w:rPr>
        <w:t xml:space="preserve"> </w:t>
      </w:r>
      <w:r w:rsidR="007F1154" w:rsidRPr="007F1154">
        <w:rPr>
          <w:rFonts w:asciiTheme="minorHAnsi" w:hAnsiTheme="minorHAnsi"/>
          <w:sz w:val="22"/>
          <w:szCs w:val="22"/>
          <w:lang w:val="en-AU"/>
        </w:rPr>
        <w:t>10.1177/15347354231223966</w:t>
      </w:r>
    </w:p>
    <w:p w14:paraId="00DE4724" w14:textId="14C10501" w:rsidR="00FB551C" w:rsidRDefault="00FB551C">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Tang, C.Y.</w:t>
      </w:r>
      <w:r w:rsidRPr="00FB551C">
        <w:rPr>
          <w:rFonts w:asciiTheme="minorHAnsi" w:hAnsiTheme="minorHAnsi"/>
          <w:sz w:val="22"/>
          <w:szCs w:val="22"/>
          <w:vertAlign w:val="superscript"/>
          <w:lang w:val="en-AU"/>
        </w:rPr>
        <w:t>2</w:t>
      </w:r>
      <w:r>
        <w:rPr>
          <w:rFonts w:asciiTheme="minorHAnsi" w:hAnsiTheme="minorHAnsi"/>
          <w:sz w:val="22"/>
          <w:szCs w:val="22"/>
          <w:lang w:val="en-AU"/>
        </w:rPr>
        <w:t xml:space="preserve">, Smith, S.M., </w:t>
      </w:r>
      <w:r w:rsidRPr="00FB551C">
        <w:rPr>
          <w:rFonts w:asciiTheme="minorHAnsi" w:hAnsiTheme="minorHAnsi"/>
          <w:b/>
          <w:bCs/>
          <w:sz w:val="22"/>
          <w:szCs w:val="22"/>
          <w:lang w:val="en-AU"/>
        </w:rPr>
        <w:t>Lim, D</w:t>
      </w:r>
      <w:r>
        <w:rPr>
          <w:rFonts w:asciiTheme="minorHAnsi" w:hAnsiTheme="minorHAnsi"/>
          <w:sz w:val="22"/>
          <w:szCs w:val="22"/>
          <w:lang w:val="en-AU"/>
        </w:rPr>
        <w:t xml:space="preserve">., Mansour, R., </w:t>
      </w:r>
      <w:proofErr w:type="spellStart"/>
      <w:r>
        <w:rPr>
          <w:rFonts w:asciiTheme="minorHAnsi" w:hAnsiTheme="minorHAnsi"/>
          <w:sz w:val="22"/>
          <w:szCs w:val="22"/>
          <w:lang w:val="en-AU"/>
        </w:rPr>
        <w:t>Alduleimi</w:t>
      </w:r>
      <w:proofErr w:type="spellEnd"/>
      <w:r>
        <w:rPr>
          <w:rFonts w:asciiTheme="minorHAnsi" w:hAnsiTheme="minorHAnsi"/>
          <w:sz w:val="22"/>
          <w:szCs w:val="22"/>
          <w:lang w:val="en-AU"/>
        </w:rPr>
        <w:t xml:space="preserve">, H., &amp; Blackstock, F. (2023) Developing and evaluating the Living Better @home with COVID-19 model: a co-designed home-based management model for people from Arabic-speaking communities. </w:t>
      </w:r>
      <w:r>
        <w:rPr>
          <w:rFonts w:asciiTheme="minorHAnsi" w:hAnsiTheme="minorHAnsi"/>
          <w:i/>
          <w:iCs/>
          <w:sz w:val="22"/>
          <w:szCs w:val="22"/>
          <w:lang w:val="en-AU"/>
        </w:rPr>
        <w:t>American Journal of Respiratory and Critical Care Medicine</w:t>
      </w:r>
      <w:r>
        <w:rPr>
          <w:rFonts w:asciiTheme="minorHAnsi" w:hAnsiTheme="minorHAnsi"/>
          <w:sz w:val="22"/>
          <w:szCs w:val="22"/>
          <w:lang w:val="en-AU"/>
        </w:rPr>
        <w:t>, 207: A6321</w:t>
      </w:r>
      <w:r w:rsidR="004521B1">
        <w:rPr>
          <w:rFonts w:asciiTheme="minorHAnsi" w:hAnsiTheme="minorHAnsi"/>
          <w:sz w:val="22"/>
          <w:szCs w:val="22"/>
          <w:lang w:val="en-AU"/>
        </w:rPr>
        <w:t>. doi:</w:t>
      </w:r>
      <w:r w:rsidR="004521B1" w:rsidRPr="004521B1">
        <w:rPr>
          <w:rFonts w:asciiTheme="minorHAnsi" w:hAnsiTheme="minorHAnsi"/>
          <w:sz w:val="22"/>
          <w:szCs w:val="22"/>
          <w:lang w:val="en-AU"/>
        </w:rPr>
        <w:t>10.1164/ajrccm-conference.2023.207.1_MeetingAbstracts.A6321</w:t>
      </w:r>
    </w:p>
    <w:p w14:paraId="674E2770" w14:textId="51929EAE" w:rsidR="00BC24D8" w:rsidRPr="00BC24D8" w:rsidRDefault="00BC24D8">
      <w:pPr>
        <w:pStyle w:val="ListParagraph"/>
        <w:numPr>
          <w:ilvl w:val="0"/>
          <w:numId w:val="109"/>
        </w:numPr>
        <w:spacing w:before="120" w:after="120"/>
        <w:ind w:left="567" w:hanging="567"/>
        <w:contextualSpacing w:val="0"/>
        <w:rPr>
          <w:rFonts w:asciiTheme="minorHAnsi" w:hAnsiTheme="minorHAnsi"/>
          <w:sz w:val="22"/>
          <w:szCs w:val="22"/>
          <w:lang w:val="en-AU"/>
        </w:rPr>
      </w:pPr>
      <w:r w:rsidRPr="00BC24D8">
        <w:rPr>
          <w:rFonts w:asciiTheme="minorHAnsi" w:hAnsiTheme="minorHAnsi"/>
          <w:sz w:val="22"/>
          <w:szCs w:val="22"/>
          <w:lang w:val="en-AU"/>
        </w:rPr>
        <w:t>Mistry, S.K.</w:t>
      </w:r>
      <w:r w:rsidR="00C976E9" w:rsidRPr="00C976E9">
        <w:rPr>
          <w:rFonts w:asciiTheme="minorHAnsi" w:hAnsiTheme="minorHAnsi"/>
          <w:sz w:val="22"/>
          <w:szCs w:val="22"/>
          <w:vertAlign w:val="superscript"/>
          <w:lang w:val="en-AU"/>
        </w:rPr>
        <w:t>2</w:t>
      </w:r>
      <w:r w:rsidRPr="00BC24D8">
        <w:rPr>
          <w:rFonts w:asciiTheme="minorHAnsi" w:hAnsiTheme="minorHAnsi"/>
          <w:sz w:val="22"/>
          <w:szCs w:val="22"/>
          <w:lang w:val="en-AU"/>
        </w:rPr>
        <w:t xml:space="preserve">, Ali, A.R.MM., Yadav, U.N., Ghimire, S., Anwar, A., Huda, M.N., Khanam, F., </w:t>
      </w:r>
      <w:proofErr w:type="spellStart"/>
      <w:r w:rsidRPr="00BC24D8">
        <w:rPr>
          <w:rFonts w:asciiTheme="minorHAnsi" w:hAnsiTheme="minorHAnsi"/>
          <w:sz w:val="22"/>
          <w:szCs w:val="22"/>
          <w:lang w:val="en-AU"/>
        </w:rPr>
        <w:t>Mahumud</w:t>
      </w:r>
      <w:proofErr w:type="spellEnd"/>
      <w:r w:rsidRPr="00BC24D8">
        <w:rPr>
          <w:rFonts w:asciiTheme="minorHAnsi" w:hAnsiTheme="minorHAnsi"/>
          <w:sz w:val="22"/>
          <w:szCs w:val="22"/>
          <w:lang w:val="en-AU"/>
        </w:rPr>
        <w:t xml:space="preserve">, R.A., </w:t>
      </w:r>
      <w:proofErr w:type="spellStart"/>
      <w:r w:rsidRPr="00BC24D8">
        <w:rPr>
          <w:rFonts w:asciiTheme="minorHAnsi" w:hAnsiTheme="minorHAnsi"/>
          <w:sz w:val="22"/>
          <w:szCs w:val="22"/>
          <w:lang w:val="en-AU"/>
        </w:rPr>
        <w:t>Parray</w:t>
      </w:r>
      <w:proofErr w:type="spellEnd"/>
      <w:r w:rsidRPr="00BC24D8">
        <w:rPr>
          <w:rFonts w:asciiTheme="minorHAnsi" w:hAnsiTheme="minorHAnsi"/>
          <w:sz w:val="22"/>
          <w:szCs w:val="22"/>
          <w:lang w:val="en-AU"/>
        </w:rPr>
        <w:t xml:space="preserve">, A.A., Bhattacharjee, S., </w:t>
      </w:r>
      <w:r w:rsidRPr="00BC24D8">
        <w:rPr>
          <w:rFonts w:asciiTheme="minorHAnsi" w:hAnsiTheme="minorHAnsi"/>
          <w:b/>
          <w:bCs/>
          <w:sz w:val="22"/>
          <w:szCs w:val="22"/>
          <w:lang w:val="en-AU"/>
        </w:rPr>
        <w:t>Lim, D</w:t>
      </w:r>
      <w:r w:rsidRPr="00BC24D8">
        <w:rPr>
          <w:rFonts w:asciiTheme="minorHAnsi" w:hAnsiTheme="minorHAnsi"/>
          <w:sz w:val="22"/>
          <w:szCs w:val="22"/>
          <w:lang w:val="en-AU"/>
        </w:rPr>
        <w:t>., &amp; Harris, M.F. (2023) The burden of non-disabled frailty and its associated factors among older adults in Bangladesh</w:t>
      </w:r>
      <w:r>
        <w:rPr>
          <w:rFonts w:asciiTheme="minorHAnsi" w:hAnsiTheme="minorHAnsi"/>
          <w:sz w:val="22"/>
          <w:szCs w:val="22"/>
          <w:lang w:val="en-AU"/>
        </w:rPr>
        <w:t xml:space="preserve">. </w:t>
      </w:r>
      <w:proofErr w:type="spellStart"/>
      <w:r>
        <w:rPr>
          <w:rFonts w:asciiTheme="minorHAnsi" w:hAnsiTheme="minorHAnsi"/>
          <w:i/>
          <w:iCs/>
          <w:sz w:val="22"/>
          <w:szCs w:val="22"/>
          <w:lang w:val="en-AU"/>
        </w:rPr>
        <w:t>PLoS</w:t>
      </w:r>
      <w:proofErr w:type="spellEnd"/>
      <w:r>
        <w:rPr>
          <w:rFonts w:asciiTheme="minorHAnsi" w:hAnsiTheme="minorHAnsi"/>
          <w:i/>
          <w:iCs/>
          <w:sz w:val="22"/>
          <w:szCs w:val="22"/>
          <w:lang w:val="en-AU"/>
        </w:rPr>
        <w:t xml:space="preserve"> One</w:t>
      </w:r>
      <w:r w:rsidRPr="00BC24D8">
        <w:rPr>
          <w:rFonts w:asciiTheme="minorHAnsi" w:hAnsiTheme="minorHAnsi"/>
          <w:sz w:val="22"/>
          <w:szCs w:val="22"/>
          <w:lang w:val="en-AU"/>
        </w:rPr>
        <w:t xml:space="preserve">, </w:t>
      </w:r>
      <w:r w:rsidR="00A903D3">
        <w:rPr>
          <w:rFonts w:asciiTheme="minorHAnsi" w:hAnsiTheme="minorHAnsi"/>
          <w:sz w:val="22"/>
          <w:szCs w:val="22"/>
          <w:lang w:val="en-AU"/>
        </w:rPr>
        <w:t xml:space="preserve">18(11), </w:t>
      </w:r>
      <w:r w:rsidR="00095D5D">
        <w:rPr>
          <w:rFonts w:asciiTheme="minorHAnsi" w:hAnsiTheme="minorHAnsi"/>
          <w:sz w:val="22"/>
          <w:szCs w:val="22"/>
          <w:lang w:val="en-AU"/>
        </w:rPr>
        <w:t xml:space="preserve">Article </w:t>
      </w:r>
      <w:r w:rsidR="00A903D3">
        <w:rPr>
          <w:rFonts w:asciiTheme="minorHAnsi" w:hAnsiTheme="minorHAnsi"/>
          <w:sz w:val="22"/>
          <w:szCs w:val="22"/>
          <w:lang w:val="en-AU"/>
        </w:rPr>
        <w:t xml:space="preserve">e0294889. </w:t>
      </w:r>
      <w:r w:rsidR="0077655C">
        <w:rPr>
          <w:rFonts w:asciiTheme="minorHAnsi" w:hAnsiTheme="minorHAnsi"/>
          <w:sz w:val="22"/>
          <w:szCs w:val="22"/>
          <w:lang w:val="en-AU"/>
        </w:rPr>
        <w:t>doi:</w:t>
      </w:r>
      <w:r w:rsidR="0077655C" w:rsidRPr="0077655C">
        <w:rPr>
          <w:rFonts w:asciiTheme="minorHAnsi" w:hAnsiTheme="minorHAnsi"/>
          <w:sz w:val="22"/>
          <w:szCs w:val="22"/>
          <w:lang w:val="en-AU"/>
        </w:rPr>
        <w:t>10.1371/journal.pone.0294889</w:t>
      </w:r>
    </w:p>
    <w:p w14:paraId="06BA1A10" w14:textId="66022CB3" w:rsidR="006F6F1D" w:rsidRDefault="006F6F1D">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Cai, Z., </w:t>
      </w:r>
      <w:r w:rsidRPr="006F6F1D">
        <w:rPr>
          <w:rFonts w:asciiTheme="minorHAnsi" w:hAnsiTheme="minorHAnsi"/>
          <w:b/>
          <w:bCs/>
          <w:sz w:val="22"/>
          <w:szCs w:val="22"/>
          <w:lang w:val="en-AU"/>
        </w:rPr>
        <w:t>Lim, D</w:t>
      </w:r>
      <w:r>
        <w:rPr>
          <w:rFonts w:asciiTheme="minorHAnsi" w:hAnsiTheme="minorHAnsi"/>
          <w:sz w:val="22"/>
          <w:szCs w:val="22"/>
          <w:lang w:val="en-AU"/>
        </w:rPr>
        <w:t>., Jia, B., Liu, G., Ding, W., Wang, Z., Tian, Z., Peng, J., Zhang, F., Dong, C., &amp; Feng, Z.</w:t>
      </w:r>
      <w:r w:rsidR="00D3406B" w:rsidRPr="00D3406B">
        <w:rPr>
          <w:rFonts w:asciiTheme="minorHAnsi" w:hAnsiTheme="minorHAnsi"/>
          <w:sz w:val="22"/>
          <w:szCs w:val="22"/>
          <w:vertAlign w:val="superscript"/>
          <w:lang w:val="en-AU"/>
        </w:rPr>
        <w:t>2</w:t>
      </w:r>
      <w:r>
        <w:rPr>
          <w:rFonts w:asciiTheme="minorHAnsi" w:hAnsiTheme="minorHAnsi"/>
          <w:sz w:val="22"/>
          <w:szCs w:val="22"/>
          <w:lang w:val="en-AU"/>
        </w:rPr>
        <w:t xml:space="preserve"> (2023) </w:t>
      </w:r>
      <w:r w:rsidRPr="006F6F1D">
        <w:rPr>
          <w:rFonts w:asciiTheme="minorHAnsi" w:hAnsiTheme="minorHAnsi"/>
          <w:sz w:val="22"/>
          <w:szCs w:val="22"/>
          <w:lang w:val="en-AU"/>
        </w:rPr>
        <w:t>Hexyl-</w:t>
      </w:r>
      <w:proofErr w:type="spellStart"/>
      <w:r w:rsidRPr="006F6F1D">
        <w:rPr>
          <w:rFonts w:asciiTheme="minorHAnsi" w:hAnsiTheme="minorHAnsi"/>
          <w:sz w:val="22"/>
          <w:szCs w:val="22"/>
          <w:lang w:val="en-AU"/>
        </w:rPr>
        <w:t>pentynoic</w:t>
      </w:r>
      <w:proofErr w:type="spellEnd"/>
      <w:r w:rsidRPr="006F6F1D">
        <w:rPr>
          <w:rFonts w:asciiTheme="minorHAnsi" w:hAnsiTheme="minorHAnsi"/>
          <w:sz w:val="22"/>
          <w:szCs w:val="22"/>
          <w:lang w:val="en-AU"/>
        </w:rPr>
        <w:t xml:space="preserve"> acid serves as a novel radiosensitizer for breast cancer by inhibiting UCHL3-dependent Rad51 </w:t>
      </w:r>
      <w:proofErr w:type="spellStart"/>
      <w:r w:rsidRPr="006F6F1D">
        <w:rPr>
          <w:rFonts w:asciiTheme="minorHAnsi" w:hAnsiTheme="minorHAnsi"/>
          <w:sz w:val="22"/>
          <w:szCs w:val="22"/>
          <w:lang w:val="en-AU"/>
        </w:rPr>
        <w:t>deubiquitination</w:t>
      </w:r>
      <w:proofErr w:type="spellEnd"/>
      <w:r>
        <w:rPr>
          <w:rFonts w:asciiTheme="minorHAnsi" w:hAnsiTheme="minorHAnsi"/>
          <w:sz w:val="22"/>
          <w:szCs w:val="22"/>
          <w:lang w:val="en-AU"/>
        </w:rPr>
        <w:t xml:space="preserve">. </w:t>
      </w:r>
      <w:r>
        <w:rPr>
          <w:rFonts w:asciiTheme="minorHAnsi" w:hAnsiTheme="minorHAnsi"/>
          <w:i/>
          <w:iCs/>
          <w:sz w:val="22"/>
          <w:szCs w:val="22"/>
          <w:lang w:val="en-AU"/>
        </w:rPr>
        <w:t>Radiation Medicine and Protection</w:t>
      </w:r>
      <w:r>
        <w:rPr>
          <w:rFonts w:asciiTheme="minorHAnsi" w:hAnsiTheme="minorHAnsi"/>
          <w:sz w:val="22"/>
          <w:szCs w:val="22"/>
          <w:lang w:val="en-AU"/>
        </w:rPr>
        <w:t xml:space="preserve">, </w:t>
      </w:r>
      <w:r w:rsidR="00C26524">
        <w:rPr>
          <w:rFonts w:asciiTheme="minorHAnsi" w:hAnsiTheme="minorHAnsi"/>
          <w:sz w:val="22"/>
          <w:szCs w:val="22"/>
          <w:lang w:val="en-AU"/>
        </w:rPr>
        <w:t>4(4), 204-213</w:t>
      </w:r>
      <w:r>
        <w:rPr>
          <w:rFonts w:asciiTheme="minorHAnsi" w:hAnsiTheme="minorHAnsi"/>
          <w:sz w:val="22"/>
          <w:szCs w:val="22"/>
          <w:lang w:val="en-AU"/>
        </w:rPr>
        <w:t>. d</w:t>
      </w:r>
      <w:r w:rsidRPr="006F6F1D">
        <w:rPr>
          <w:rFonts w:asciiTheme="minorHAnsi" w:hAnsiTheme="minorHAnsi"/>
          <w:sz w:val="22"/>
          <w:szCs w:val="22"/>
          <w:lang w:val="en-AU"/>
        </w:rPr>
        <w:t>oi</w:t>
      </w:r>
      <w:r>
        <w:rPr>
          <w:rFonts w:asciiTheme="minorHAnsi" w:hAnsiTheme="minorHAnsi"/>
          <w:sz w:val="22"/>
          <w:szCs w:val="22"/>
          <w:lang w:val="en-AU"/>
        </w:rPr>
        <w:t>:</w:t>
      </w:r>
      <w:r w:rsidRPr="006F6F1D">
        <w:rPr>
          <w:rFonts w:asciiTheme="minorHAnsi" w:hAnsiTheme="minorHAnsi"/>
          <w:sz w:val="22"/>
          <w:szCs w:val="22"/>
          <w:lang w:val="en-AU"/>
        </w:rPr>
        <w:t>10.1016/j.radmp.2023.10.003</w:t>
      </w:r>
    </w:p>
    <w:p w14:paraId="353145E0" w14:textId="4DB6363B" w:rsidR="00BC24D8" w:rsidRDefault="00BC24D8">
      <w:pPr>
        <w:pStyle w:val="ListParagraph"/>
        <w:numPr>
          <w:ilvl w:val="0"/>
          <w:numId w:val="109"/>
        </w:numPr>
        <w:spacing w:before="120" w:after="120"/>
        <w:ind w:left="567" w:hanging="567"/>
        <w:contextualSpacing w:val="0"/>
        <w:rPr>
          <w:rFonts w:asciiTheme="minorHAnsi" w:hAnsiTheme="minorHAnsi"/>
          <w:sz w:val="22"/>
          <w:szCs w:val="22"/>
          <w:lang w:val="en-AU"/>
        </w:rPr>
      </w:pPr>
      <w:r w:rsidRPr="00D3406B">
        <w:rPr>
          <w:rFonts w:asciiTheme="minorHAnsi" w:hAnsiTheme="minorHAnsi"/>
          <w:b/>
          <w:bCs/>
          <w:sz w:val="22"/>
          <w:szCs w:val="22"/>
          <w:lang w:val="en-AU"/>
        </w:rPr>
        <w:t>Lim, D.</w:t>
      </w:r>
      <w:r w:rsidRPr="00BC24D8">
        <w:rPr>
          <w:rFonts w:asciiTheme="minorHAnsi" w:hAnsiTheme="minorHAnsi"/>
          <w:sz w:val="22"/>
          <w:szCs w:val="22"/>
          <w:vertAlign w:val="superscript"/>
          <w:lang w:val="en-AU"/>
        </w:rPr>
        <w:t>2</w:t>
      </w:r>
      <w:r>
        <w:rPr>
          <w:rFonts w:asciiTheme="minorHAnsi" w:hAnsiTheme="minorHAnsi"/>
          <w:sz w:val="22"/>
          <w:szCs w:val="22"/>
          <w:lang w:val="en-AU"/>
        </w:rPr>
        <w:t xml:space="preserve">, Grady, A., &amp; Liu, K. (2023) Public mixed funding for residential aged care facilities residents’ needs in the Asia-Pacific region: a scoping review. </w:t>
      </w:r>
      <w:r w:rsidRPr="00D3406B">
        <w:rPr>
          <w:rFonts w:asciiTheme="minorHAnsi" w:hAnsiTheme="minorHAnsi"/>
          <w:i/>
          <w:iCs/>
          <w:sz w:val="22"/>
          <w:szCs w:val="22"/>
          <w:lang w:val="en-AU"/>
        </w:rPr>
        <w:t>International Journal of Environmental Research and Public Health</w:t>
      </w:r>
      <w:r>
        <w:rPr>
          <w:rFonts w:asciiTheme="minorHAnsi" w:hAnsiTheme="minorHAnsi"/>
          <w:sz w:val="22"/>
          <w:szCs w:val="22"/>
          <w:lang w:val="en-AU"/>
        </w:rPr>
        <w:t xml:space="preserve">, 20(21), </w:t>
      </w:r>
      <w:r w:rsidR="00095D5D">
        <w:rPr>
          <w:rFonts w:asciiTheme="minorHAnsi" w:hAnsiTheme="minorHAnsi"/>
          <w:sz w:val="22"/>
          <w:szCs w:val="22"/>
          <w:lang w:val="en-AU"/>
        </w:rPr>
        <w:t xml:space="preserve">Article </w:t>
      </w:r>
      <w:r>
        <w:rPr>
          <w:rFonts w:asciiTheme="minorHAnsi" w:hAnsiTheme="minorHAnsi"/>
          <w:sz w:val="22"/>
          <w:szCs w:val="22"/>
          <w:lang w:val="en-AU"/>
        </w:rPr>
        <w:t>7007. doi:10.3390/ijerph20217007</w:t>
      </w:r>
    </w:p>
    <w:p w14:paraId="779D0C2E" w14:textId="39200CD2" w:rsidR="00510A8E" w:rsidRDefault="00510A8E">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lastRenderedPageBreak/>
        <w:t>Naylor, J.M.</w:t>
      </w:r>
      <w:r w:rsidR="006F6F1D" w:rsidRPr="006F6F1D">
        <w:rPr>
          <w:rFonts w:asciiTheme="minorHAnsi" w:hAnsiTheme="minorHAnsi"/>
          <w:sz w:val="22"/>
          <w:szCs w:val="22"/>
          <w:vertAlign w:val="superscript"/>
          <w:lang w:val="en-AU"/>
        </w:rPr>
        <w:t>2</w:t>
      </w:r>
      <w:r>
        <w:rPr>
          <w:rFonts w:asciiTheme="minorHAnsi" w:hAnsiTheme="minorHAnsi"/>
          <w:sz w:val="22"/>
          <w:szCs w:val="22"/>
          <w:lang w:val="en-AU"/>
        </w:rPr>
        <w:t xml:space="preserve">, Bhandari, P., Descallar, J., Yang, O.O., Order, M., Mayland, E.C., Tang, C., Brady, B., </w:t>
      </w:r>
      <w:r w:rsidRPr="00510A8E">
        <w:rPr>
          <w:rFonts w:asciiTheme="minorHAnsi" w:hAnsiTheme="minorHAnsi"/>
          <w:b/>
          <w:bCs/>
          <w:sz w:val="22"/>
          <w:szCs w:val="22"/>
          <w:lang w:val="en-AU"/>
        </w:rPr>
        <w:t>Lim, D</w:t>
      </w:r>
      <w:r>
        <w:rPr>
          <w:rFonts w:asciiTheme="minorHAnsi" w:hAnsiTheme="minorHAnsi"/>
          <w:sz w:val="22"/>
          <w:szCs w:val="22"/>
          <w:lang w:val="en-AU"/>
        </w:rPr>
        <w:t xml:space="preserve">., </w:t>
      </w:r>
      <w:proofErr w:type="spellStart"/>
      <w:r>
        <w:rPr>
          <w:rFonts w:asciiTheme="minorHAnsi" w:hAnsiTheme="minorHAnsi"/>
          <w:sz w:val="22"/>
          <w:szCs w:val="22"/>
          <w:lang w:val="en-AU"/>
        </w:rPr>
        <w:t>Santaluci</w:t>
      </w:r>
      <w:proofErr w:type="spellEnd"/>
      <w:r>
        <w:rPr>
          <w:rFonts w:asciiTheme="minorHAnsi" w:hAnsiTheme="minorHAnsi"/>
          <w:sz w:val="22"/>
          <w:szCs w:val="22"/>
          <w:lang w:val="en-AU"/>
        </w:rPr>
        <w:t xml:space="preserve">, Y., </w:t>
      </w:r>
      <w:proofErr w:type="spellStart"/>
      <w:r>
        <w:rPr>
          <w:rFonts w:asciiTheme="minorHAnsi" w:hAnsiTheme="minorHAnsi"/>
          <w:sz w:val="22"/>
          <w:szCs w:val="22"/>
          <w:lang w:val="en-AU"/>
        </w:rPr>
        <w:t>Gabbe</w:t>
      </w:r>
      <w:proofErr w:type="spellEnd"/>
      <w:r>
        <w:rPr>
          <w:rFonts w:asciiTheme="minorHAnsi" w:hAnsiTheme="minorHAnsi"/>
          <w:sz w:val="22"/>
          <w:szCs w:val="22"/>
          <w:lang w:val="en-AU"/>
        </w:rPr>
        <w:t xml:space="preserve">, B.J., Hassett, G., &amp; Baker, E. (2023). Comparison of short-term outcomes between people with and without a pre-morbid mental health diagnosis following surgery for traumatic hand injury: a prospective longitudinal study of a multicultural cohort. </w:t>
      </w:r>
      <w:r w:rsidRPr="00510A8E">
        <w:rPr>
          <w:rFonts w:asciiTheme="minorHAnsi" w:hAnsiTheme="minorHAnsi"/>
          <w:i/>
          <w:iCs/>
          <w:sz w:val="22"/>
          <w:szCs w:val="22"/>
          <w:lang w:val="en-AU"/>
        </w:rPr>
        <w:t>BMC Musculoskeletal Disorders</w:t>
      </w:r>
      <w:r>
        <w:rPr>
          <w:rFonts w:asciiTheme="minorHAnsi" w:hAnsiTheme="minorHAnsi"/>
          <w:sz w:val="22"/>
          <w:szCs w:val="22"/>
          <w:lang w:val="en-AU"/>
        </w:rPr>
        <w:t xml:space="preserve">, </w:t>
      </w:r>
      <w:r w:rsidR="00BA6B9A">
        <w:rPr>
          <w:rFonts w:asciiTheme="minorHAnsi" w:hAnsiTheme="minorHAnsi"/>
          <w:sz w:val="22"/>
          <w:szCs w:val="22"/>
          <w:lang w:val="en-AU"/>
        </w:rPr>
        <w:t xml:space="preserve">24(1), </w:t>
      </w:r>
      <w:r w:rsidR="00095D5D">
        <w:rPr>
          <w:rFonts w:asciiTheme="minorHAnsi" w:hAnsiTheme="minorHAnsi"/>
          <w:sz w:val="22"/>
          <w:szCs w:val="22"/>
          <w:lang w:val="en-AU"/>
        </w:rPr>
        <w:t xml:space="preserve">Article </w:t>
      </w:r>
      <w:r w:rsidR="00BA6B9A">
        <w:rPr>
          <w:rFonts w:asciiTheme="minorHAnsi" w:hAnsiTheme="minorHAnsi"/>
          <w:sz w:val="22"/>
          <w:szCs w:val="22"/>
          <w:lang w:val="en-AU"/>
        </w:rPr>
        <w:t>805. doi:10.1186/s12891-023-06931-8</w:t>
      </w:r>
    </w:p>
    <w:p w14:paraId="70AAC5D0" w14:textId="75118F72" w:rsidR="007532B9" w:rsidRPr="007532B9" w:rsidRDefault="007532B9">
      <w:pPr>
        <w:pStyle w:val="ListParagraph"/>
        <w:numPr>
          <w:ilvl w:val="0"/>
          <w:numId w:val="109"/>
        </w:numPr>
        <w:spacing w:before="120" w:after="120"/>
        <w:ind w:left="567" w:hanging="567"/>
        <w:contextualSpacing w:val="0"/>
        <w:rPr>
          <w:rFonts w:asciiTheme="minorHAnsi" w:hAnsiTheme="minorHAnsi"/>
          <w:sz w:val="22"/>
          <w:szCs w:val="22"/>
          <w:lang w:val="en-AU"/>
        </w:rPr>
      </w:pPr>
      <w:r w:rsidRPr="007532B9">
        <w:rPr>
          <w:rFonts w:asciiTheme="minorHAnsi" w:hAnsiTheme="minorHAnsi"/>
          <w:sz w:val="22"/>
          <w:szCs w:val="22"/>
          <w:lang w:val="en-AU"/>
        </w:rPr>
        <w:t>Dadich, A.</w:t>
      </w:r>
      <w:r w:rsidR="00510A8E" w:rsidRPr="00510A8E">
        <w:rPr>
          <w:rFonts w:asciiTheme="minorHAnsi" w:hAnsiTheme="minorHAnsi"/>
          <w:sz w:val="22"/>
          <w:szCs w:val="22"/>
          <w:vertAlign w:val="superscript"/>
          <w:lang w:val="en-AU"/>
        </w:rPr>
        <w:t>2</w:t>
      </w:r>
      <w:r w:rsidRPr="007532B9">
        <w:rPr>
          <w:rFonts w:asciiTheme="minorHAnsi" w:hAnsiTheme="minorHAnsi"/>
          <w:sz w:val="22"/>
          <w:szCs w:val="22"/>
          <w:lang w:val="en-AU"/>
        </w:rPr>
        <w:t xml:space="preserve">, Kearns, R., Harris-Roxas, B., Ni Chroinin, D., Boydell, K., Ni She, E., </w:t>
      </w:r>
      <w:r w:rsidRPr="00F9667E">
        <w:rPr>
          <w:rFonts w:asciiTheme="minorHAnsi" w:hAnsiTheme="minorHAnsi"/>
          <w:b/>
          <w:bCs/>
          <w:sz w:val="22"/>
          <w:szCs w:val="22"/>
          <w:lang w:val="en-AU"/>
        </w:rPr>
        <w:t>Lim, D.,</w:t>
      </w:r>
      <w:r w:rsidRPr="007532B9">
        <w:rPr>
          <w:rFonts w:asciiTheme="minorHAnsi" w:hAnsiTheme="minorHAnsi"/>
          <w:sz w:val="22"/>
          <w:szCs w:val="22"/>
          <w:lang w:val="en-AU"/>
        </w:rPr>
        <w:t xml:space="preserve"> Gonski, P., &amp; Kohler, F. (2023) What constitutes brilliant aged care? A qualitative study of practices that exceed expectation</w:t>
      </w:r>
      <w:r w:rsidRPr="007532B9">
        <w:rPr>
          <w:rFonts w:asciiTheme="minorHAnsi" w:hAnsiTheme="minorHAnsi"/>
          <w:i/>
          <w:iCs/>
          <w:sz w:val="22"/>
          <w:szCs w:val="22"/>
          <w:lang w:val="en-AU"/>
        </w:rPr>
        <w:t>. Journal of Clinical Nursing</w:t>
      </w:r>
      <w:r w:rsidRPr="007532B9">
        <w:rPr>
          <w:rFonts w:asciiTheme="minorHAnsi" w:hAnsiTheme="minorHAnsi"/>
          <w:sz w:val="22"/>
          <w:szCs w:val="22"/>
          <w:lang w:val="en-AU"/>
        </w:rPr>
        <w:t xml:space="preserve">, </w:t>
      </w:r>
      <w:r w:rsidR="00510A8E">
        <w:rPr>
          <w:rFonts w:asciiTheme="minorHAnsi" w:hAnsiTheme="minorHAnsi"/>
          <w:sz w:val="22"/>
          <w:szCs w:val="22"/>
          <w:lang w:val="en-AU"/>
        </w:rPr>
        <w:t xml:space="preserve">32(19), 7425-7441. </w:t>
      </w:r>
      <w:r w:rsidR="00F9667E" w:rsidRPr="00F9667E">
        <w:rPr>
          <w:rFonts w:asciiTheme="minorHAnsi" w:hAnsiTheme="minorHAnsi"/>
          <w:sz w:val="22"/>
          <w:szCs w:val="22"/>
          <w:lang w:val="en-AU"/>
        </w:rPr>
        <w:t>doi:10.1111/jocn.16789</w:t>
      </w:r>
    </w:p>
    <w:p w14:paraId="5E9209ED" w14:textId="5D5E44CB" w:rsidR="001D6BFD" w:rsidRPr="001D6BFD" w:rsidRDefault="001D6BFD">
      <w:pPr>
        <w:pStyle w:val="ListParagraph"/>
        <w:numPr>
          <w:ilvl w:val="0"/>
          <w:numId w:val="109"/>
        </w:numPr>
        <w:spacing w:before="120" w:after="120"/>
        <w:ind w:left="567" w:hanging="567"/>
        <w:contextualSpacing w:val="0"/>
        <w:rPr>
          <w:rFonts w:asciiTheme="minorHAnsi" w:hAnsiTheme="minorHAnsi"/>
          <w:sz w:val="22"/>
          <w:szCs w:val="22"/>
          <w:lang w:val="en-AU"/>
        </w:rPr>
      </w:pPr>
      <w:r w:rsidRPr="001D6BFD">
        <w:rPr>
          <w:rFonts w:asciiTheme="minorHAnsi" w:hAnsiTheme="minorHAnsi"/>
          <w:sz w:val="22"/>
          <w:szCs w:val="22"/>
          <w:lang w:val="en-AU"/>
        </w:rPr>
        <w:t>Peters, A</w:t>
      </w:r>
      <w:r w:rsidR="007532B9" w:rsidRPr="007532B9">
        <w:rPr>
          <w:rFonts w:asciiTheme="minorHAnsi" w:hAnsiTheme="minorHAnsi"/>
          <w:sz w:val="22"/>
          <w:szCs w:val="22"/>
          <w:vertAlign w:val="superscript"/>
          <w:lang w:val="en-AU"/>
        </w:rPr>
        <w:t>2</w:t>
      </w:r>
      <w:r w:rsidRPr="001D6BFD">
        <w:rPr>
          <w:rFonts w:asciiTheme="minorHAnsi" w:hAnsiTheme="minorHAnsi"/>
          <w:sz w:val="22"/>
          <w:szCs w:val="22"/>
          <w:lang w:val="en-AU"/>
        </w:rPr>
        <w:t xml:space="preserve">., </w:t>
      </w:r>
      <w:r w:rsidRPr="001D6BFD">
        <w:rPr>
          <w:rFonts w:asciiTheme="minorHAnsi" w:hAnsiTheme="minorHAnsi"/>
          <w:b/>
          <w:bCs/>
          <w:sz w:val="22"/>
          <w:szCs w:val="22"/>
          <w:lang w:val="en-AU"/>
        </w:rPr>
        <w:t>Lim, D</w:t>
      </w:r>
      <w:r w:rsidRPr="001D6BFD">
        <w:rPr>
          <w:rFonts w:asciiTheme="minorHAnsi" w:hAnsiTheme="minorHAnsi"/>
          <w:sz w:val="22"/>
          <w:szCs w:val="22"/>
          <w:lang w:val="en-AU"/>
        </w:rPr>
        <w:t xml:space="preserve">. &amp; Naidoo, N. (2023) Down with falls! Paramedicine scope regarding falls among older adults in rural and remote communities: A scoping review. </w:t>
      </w:r>
      <w:r w:rsidRPr="001D6BFD">
        <w:rPr>
          <w:rFonts w:asciiTheme="minorHAnsi" w:hAnsiTheme="minorHAnsi"/>
          <w:i/>
          <w:iCs/>
          <w:sz w:val="22"/>
          <w:szCs w:val="22"/>
          <w:lang w:val="en-AU"/>
        </w:rPr>
        <w:t>Australian Journal of Rural Health</w:t>
      </w:r>
      <w:r w:rsidRPr="001D6BFD">
        <w:rPr>
          <w:rFonts w:asciiTheme="minorHAnsi" w:hAnsiTheme="minorHAnsi"/>
          <w:sz w:val="22"/>
          <w:szCs w:val="22"/>
          <w:lang w:val="en-AU"/>
        </w:rPr>
        <w:t xml:space="preserve">, </w:t>
      </w:r>
      <w:r w:rsidR="00F9667E">
        <w:rPr>
          <w:rFonts w:asciiTheme="minorHAnsi" w:hAnsiTheme="minorHAnsi"/>
          <w:sz w:val="22"/>
          <w:szCs w:val="22"/>
          <w:lang w:val="en-AU"/>
        </w:rPr>
        <w:t xml:space="preserve">31(4), 605-616. </w:t>
      </w:r>
      <w:r w:rsidR="00846652">
        <w:rPr>
          <w:rFonts w:asciiTheme="minorHAnsi" w:hAnsiTheme="minorHAnsi"/>
          <w:sz w:val="22"/>
          <w:szCs w:val="22"/>
          <w:lang w:val="en-AU"/>
        </w:rPr>
        <w:t>doi:</w:t>
      </w:r>
      <w:r w:rsidR="00846652" w:rsidRPr="00846652">
        <w:rPr>
          <w:rFonts w:asciiTheme="minorHAnsi" w:hAnsiTheme="minorHAnsi"/>
          <w:sz w:val="22"/>
          <w:szCs w:val="22"/>
          <w:lang w:val="en-AU"/>
        </w:rPr>
        <w:t>10.1111/ajr.12994</w:t>
      </w:r>
    </w:p>
    <w:p w14:paraId="2EA12B5B" w14:textId="2B30D07A" w:rsidR="00467448" w:rsidRPr="00F207D4" w:rsidRDefault="00467448">
      <w:pPr>
        <w:pStyle w:val="ListParagraph"/>
        <w:numPr>
          <w:ilvl w:val="0"/>
          <w:numId w:val="109"/>
        </w:numPr>
        <w:spacing w:after="120"/>
        <w:ind w:left="567" w:hanging="567"/>
        <w:contextualSpacing w:val="0"/>
        <w:rPr>
          <w:rFonts w:asciiTheme="minorHAnsi" w:hAnsiTheme="minorHAnsi"/>
          <w:sz w:val="22"/>
          <w:szCs w:val="22"/>
          <w:lang w:val="en-AU"/>
        </w:rPr>
      </w:pPr>
      <w:r w:rsidRPr="00F207D4">
        <w:rPr>
          <w:rFonts w:asciiTheme="minorHAnsi" w:hAnsiTheme="minorHAnsi"/>
          <w:sz w:val="22"/>
          <w:szCs w:val="22"/>
          <w:lang w:val="en-AU"/>
        </w:rPr>
        <w:t xml:space="preserve">Arnold, A., Fleet, R., &amp; </w:t>
      </w:r>
      <w:r w:rsidRPr="00467448">
        <w:rPr>
          <w:rFonts w:asciiTheme="minorHAnsi" w:hAnsiTheme="minorHAnsi"/>
          <w:b/>
          <w:bCs/>
          <w:sz w:val="22"/>
          <w:szCs w:val="22"/>
          <w:lang w:val="en-AU"/>
        </w:rPr>
        <w:t>Lim, D</w:t>
      </w:r>
      <w:r w:rsidRPr="00F207D4">
        <w:rPr>
          <w:rFonts w:asciiTheme="minorHAnsi" w:hAnsiTheme="minorHAnsi"/>
          <w:sz w:val="22"/>
          <w:szCs w:val="22"/>
          <w:lang w:val="en-AU"/>
        </w:rPr>
        <w:t>.</w:t>
      </w:r>
      <w:r w:rsidRPr="00467448">
        <w:rPr>
          <w:rFonts w:asciiTheme="minorHAnsi" w:hAnsiTheme="minorHAnsi"/>
          <w:sz w:val="22"/>
          <w:szCs w:val="22"/>
          <w:vertAlign w:val="superscript"/>
          <w:lang w:val="en-AU"/>
        </w:rPr>
        <w:t>2</w:t>
      </w:r>
      <w:r>
        <w:rPr>
          <w:rFonts w:asciiTheme="minorHAnsi" w:hAnsiTheme="minorHAnsi"/>
          <w:sz w:val="22"/>
          <w:szCs w:val="22"/>
          <w:lang w:val="en-AU"/>
        </w:rPr>
        <w:t xml:space="preserve"> (2023)</w:t>
      </w:r>
      <w:r w:rsidRPr="00F207D4">
        <w:rPr>
          <w:rFonts w:asciiTheme="minorHAnsi" w:hAnsiTheme="minorHAnsi"/>
          <w:sz w:val="22"/>
          <w:szCs w:val="22"/>
          <w:lang w:val="en-AU"/>
        </w:rPr>
        <w:t xml:space="preserve"> Barriers and facilitators to point-of-care ultrasound use in rural Australia. </w:t>
      </w:r>
      <w:r w:rsidRPr="00F207D4">
        <w:rPr>
          <w:rFonts w:asciiTheme="minorHAnsi" w:hAnsiTheme="minorHAnsi"/>
          <w:i/>
          <w:iCs/>
          <w:sz w:val="22"/>
          <w:szCs w:val="22"/>
          <w:lang w:val="en-AU"/>
        </w:rPr>
        <w:t>International Journal of Environmental Research and Public Health</w:t>
      </w:r>
      <w:r w:rsidRPr="00F207D4">
        <w:rPr>
          <w:rFonts w:asciiTheme="minorHAnsi" w:hAnsiTheme="minorHAnsi"/>
          <w:sz w:val="22"/>
          <w:szCs w:val="22"/>
          <w:lang w:val="en-AU"/>
        </w:rPr>
        <w:t xml:space="preserve">, </w:t>
      </w:r>
      <w:r>
        <w:rPr>
          <w:rFonts w:asciiTheme="minorHAnsi" w:hAnsiTheme="minorHAnsi"/>
          <w:sz w:val="22"/>
          <w:szCs w:val="22"/>
          <w:lang w:val="en-AU"/>
        </w:rPr>
        <w:t xml:space="preserve">20(10), </w:t>
      </w:r>
      <w:r w:rsidR="00095D5D">
        <w:rPr>
          <w:rFonts w:asciiTheme="minorHAnsi" w:hAnsiTheme="minorHAnsi"/>
          <w:sz w:val="22"/>
          <w:szCs w:val="22"/>
          <w:lang w:val="en-AU"/>
        </w:rPr>
        <w:t xml:space="preserve">Article </w:t>
      </w:r>
      <w:r>
        <w:rPr>
          <w:rFonts w:asciiTheme="minorHAnsi" w:hAnsiTheme="minorHAnsi"/>
          <w:sz w:val="22"/>
          <w:szCs w:val="22"/>
          <w:lang w:val="en-AU"/>
        </w:rPr>
        <w:t>5821. doi:10.3390/ijerph20105821</w:t>
      </w:r>
    </w:p>
    <w:p w14:paraId="72289C06" w14:textId="17D04FED" w:rsidR="00C6128B" w:rsidRPr="00C6128B" w:rsidRDefault="00C6128B">
      <w:pPr>
        <w:pStyle w:val="ListParagraph"/>
        <w:numPr>
          <w:ilvl w:val="0"/>
          <w:numId w:val="109"/>
        </w:numPr>
        <w:ind w:left="567" w:hanging="567"/>
        <w:rPr>
          <w:rFonts w:asciiTheme="minorHAnsi" w:hAnsiTheme="minorHAnsi"/>
          <w:sz w:val="22"/>
          <w:szCs w:val="22"/>
          <w:lang w:val="en-AU"/>
        </w:rPr>
      </w:pPr>
      <w:r w:rsidRPr="00C6128B">
        <w:rPr>
          <w:rFonts w:asciiTheme="minorHAnsi" w:hAnsiTheme="minorHAnsi"/>
          <w:sz w:val="22"/>
          <w:szCs w:val="22"/>
          <w:lang w:val="en-AU"/>
        </w:rPr>
        <w:t xml:space="preserve">Chen, </w:t>
      </w:r>
      <w:r>
        <w:rPr>
          <w:rFonts w:asciiTheme="minorHAnsi" w:hAnsiTheme="minorHAnsi"/>
          <w:sz w:val="22"/>
          <w:szCs w:val="22"/>
          <w:lang w:val="en-AU"/>
        </w:rPr>
        <w:t xml:space="preserve">C., </w:t>
      </w:r>
      <w:r w:rsidRPr="00C6128B">
        <w:rPr>
          <w:rFonts w:asciiTheme="minorHAnsi" w:hAnsiTheme="minorHAnsi"/>
          <w:sz w:val="22"/>
          <w:szCs w:val="22"/>
          <w:lang w:val="en-AU"/>
        </w:rPr>
        <w:t xml:space="preserve">Wang, </w:t>
      </w:r>
      <w:r>
        <w:rPr>
          <w:rFonts w:asciiTheme="minorHAnsi" w:hAnsiTheme="minorHAnsi"/>
          <w:sz w:val="22"/>
          <w:szCs w:val="22"/>
          <w:lang w:val="en-AU"/>
        </w:rPr>
        <w:t xml:space="preserve">J., </w:t>
      </w:r>
      <w:r w:rsidRPr="00C6128B">
        <w:rPr>
          <w:rFonts w:asciiTheme="minorHAnsi" w:hAnsiTheme="minorHAnsi"/>
          <w:sz w:val="22"/>
          <w:szCs w:val="22"/>
          <w:lang w:val="en-AU"/>
        </w:rPr>
        <w:t>Dong,</w:t>
      </w:r>
      <w:r>
        <w:rPr>
          <w:rFonts w:asciiTheme="minorHAnsi" w:hAnsiTheme="minorHAnsi"/>
          <w:sz w:val="22"/>
          <w:szCs w:val="22"/>
          <w:lang w:val="en-AU"/>
        </w:rPr>
        <w:t xml:space="preserve"> C.,</w:t>
      </w:r>
      <w:r w:rsidRPr="00C6128B">
        <w:rPr>
          <w:rFonts w:asciiTheme="minorHAnsi" w:hAnsiTheme="minorHAnsi"/>
          <w:sz w:val="22"/>
          <w:szCs w:val="22"/>
          <w:lang w:val="en-AU"/>
        </w:rPr>
        <w:t xml:space="preserve"> </w:t>
      </w:r>
      <w:r w:rsidRPr="00C6128B">
        <w:rPr>
          <w:rFonts w:asciiTheme="minorHAnsi" w:hAnsiTheme="minorHAnsi"/>
          <w:b/>
          <w:bCs/>
          <w:sz w:val="22"/>
          <w:szCs w:val="22"/>
          <w:lang w:val="en-AU"/>
        </w:rPr>
        <w:t>Lim, D</w:t>
      </w:r>
      <w:r>
        <w:rPr>
          <w:rFonts w:asciiTheme="minorHAnsi" w:hAnsiTheme="minorHAnsi"/>
          <w:sz w:val="22"/>
          <w:szCs w:val="22"/>
          <w:lang w:val="en-AU"/>
        </w:rPr>
        <w:t xml:space="preserve">., &amp; </w:t>
      </w:r>
      <w:r w:rsidRPr="00C6128B">
        <w:rPr>
          <w:rFonts w:asciiTheme="minorHAnsi" w:hAnsiTheme="minorHAnsi"/>
          <w:sz w:val="22"/>
          <w:szCs w:val="22"/>
          <w:lang w:val="en-AU"/>
        </w:rPr>
        <w:t>Feng</w:t>
      </w:r>
      <w:r>
        <w:rPr>
          <w:rFonts w:asciiTheme="minorHAnsi" w:hAnsiTheme="minorHAnsi"/>
          <w:sz w:val="22"/>
          <w:szCs w:val="22"/>
          <w:lang w:val="en-AU"/>
        </w:rPr>
        <w:t>, Z.</w:t>
      </w:r>
      <w:r w:rsidR="00467448" w:rsidRPr="00467448">
        <w:rPr>
          <w:rFonts w:asciiTheme="minorHAnsi" w:hAnsiTheme="minorHAnsi"/>
          <w:sz w:val="22"/>
          <w:szCs w:val="22"/>
          <w:vertAlign w:val="superscript"/>
          <w:lang w:val="en-AU"/>
        </w:rPr>
        <w:t>2</w:t>
      </w:r>
      <w:r w:rsidRPr="00C6128B">
        <w:rPr>
          <w:rStyle w:val="FootnoteReference"/>
          <w:rFonts w:asciiTheme="minorHAnsi" w:hAnsiTheme="minorHAnsi"/>
          <w:sz w:val="22"/>
          <w:szCs w:val="22"/>
          <w:lang w:val="en-AU"/>
        </w:rPr>
        <w:t xml:space="preserve"> </w:t>
      </w:r>
      <w:r>
        <w:rPr>
          <w:rFonts w:asciiTheme="minorHAnsi" w:hAnsiTheme="minorHAnsi"/>
          <w:sz w:val="22"/>
          <w:szCs w:val="22"/>
          <w:lang w:val="en-AU"/>
        </w:rPr>
        <w:t xml:space="preserve">(2023) </w:t>
      </w:r>
      <w:r w:rsidRPr="00C6128B">
        <w:rPr>
          <w:rFonts w:asciiTheme="minorHAnsi" w:hAnsiTheme="minorHAnsi"/>
          <w:sz w:val="22"/>
          <w:szCs w:val="22"/>
          <w:lang w:val="en-AU"/>
        </w:rPr>
        <w:t xml:space="preserve">Development of a risk model to predict prognosis in breast cancer based on </w:t>
      </w:r>
      <w:proofErr w:type="spellStart"/>
      <w:r w:rsidRPr="00C6128B">
        <w:rPr>
          <w:rFonts w:asciiTheme="minorHAnsi" w:hAnsiTheme="minorHAnsi"/>
          <w:sz w:val="22"/>
          <w:szCs w:val="22"/>
          <w:lang w:val="en-AU"/>
        </w:rPr>
        <w:t>cGAS</w:t>
      </w:r>
      <w:proofErr w:type="spellEnd"/>
      <w:r w:rsidRPr="00C6128B">
        <w:rPr>
          <w:rFonts w:asciiTheme="minorHAnsi" w:hAnsiTheme="minorHAnsi"/>
          <w:sz w:val="22"/>
          <w:szCs w:val="22"/>
          <w:lang w:val="en-AU"/>
        </w:rPr>
        <w:t xml:space="preserve">-STING-related genes. </w:t>
      </w:r>
      <w:r w:rsidRPr="00C6128B">
        <w:rPr>
          <w:rFonts w:asciiTheme="minorHAnsi" w:hAnsiTheme="minorHAnsi"/>
          <w:i/>
          <w:iCs/>
          <w:sz w:val="22"/>
          <w:szCs w:val="22"/>
          <w:lang w:val="en-AU"/>
        </w:rPr>
        <w:t>Frontiers in Genetics</w:t>
      </w:r>
      <w:r w:rsidRPr="00C6128B">
        <w:rPr>
          <w:rFonts w:asciiTheme="minorHAnsi" w:hAnsiTheme="minorHAnsi"/>
          <w:sz w:val="22"/>
          <w:szCs w:val="22"/>
          <w:lang w:val="en-AU"/>
        </w:rPr>
        <w:t xml:space="preserve">, </w:t>
      </w:r>
      <w:r w:rsidR="00D1289C">
        <w:rPr>
          <w:rFonts w:asciiTheme="minorHAnsi" w:hAnsiTheme="minorHAnsi"/>
          <w:sz w:val="22"/>
          <w:szCs w:val="22"/>
          <w:lang w:val="en-AU"/>
        </w:rPr>
        <w:t xml:space="preserve">14, </w:t>
      </w:r>
      <w:r w:rsidR="00095D5D">
        <w:rPr>
          <w:rFonts w:asciiTheme="minorHAnsi" w:hAnsiTheme="minorHAnsi"/>
          <w:sz w:val="22"/>
          <w:szCs w:val="22"/>
          <w:lang w:val="en-AU"/>
        </w:rPr>
        <w:t xml:space="preserve">Article </w:t>
      </w:r>
      <w:r w:rsidR="00D1289C">
        <w:rPr>
          <w:rFonts w:asciiTheme="minorHAnsi" w:hAnsiTheme="minorHAnsi"/>
          <w:sz w:val="22"/>
          <w:szCs w:val="22"/>
          <w:lang w:val="en-AU"/>
        </w:rPr>
        <w:t>1121018. doi:10.3389/fgene.2023.1121018</w:t>
      </w:r>
    </w:p>
    <w:p w14:paraId="3DB6C7E0" w14:textId="61B7938B" w:rsidR="00D1289C" w:rsidRPr="00D1289C" w:rsidRDefault="00D1289C">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Chen, C., </w:t>
      </w:r>
      <w:r w:rsidRPr="00D1289C">
        <w:rPr>
          <w:rFonts w:asciiTheme="minorHAnsi" w:hAnsiTheme="minorHAnsi"/>
          <w:b/>
          <w:bCs/>
          <w:sz w:val="22"/>
          <w:szCs w:val="22"/>
          <w:lang w:val="en-AU"/>
        </w:rPr>
        <w:t>Lim, D</w:t>
      </w:r>
      <w:r>
        <w:rPr>
          <w:rFonts w:asciiTheme="minorHAnsi" w:hAnsiTheme="minorHAnsi"/>
          <w:sz w:val="22"/>
          <w:szCs w:val="22"/>
          <w:lang w:val="en-AU"/>
        </w:rPr>
        <w:t>., Cai, Z., Zhang, F., Liu, G., Dong, C., &amp; Feng, Z.</w:t>
      </w:r>
      <w:r w:rsidRPr="00D1289C">
        <w:rPr>
          <w:rFonts w:asciiTheme="minorHAnsi" w:hAnsiTheme="minorHAnsi"/>
          <w:sz w:val="22"/>
          <w:szCs w:val="22"/>
          <w:vertAlign w:val="superscript"/>
          <w:lang w:val="en-AU"/>
        </w:rPr>
        <w:t>2</w:t>
      </w:r>
      <w:r>
        <w:rPr>
          <w:rFonts w:asciiTheme="minorHAnsi" w:hAnsiTheme="minorHAnsi"/>
          <w:sz w:val="22"/>
          <w:szCs w:val="22"/>
          <w:lang w:val="en-AU"/>
        </w:rPr>
        <w:t xml:space="preserve"> (2023) </w:t>
      </w:r>
      <w:r w:rsidRPr="00D1289C">
        <w:rPr>
          <w:rFonts w:asciiTheme="minorHAnsi" w:hAnsiTheme="minorHAnsi"/>
          <w:sz w:val="22"/>
          <w:szCs w:val="22"/>
          <w:lang w:val="en-AU"/>
        </w:rPr>
        <w:t>HDAC inhibitor HPTA initiates anti-</w:t>
      </w:r>
      <w:proofErr w:type="spellStart"/>
      <w:r w:rsidRPr="00D1289C">
        <w:rPr>
          <w:rFonts w:asciiTheme="minorHAnsi" w:hAnsiTheme="minorHAnsi"/>
          <w:sz w:val="22"/>
          <w:szCs w:val="22"/>
          <w:lang w:val="en-AU"/>
        </w:rPr>
        <w:t>tumor</w:t>
      </w:r>
      <w:proofErr w:type="spellEnd"/>
      <w:r w:rsidRPr="00D1289C">
        <w:rPr>
          <w:rFonts w:asciiTheme="minorHAnsi" w:hAnsiTheme="minorHAnsi"/>
          <w:sz w:val="22"/>
          <w:szCs w:val="22"/>
          <w:lang w:val="en-AU"/>
        </w:rPr>
        <w:t xml:space="preserve"> response by CXCL9/10-recruited CXCR3+CD4+T cells against PAHs carcinogenicity. </w:t>
      </w:r>
      <w:r w:rsidRPr="00D1289C">
        <w:rPr>
          <w:rFonts w:asciiTheme="minorHAnsi" w:hAnsiTheme="minorHAnsi"/>
          <w:i/>
          <w:iCs/>
          <w:sz w:val="22"/>
          <w:szCs w:val="22"/>
          <w:lang w:val="en-AU"/>
        </w:rPr>
        <w:t>Food and Chemical Toxicology</w:t>
      </w:r>
      <w:r>
        <w:rPr>
          <w:rFonts w:asciiTheme="minorHAnsi" w:hAnsiTheme="minorHAnsi"/>
          <w:sz w:val="22"/>
          <w:szCs w:val="22"/>
          <w:lang w:val="en-AU"/>
        </w:rPr>
        <w:t xml:space="preserve">, </w:t>
      </w:r>
      <w:r w:rsidR="00DF42D7">
        <w:rPr>
          <w:rFonts w:asciiTheme="minorHAnsi" w:hAnsiTheme="minorHAnsi"/>
          <w:sz w:val="22"/>
          <w:szCs w:val="22"/>
          <w:lang w:val="en-AU"/>
        </w:rPr>
        <w:t xml:space="preserve">176, </w:t>
      </w:r>
      <w:r w:rsidR="00095D5D">
        <w:rPr>
          <w:rFonts w:asciiTheme="minorHAnsi" w:hAnsiTheme="minorHAnsi"/>
          <w:sz w:val="22"/>
          <w:szCs w:val="22"/>
          <w:lang w:val="en-AU"/>
        </w:rPr>
        <w:t xml:space="preserve">Article </w:t>
      </w:r>
      <w:r w:rsidR="00DF42D7">
        <w:rPr>
          <w:rFonts w:asciiTheme="minorHAnsi" w:hAnsiTheme="minorHAnsi"/>
          <w:sz w:val="22"/>
          <w:szCs w:val="22"/>
          <w:lang w:val="en-AU"/>
        </w:rPr>
        <w:t xml:space="preserve">113783. </w:t>
      </w:r>
      <w:r>
        <w:rPr>
          <w:rFonts w:asciiTheme="minorHAnsi" w:hAnsiTheme="minorHAnsi"/>
          <w:sz w:val="22"/>
          <w:szCs w:val="22"/>
          <w:lang w:val="en-AU"/>
        </w:rPr>
        <w:t>doi:10.1016/j.fct.2023.113783</w:t>
      </w:r>
    </w:p>
    <w:p w14:paraId="4EBE244E" w14:textId="1F944A55" w:rsidR="00B0265D" w:rsidRDefault="00B0265D">
      <w:pPr>
        <w:pStyle w:val="ListParagraph"/>
        <w:numPr>
          <w:ilvl w:val="0"/>
          <w:numId w:val="109"/>
        </w:numPr>
        <w:spacing w:before="120" w:after="120"/>
        <w:ind w:left="567" w:hanging="567"/>
        <w:contextualSpacing w:val="0"/>
        <w:rPr>
          <w:rFonts w:asciiTheme="minorHAnsi" w:hAnsiTheme="minorHAnsi"/>
          <w:sz w:val="22"/>
          <w:szCs w:val="22"/>
          <w:lang w:val="en-AU"/>
        </w:rPr>
      </w:pPr>
      <w:r w:rsidRPr="002A1ED1">
        <w:rPr>
          <w:rFonts w:asciiTheme="minorHAnsi" w:hAnsiTheme="minorHAnsi"/>
          <w:sz w:val="22"/>
          <w:szCs w:val="22"/>
          <w:lang w:val="en-AU"/>
        </w:rPr>
        <w:t xml:space="preserve">Sanchez, J., Maiden, J., Barton, E., Walter, L., Quinn, D., Jones, N., Doyle, K., &amp; </w:t>
      </w:r>
      <w:r w:rsidRPr="002A1ED1">
        <w:rPr>
          <w:rFonts w:asciiTheme="minorHAnsi" w:hAnsiTheme="minorHAnsi"/>
          <w:b/>
          <w:bCs/>
          <w:sz w:val="22"/>
          <w:szCs w:val="22"/>
          <w:lang w:val="en-AU"/>
        </w:rPr>
        <w:t>Lim, D</w:t>
      </w:r>
      <w:r w:rsidRPr="002A1ED1">
        <w:rPr>
          <w:rFonts w:asciiTheme="minorHAnsi" w:hAnsiTheme="minorHAnsi"/>
          <w:sz w:val="22"/>
          <w:szCs w:val="22"/>
          <w:lang w:val="en-AU"/>
        </w:rPr>
        <w:t>.</w:t>
      </w:r>
      <w:r w:rsidR="00C6128B" w:rsidRPr="00C6128B">
        <w:rPr>
          <w:rFonts w:asciiTheme="minorHAnsi" w:hAnsiTheme="minorHAnsi"/>
          <w:sz w:val="22"/>
          <w:szCs w:val="22"/>
          <w:vertAlign w:val="superscript"/>
          <w:lang w:val="en-AU"/>
        </w:rPr>
        <w:t>2</w:t>
      </w:r>
      <w:r w:rsidR="00C428D3" w:rsidRPr="00C428D3">
        <w:rPr>
          <w:rStyle w:val="FootnoteReference"/>
          <w:rFonts w:asciiTheme="minorHAnsi" w:hAnsiTheme="minorHAnsi"/>
          <w:sz w:val="22"/>
          <w:szCs w:val="22"/>
          <w:lang w:val="en-AU"/>
        </w:rPr>
        <w:t xml:space="preserve"> </w:t>
      </w:r>
      <w:r w:rsidRPr="002A1ED1">
        <w:rPr>
          <w:rFonts w:asciiTheme="minorHAnsi" w:hAnsiTheme="minorHAnsi"/>
          <w:sz w:val="22"/>
          <w:szCs w:val="22"/>
          <w:lang w:val="en-AU"/>
        </w:rPr>
        <w:t xml:space="preserve">(2023) Factors that sustain Indigenous youth mentoring programs: a qualitative systematic review. </w:t>
      </w:r>
      <w:r w:rsidRPr="002A1ED1">
        <w:rPr>
          <w:rFonts w:asciiTheme="minorHAnsi" w:hAnsiTheme="minorHAnsi"/>
          <w:i/>
          <w:iCs/>
          <w:sz w:val="22"/>
          <w:szCs w:val="22"/>
          <w:lang w:val="en-AU"/>
        </w:rPr>
        <w:t>BMC Public Health</w:t>
      </w:r>
      <w:r w:rsidRPr="002A1ED1">
        <w:rPr>
          <w:rFonts w:asciiTheme="minorHAnsi" w:hAnsiTheme="minorHAnsi"/>
          <w:sz w:val="22"/>
          <w:szCs w:val="22"/>
          <w:lang w:val="en-AU"/>
        </w:rPr>
        <w:t xml:space="preserve">, </w:t>
      </w:r>
      <w:r w:rsidR="00CF743B">
        <w:rPr>
          <w:rFonts w:asciiTheme="minorHAnsi" w:hAnsiTheme="minorHAnsi"/>
          <w:sz w:val="22"/>
          <w:szCs w:val="22"/>
          <w:lang w:val="en-AU"/>
        </w:rPr>
        <w:t xml:space="preserve">23, </w:t>
      </w:r>
      <w:r w:rsidR="00095D5D">
        <w:rPr>
          <w:rFonts w:asciiTheme="minorHAnsi" w:hAnsiTheme="minorHAnsi"/>
          <w:sz w:val="22"/>
          <w:szCs w:val="22"/>
          <w:lang w:val="en-AU"/>
        </w:rPr>
        <w:t xml:space="preserve">Article </w:t>
      </w:r>
      <w:r w:rsidR="00CF743B">
        <w:rPr>
          <w:rFonts w:asciiTheme="minorHAnsi" w:hAnsiTheme="minorHAnsi"/>
          <w:sz w:val="22"/>
          <w:szCs w:val="22"/>
          <w:lang w:val="en-AU"/>
        </w:rPr>
        <w:t>439</w:t>
      </w:r>
      <w:r w:rsidRPr="002A1ED1">
        <w:rPr>
          <w:rFonts w:asciiTheme="minorHAnsi" w:hAnsiTheme="minorHAnsi"/>
          <w:sz w:val="22"/>
          <w:szCs w:val="22"/>
          <w:lang w:val="en-AU"/>
        </w:rPr>
        <w:t xml:space="preserve">. </w:t>
      </w:r>
      <w:r>
        <w:rPr>
          <w:rFonts w:asciiTheme="minorHAnsi" w:hAnsiTheme="minorHAnsi"/>
          <w:sz w:val="22"/>
          <w:szCs w:val="22"/>
          <w:lang w:val="en-AU"/>
        </w:rPr>
        <w:t>d</w:t>
      </w:r>
      <w:r w:rsidRPr="002A1ED1">
        <w:rPr>
          <w:rFonts w:asciiTheme="minorHAnsi" w:hAnsiTheme="minorHAnsi"/>
          <w:sz w:val="22"/>
          <w:szCs w:val="22"/>
          <w:lang w:val="en-AU"/>
        </w:rPr>
        <w:t>oi:10.1186/s12899-023-15253-2</w:t>
      </w:r>
    </w:p>
    <w:p w14:paraId="3EA92608" w14:textId="764E0B42" w:rsidR="00B0265D" w:rsidRPr="00B0265D" w:rsidRDefault="00B0265D">
      <w:pPr>
        <w:pStyle w:val="ListParagraph"/>
        <w:numPr>
          <w:ilvl w:val="0"/>
          <w:numId w:val="109"/>
        </w:numPr>
        <w:ind w:left="567" w:hanging="567"/>
        <w:rPr>
          <w:rFonts w:asciiTheme="minorHAnsi" w:hAnsiTheme="minorHAnsi"/>
          <w:sz w:val="22"/>
          <w:szCs w:val="22"/>
          <w:lang w:val="en-AU"/>
        </w:rPr>
      </w:pPr>
      <w:r w:rsidRPr="00B0265D">
        <w:rPr>
          <w:rFonts w:asciiTheme="minorHAnsi" w:hAnsiTheme="minorHAnsi"/>
          <w:sz w:val="22"/>
          <w:szCs w:val="22"/>
          <w:lang w:val="en-AU"/>
        </w:rPr>
        <w:t xml:space="preserve">Turner, S., Isaac, V., &amp; </w:t>
      </w:r>
      <w:r w:rsidRPr="00B0265D">
        <w:rPr>
          <w:rFonts w:asciiTheme="minorHAnsi" w:hAnsiTheme="minorHAnsi"/>
          <w:b/>
          <w:bCs/>
          <w:sz w:val="22"/>
          <w:szCs w:val="22"/>
          <w:lang w:val="en-AU"/>
        </w:rPr>
        <w:t>Lim, D</w:t>
      </w:r>
      <w:r w:rsidRPr="00B0265D">
        <w:rPr>
          <w:rFonts w:asciiTheme="minorHAnsi" w:hAnsiTheme="minorHAnsi"/>
          <w:sz w:val="22"/>
          <w:szCs w:val="22"/>
          <w:lang w:val="en-AU"/>
        </w:rPr>
        <w:t>.</w:t>
      </w:r>
      <w:r w:rsidRPr="00B0265D">
        <w:rPr>
          <w:rFonts w:asciiTheme="minorHAnsi" w:hAnsiTheme="minorHAnsi"/>
          <w:sz w:val="22"/>
          <w:szCs w:val="22"/>
          <w:vertAlign w:val="superscript"/>
          <w:lang w:val="en-AU"/>
        </w:rPr>
        <w:t>2</w:t>
      </w:r>
      <w:r w:rsidRPr="00B0265D">
        <w:rPr>
          <w:rFonts w:asciiTheme="minorHAnsi" w:hAnsiTheme="minorHAnsi"/>
          <w:sz w:val="22"/>
          <w:szCs w:val="22"/>
          <w:lang w:val="en-AU"/>
        </w:rPr>
        <w:t xml:space="preserve"> (2023) A qualitative study of rural and remote Australian General Practitioners’ involvement in high-acuity patients. </w:t>
      </w:r>
      <w:r w:rsidRPr="00B0265D">
        <w:rPr>
          <w:rFonts w:asciiTheme="minorHAnsi" w:hAnsiTheme="minorHAnsi"/>
          <w:i/>
          <w:iCs/>
          <w:sz w:val="22"/>
          <w:szCs w:val="22"/>
          <w:lang w:val="en-AU"/>
        </w:rPr>
        <w:t>International Journal of Environment Research and Public Health</w:t>
      </w:r>
      <w:r w:rsidRPr="00B0265D">
        <w:rPr>
          <w:rFonts w:asciiTheme="minorHAnsi" w:hAnsiTheme="minorHAnsi"/>
          <w:sz w:val="22"/>
          <w:szCs w:val="22"/>
          <w:lang w:val="en-AU"/>
        </w:rPr>
        <w:t xml:space="preserve">, </w:t>
      </w:r>
      <w:r w:rsidR="00C428D3">
        <w:rPr>
          <w:rFonts w:asciiTheme="minorHAnsi" w:hAnsiTheme="minorHAnsi"/>
          <w:sz w:val="22"/>
          <w:szCs w:val="22"/>
          <w:lang w:val="en-AU"/>
        </w:rPr>
        <w:t xml:space="preserve">20(5), </w:t>
      </w:r>
      <w:r w:rsidR="00095D5D">
        <w:rPr>
          <w:rFonts w:asciiTheme="minorHAnsi" w:hAnsiTheme="minorHAnsi"/>
          <w:sz w:val="22"/>
          <w:szCs w:val="22"/>
          <w:lang w:val="en-AU"/>
        </w:rPr>
        <w:t xml:space="preserve">Article </w:t>
      </w:r>
      <w:r w:rsidR="00C428D3">
        <w:rPr>
          <w:rFonts w:asciiTheme="minorHAnsi" w:hAnsiTheme="minorHAnsi"/>
          <w:sz w:val="22"/>
          <w:szCs w:val="22"/>
          <w:lang w:val="en-AU"/>
        </w:rPr>
        <w:t>4548</w:t>
      </w:r>
      <w:r w:rsidR="008C71BA">
        <w:rPr>
          <w:rFonts w:asciiTheme="minorHAnsi" w:hAnsiTheme="minorHAnsi"/>
          <w:sz w:val="22"/>
          <w:szCs w:val="22"/>
          <w:lang w:val="en-AU"/>
        </w:rPr>
        <w:t>. doi:10.3390/ijerph20054548</w:t>
      </w:r>
    </w:p>
    <w:p w14:paraId="13E8FF99" w14:textId="47D18006" w:rsidR="00533091" w:rsidRDefault="00533091">
      <w:pPr>
        <w:pStyle w:val="ListParagraph"/>
        <w:numPr>
          <w:ilvl w:val="0"/>
          <w:numId w:val="109"/>
        </w:numPr>
        <w:spacing w:before="120" w:after="120"/>
        <w:ind w:left="567" w:hanging="567"/>
        <w:contextualSpacing w:val="0"/>
        <w:rPr>
          <w:rFonts w:asciiTheme="minorHAnsi" w:hAnsiTheme="minorHAnsi"/>
          <w:sz w:val="22"/>
          <w:szCs w:val="22"/>
          <w:lang w:val="en-AU"/>
        </w:rPr>
      </w:pPr>
      <w:r w:rsidRPr="00533091">
        <w:rPr>
          <w:rFonts w:asciiTheme="minorHAnsi" w:hAnsiTheme="minorHAnsi"/>
          <w:b/>
          <w:bCs/>
          <w:sz w:val="22"/>
          <w:szCs w:val="22"/>
          <w:lang w:val="en-AU"/>
        </w:rPr>
        <w:t>Lim, D</w:t>
      </w:r>
      <w:r w:rsidR="00C428D3">
        <w:rPr>
          <w:rFonts w:asciiTheme="minorHAnsi" w:hAnsiTheme="minorHAnsi"/>
          <w:b/>
          <w:bCs/>
          <w:sz w:val="22"/>
          <w:szCs w:val="22"/>
          <w:lang w:val="en-AU"/>
        </w:rPr>
        <w:t>.</w:t>
      </w:r>
      <w:r w:rsidR="00C428D3" w:rsidRPr="00533091">
        <w:rPr>
          <w:rFonts w:asciiTheme="minorHAnsi" w:hAnsiTheme="minorHAnsi"/>
          <w:sz w:val="22"/>
          <w:szCs w:val="22"/>
          <w:vertAlign w:val="superscript"/>
          <w:lang w:val="en-AU"/>
        </w:rPr>
        <w:t>2</w:t>
      </w:r>
      <w:r>
        <w:rPr>
          <w:rFonts w:asciiTheme="minorHAnsi" w:hAnsiTheme="minorHAnsi"/>
          <w:sz w:val="22"/>
          <w:szCs w:val="22"/>
          <w:lang w:val="en-AU"/>
        </w:rPr>
        <w:t xml:space="preserve">, Phillips, E., Bradley, C., &amp; Ward, J. (2023) Barriers and facilitators to hepatitis C (HCV) treatment by Aboriginal and Torres Strait Islander Peoples in rural South Australia: a service providers’ perspective. </w:t>
      </w:r>
      <w:r>
        <w:rPr>
          <w:rFonts w:asciiTheme="minorHAnsi" w:hAnsiTheme="minorHAnsi"/>
          <w:i/>
          <w:iCs/>
          <w:sz w:val="22"/>
          <w:szCs w:val="22"/>
          <w:lang w:val="en-AU"/>
        </w:rPr>
        <w:t>International Journal of Environment Research and Public Health</w:t>
      </w:r>
      <w:r>
        <w:rPr>
          <w:rFonts w:asciiTheme="minorHAnsi" w:hAnsiTheme="minorHAnsi"/>
          <w:sz w:val="22"/>
          <w:szCs w:val="22"/>
          <w:lang w:val="en-AU"/>
        </w:rPr>
        <w:t xml:space="preserve">, </w:t>
      </w:r>
      <w:r w:rsidR="009C5AA4">
        <w:rPr>
          <w:rFonts w:asciiTheme="minorHAnsi" w:hAnsiTheme="minorHAnsi"/>
          <w:sz w:val="22"/>
          <w:szCs w:val="22"/>
          <w:lang w:val="en-AU"/>
        </w:rPr>
        <w:t xml:space="preserve">20(5), </w:t>
      </w:r>
      <w:r w:rsidR="00095D5D">
        <w:rPr>
          <w:rFonts w:asciiTheme="minorHAnsi" w:hAnsiTheme="minorHAnsi"/>
          <w:sz w:val="22"/>
          <w:szCs w:val="22"/>
          <w:lang w:val="en-AU"/>
        </w:rPr>
        <w:t xml:space="preserve">Article </w:t>
      </w:r>
      <w:r w:rsidR="009C5AA4">
        <w:rPr>
          <w:rFonts w:asciiTheme="minorHAnsi" w:hAnsiTheme="minorHAnsi"/>
          <w:sz w:val="22"/>
          <w:szCs w:val="22"/>
          <w:lang w:val="en-AU"/>
        </w:rPr>
        <w:t>4415</w:t>
      </w:r>
      <w:r w:rsidR="008C71BA">
        <w:rPr>
          <w:rFonts w:asciiTheme="minorHAnsi" w:hAnsiTheme="minorHAnsi"/>
          <w:sz w:val="22"/>
          <w:szCs w:val="22"/>
          <w:lang w:val="en-AU"/>
        </w:rPr>
        <w:t>. doi:10.3390/ijerph20054415</w:t>
      </w:r>
    </w:p>
    <w:p w14:paraId="0B7202CA" w14:textId="6E213F96" w:rsidR="00474B55" w:rsidRDefault="00474B55">
      <w:pPr>
        <w:pStyle w:val="ListParagraph"/>
        <w:numPr>
          <w:ilvl w:val="0"/>
          <w:numId w:val="109"/>
        </w:numPr>
        <w:spacing w:before="120" w:after="120"/>
        <w:ind w:left="567" w:hanging="567"/>
        <w:contextualSpacing w:val="0"/>
        <w:rPr>
          <w:rFonts w:asciiTheme="minorHAnsi" w:hAnsiTheme="minorHAnsi"/>
          <w:sz w:val="22"/>
          <w:szCs w:val="22"/>
          <w:lang w:val="en-AU"/>
        </w:rPr>
      </w:pPr>
      <w:r w:rsidRPr="00474B55">
        <w:rPr>
          <w:rFonts w:asciiTheme="minorHAnsi" w:hAnsiTheme="minorHAnsi"/>
          <w:sz w:val="22"/>
          <w:szCs w:val="22"/>
          <w:lang w:val="en-AU"/>
        </w:rPr>
        <w:t xml:space="preserve">Su, B., </w:t>
      </w:r>
      <w:r w:rsidRPr="00474B55">
        <w:rPr>
          <w:rFonts w:asciiTheme="minorHAnsi" w:hAnsiTheme="minorHAnsi"/>
          <w:b/>
          <w:bCs/>
          <w:sz w:val="22"/>
          <w:szCs w:val="22"/>
          <w:lang w:val="en-AU"/>
        </w:rPr>
        <w:t>Lim, D</w:t>
      </w:r>
      <w:r w:rsidRPr="00474B55">
        <w:rPr>
          <w:rFonts w:asciiTheme="minorHAnsi" w:hAnsiTheme="minorHAnsi"/>
          <w:sz w:val="22"/>
          <w:szCs w:val="22"/>
          <w:lang w:val="en-AU"/>
        </w:rPr>
        <w:t>., Qi, C., Zhang, Z., Wang, J., Zhang, F., Dong, C., &amp; Feng, Z.</w:t>
      </w:r>
      <w:r w:rsidR="002A1ED1" w:rsidRPr="002A1ED1">
        <w:rPr>
          <w:rFonts w:asciiTheme="minorHAnsi" w:hAnsiTheme="minorHAnsi"/>
          <w:sz w:val="22"/>
          <w:szCs w:val="22"/>
          <w:vertAlign w:val="superscript"/>
          <w:lang w:val="en-AU"/>
        </w:rPr>
        <w:t>2</w:t>
      </w:r>
      <w:r w:rsidRPr="00474B55">
        <w:rPr>
          <w:rFonts w:asciiTheme="minorHAnsi" w:hAnsiTheme="minorHAnsi"/>
          <w:sz w:val="22"/>
          <w:szCs w:val="22"/>
          <w:lang w:val="en-AU"/>
        </w:rPr>
        <w:t xml:space="preserve"> (2023) VPA mediates bidirectional regulation of cell cycle progression through the PPP2R2A-Chk1 signalling axis in response to HU. </w:t>
      </w:r>
      <w:r w:rsidRPr="00474B55">
        <w:rPr>
          <w:rFonts w:asciiTheme="minorHAnsi" w:hAnsiTheme="minorHAnsi"/>
          <w:i/>
          <w:iCs/>
          <w:sz w:val="22"/>
          <w:szCs w:val="22"/>
          <w:lang w:val="en-AU"/>
        </w:rPr>
        <w:t>Cell Death &amp; Disease</w:t>
      </w:r>
      <w:r w:rsidRPr="00474B55">
        <w:rPr>
          <w:rFonts w:asciiTheme="minorHAnsi" w:hAnsiTheme="minorHAnsi"/>
          <w:sz w:val="22"/>
          <w:szCs w:val="22"/>
          <w:lang w:val="en-AU"/>
        </w:rPr>
        <w:t xml:space="preserve">, </w:t>
      </w:r>
      <w:r w:rsidR="00864A61">
        <w:rPr>
          <w:rFonts w:asciiTheme="minorHAnsi" w:hAnsiTheme="minorHAnsi"/>
          <w:sz w:val="22"/>
          <w:szCs w:val="22"/>
          <w:lang w:val="en-AU"/>
        </w:rPr>
        <w:t>14</w:t>
      </w:r>
      <w:r w:rsidR="008C71BA">
        <w:rPr>
          <w:rFonts w:asciiTheme="minorHAnsi" w:hAnsiTheme="minorHAnsi"/>
          <w:sz w:val="22"/>
          <w:szCs w:val="22"/>
          <w:lang w:val="en-AU"/>
        </w:rPr>
        <w:t>(2)</w:t>
      </w:r>
      <w:r w:rsidR="00864A61">
        <w:rPr>
          <w:rFonts w:asciiTheme="minorHAnsi" w:hAnsiTheme="minorHAnsi"/>
          <w:sz w:val="22"/>
          <w:szCs w:val="22"/>
          <w:lang w:val="en-AU"/>
        </w:rPr>
        <w:t xml:space="preserve">, </w:t>
      </w:r>
      <w:r w:rsidR="00095D5D">
        <w:rPr>
          <w:rFonts w:asciiTheme="minorHAnsi" w:hAnsiTheme="minorHAnsi"/>
          <w:sz w:val="22"/>
          <w:szCs w:val="22"/>
          <w:lang w:val="en-AU"/>
        </w:rPr>
        <w:t xml:space="preserve">Article </w:t>
      </w:r>
      <w:r w:rsidR="00864A61">
        <w:rPr>
          <w:rFonts w:asciiTheme="minorHAnsi" w:hAnsiTheme="minorHAnsi"/>
          <w:sz w:val="22"/>
          <w:szCs w:val="22"/>
          <w:lang w:val="en-AU"/>
        </w:rPr>
        <w:t>114</w:t>
      </w:r>
      <w:r w:rsidR="008C71BA">
        <w:rPr>
          <w:rFonts w:asciiTheme="minorHAnsi" w:hAnsiTheme="minorHAnsi"/>
          <w:sz w:val="22"/>
          <w:szCs w:val="22"/>
          <w:lang w:val="en-AU"/>
        </w:rPr>
        <w:t>. doi:10.1038/s41419-023-05649-8</w:t>
      </w:r>
    </w:p>
    <w:p w14:paraId="4A863976" w14:textId="116D4B8C" w:rsidR="00F83CDE" w:rsidRPr="00F83CDE" w:rsidRDefault="00F83CDE">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Brady, B.</w:t>
      </w:r>
      <w:r w:rsidR="00474B55" w:rsidRPr="00864A61">
        <w:rPr>
          <w:rFonts w:asciiTheme="minorHAnsi" w:hAnsiTheme="minorHAnsi"/>
          <w:sz w:val="22"/>
          <w:szCs w:val="22"/>
          <w:vertAlign w:val="superscript"/>
          <w:lang w:val="en-AU"/>
        </w:rPr>
        <w:t>2</w:t>
      </w:r>
      <w:r w:rsidRPr="00F83CDE">
        <w:rPr>
          <w:rFonts w:asciiTheme="minorHAnsi" w:hAnsiTheme="minorHAnsi"/>
          <w:sz w:val="22"/>
          <w:szCs w:val="22"/>
          <w:lang w:val="en-AU"/>
        </w:rPr>
        <w:t xml:space="preserve">, </w:t>
      </w:r>
      <w:proofErr w:type="spellStart"/>
      <w:r w:rsidRPr="00F83CDE">
        <w:rPr>
          <w:rFonts w:asciiTheme="minorHAnsi" w:hAnsiTheme="minorHAnsi"/>
          <w:sz w:val="22"/>
          <w:szCs w:val="22"/>
          <w:lang w:val="en-AU"/>
        </w:rPr>
        <w:t>Sidu</w:t>
      </w:r>
      <w:proofErr w:type="spellEnd"/>
      <w:r w:rsidRPr="00F83CDE">
        <w:rPr>
          <w:rFonts w:asciiTheme="minorHAnsi" w:hAnsiTheme="minorHAnsi"/>
          <w:sz w:val="22"/>
          <w:szCs w:val="22"/>
          <w:lang w:val="en-AU"/>
        </w:rPr>
        <w:t xml:space="preserve">, B., Jennings, M., Saberi, G., Tang, Cl., Hassett, G., Boland, R., Dennis, S., Ashton-James, C., Refshauge, K., Descallar, J., </w:t>
      </w:r>
      <w:r w:rsidRPr="00F83CDE">
        <w:rPr>
          <w:rFonts w:asciiTheme="minorHAnsi" w:hAnsiTheme="minorHAnsi"/>
          <w:b/>
          <w:bCs/>
          <w:sz w:val="22"/>
          <w:szCs w:val="22"/>
          <w:lang w:val="en-AU"/>
        </w:rPr>
        <w:t>Lim, D</w:t>
      </w:r>
      <w:r w:rsidRPr="00F83CDE">
        <w:rPr>
          <w:rFonts w:asciiTheme="minorHAnsi" w:hAnsiTheme="minorHAnsi"/>
          <w:sz w:val="22"/>
          <w:szCs w:val="22"/>
          <w:lang w:val="en-AU"/>
        </w:rPr>
        <w:t xml:space="preserve">., Said, C.M., Williams, G., Sayed, S., &amp; Naylor, J.M. (2023) The Natural Helper approach to culturally responsive disease management: Protocol for a type 1 effectiveness-implementation cluster randomised controlled trial of a cultural mentor program. </w:t>
      </w:r>
      <w:r w:rsidRPr="00F83CDE">
        <w:rPr>
          <w:rFonts w:asciiTheme="minorHAnsi" w:hAnsiTheme="minorHAnsi"/>
          <w:i/>
          <w:iCs/>
          <w:sz w:val="22"/>
          <w:szCs w:val="22"/>
          <w:lang w:val="en-AU"/>
        </w:rPr>
        <w:t>BMJ Open</w:t>
      </w:r>
      <w:r w:rsidRPr="00F83CDE">
        <w:rPr>
          <w:rFonts w:asciiTheme="minorHAnsi" w:hAnsiTheme="minorHAnsi"/>
          <w:sz w:val="22"/>
          <w:szCs w:val="22"/>
          <w:lang w:val="en-AU"/>
        </w:rPr>
        <w:t xml:space="preserve">, 13, </w:t>
      </w:r>
      <w:r w:rsidR="00095D5D">
        <w:rPr>
          <w:rFonts w:asciiTheme="minorHAnsi" w:hAnsiTheme="minorHAnsi"/>
          <w:sz w:val="22"/>
          <w:szCs w:val="22"/>
          <w:lang w:val="en-AU"/>
        </w:rPr>
        <w:t xml:space="preserve">Article </w:t>
      </w:r>
      <w:r w:rsidRPr="00F83CDE">
        <w:rPr>
          <w:rFonts w:asciiTheme="minorHAnsi" w:hAnsiTheme="minorHAnsi"/>
          <w:sz w:val="22"/>
          <w:szCs w:val="22"/>
          <w:lang w:val="en-AU"/>
        </w:rPr>
        <w:t>e0629120. doi:10.1136/bmjopen-2022-069120</w:t>
      </w:r>
    </w:p>
    <w:p w14:paraId="4C8B2507" w14:textId="54212328" w:rsidR="003A2666" w:rsidRPr="003A2666" w:rsidRDefault="34DFCD08">
      <w:pPr>
        <w:pStyle w:val="ListParagraph"/>
        <w:numPr>
          <w:ilvl w:val="0"/>
          <w:numId w:val="109"/>
        </w:numPr>
        <w:spacing w:before="120"/>
        <w:ind w:left="567" w:hanging="567"/>
        <w:rPr>
          <w:rFonts w:asciiTheme="minorHAnsi" w:hAnsiTheme="minorHAnsi"/>
          <w:sz w:val="22"/>
          <w:szCs w:val="22"/>
          <w:lang w:val="en-AU"/>
        </w:rPr>
      </w:pPr>
      <w:r w:rsidRPr="34DFCD08">
        <w:rPr>
          <w:rFonts w:asciiTheme="minorHAnsi" w:hAnsiTheme="minorHAnsi"/>
          <w:sz w:val="22"/>
          <w:szCs w:val="22"/>
          <w:lang w:val="en-AU"/>
        </w:rPr>
        <w:t>Atlantis, E.</w:t>
      </w:r>
      <w:r w:rsidR="00F83CDE" w:rsidRPr="00F83CDE">
        <w:rPr>
          <w:rFonts w:asciiTheme="minorHAnsi" w:hAnsiTheme="minorHAnsi"/>
          <w:sz w:val="22"/>
          <w:szCs w:val="22"/>
          <w:vertAlign w:val="superscript"/>
          <w:lang w:val="en-AU"/>
        </w:rPr>
        <w:t>2</w:t>
      </w:r>
      <w:r w:rsidRPr="34DFCD08">
        <w:rPr>
          <w:rFonts w:asciiTheme="minorHAnsi" w:hAnsiTheme="minorHAnsi"/>
          <w:sz w:val="22"/>
          <w:szCs w:val="22"/>
          <w:lang w:val="en-AU"/>
        </w:rPr>
        <w:t xml:space="preserve">, </w:t>
      </w:r>
      <w:proofErr w:type="spellStart"/>
      <w:r w:rsidRPr="34DFCD08">
        <w:rPr>
          <w:rFonts w:asciiTheme="minorHAnsi" w:hAnsiTheme="minorHAnsi"/>
          <w:sz w:val="22"/>
          <w:szCs w:val="22"/>
          <w:lang w:val="en-AU"/>
        </w:rPr>
        <w:t>Chimoriya</w:t>
      </w:r>
      <w:proofErr w:type="spellEnd"/>
      <w:r w:rsidRPr="34DFCD08">
        <w:rPr>
          <w:rFonts w:asciiTheme="minorHAnsi" w:hAnsiTheme="minorHAnsi"/>
          <w:sz w:val="22"/>
          <w:szCs w:val="22"/>
          <w:lang w:val="en-AU"/>
        </w:rPr>
        <w:t xml:space="preserve">, R., Seifu, C.N., Peters, K., Murphy, G., Carr, B., </w:t>
      </w:r>
      <w:r w:rsidRPr="34DFCD08">
        <w:rPr>
          <w:rFonts w:asciiTheme="minorHAnsi" w:hAnsiTheme="minorHAnsi"/>
          <w:b/>
          <w:bCs/>
          <w:sz w:val="22"/>
          <w:szCs w:val="22"/>
          <w:lang w:val="en-AU"/>
        </w:rPr>
        <w:t>Lim, D</w:t>
      </w:r>
      <w:r w:rsidRPr="34DFCD08">
        <w:rPr>
          <w:rFonts w:asciiTheme="minorHAnsi" w:hAnsiTheme="minorHAnsi"/>
          <w:sz w:val="22"/>
          <w:szCs w:val="22"/>
          <w:lang w:val="en-AU"/>
        </w:rPr>
        <w:t xml:space="preserve">., &amp; Fahey P. </w:t>
      </w:r>
      <w:r w:rsidR="000E73A6">
        <w:rPr>
          <w:rFonts w:asciiTheme="minorHAnsi" w:hAnsiTheme="minorHAnsi"/>
          <w:sz w:val="22"/>
          <w:szCs w:val="22"/>
          <w:lang w:val="en-AU"/>
        </w:rPr>
        <w:t xml:space="preserve">(2023) </w:t>
      </w:r>
      <w:r w:rsidRPr="34DFCD08">
        <w:rPr>
          <w:rFonts w:asciiTheme="minorHAnsi" w:hAnsiTheme="minorHAnsi"/>
          <w:sz w:val="22"/>
          <w:szCs w:val="22"/>
          <w:lang w:val="en-AU"/>
        </w:rPr>
        <w:t xml:space="preserve">Enablers and barriers to implanting obesity assessments in clinical practice: a rapid mixed methods systematic review. </w:t>
      </w:r>
      <w:r w:rsidRPr="34DFCD08">
        <w:rPr>
          <w:rFonts w:asciiTheme="minorHAnsi" w:hAnsiTheme="minorHAnsi"/>
          <w:i/>
          <w:iCs/>
          <w:sz w:val="22"/>
          <w:szCs w:val="22"/>
          <w:lang w:val="en-AU"/>
        </w:rPr>
        <w:t>BMJ Open</w:t>
      </w:r>
      <w:r w:rsidRPr="34DFCD08">
        <w:rPr>
          <w:rFonts w:asciiTheme="minorHAnsi" w:hAnsiTheme="minorHAnsi"/>
          <w:sz w:val="22"/>
          <w:szCs w:val="22"/>
          <w:lang w:val="en-AU"/>
        </w:rPr>
        <w:t xml:space="preserve">, </w:t>
      </w:r>
      <w:r w:rsidR="00BF5BD9">
        <w:rPr>
          <w:rFonts w:asciiTheme="minorHAnsi" w:hAnsiTheme="minorHAnsi"/>
          <w:sz w:val="22"/>
          <w:szCs w:val="22"/>
          <w:lang w:val="en-AU"/>
        </w:rPr>
        <w:t xml:space="preserve">12(11), </w:t>
      </w:r>
      <w:r w:rsidR="00095D5D">
        <w:rPr>
          <w:rFonts w:asciiTheme="minorHAnsi" w:hAnsiTheme="minorHAnsi"/>
          <w:sz w:val="22"/>
          <w:szCs w:val="22"/>
          <w:lang w:val="en-AU"/>
        </w:rPr>
        <w:t xml:space="preserve">Article </w:t>
      </w:r>
      <w:r w:rsidR="00BF5BD9">
        <w:rPr>
          <w:rFonts w:asciiTheme="minorHAnsi" w:hAnsiTheme="minorHAnsi"/>
          <w:sz w:val="22"/>
          <w:szCs w:val="22"/>
          <w:lang w:val="en-AU"/>
        </w:rPr>
        <w:t>e063659. doi:10.1136/bmjopen-2022-063659</w:t>
      </w:r>
    </w:p>
    <w:p w14:paraId="056CB653" w14:textId="0A927542" w:rsidR="000E73A6" w:rsidRPr="000E73A6" w:rsidRDefault="00766F92">
      <w:pPr>
        <w:pStyle w:val="ListParagraph"/>
        <w:numPr>
          <w:ilvl w:val="0"/>
          <w:numId w:val="109"/>
        </w:numPr>
        <w:spacing w:before="120" w:after="120"/>
        <w:ind w:left="567" w:hanging="567"/>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 xml:space="preserve">Jia, B., </w:t>
      </w:r>
      <w:r>
        <w:rPr>
          <w:rFonts w:asciiTheme="minorHAnsi" w:eastAsiaTheme="minorEastAsia" w:hAnsiTheme="minorHAnsi" w:cstheme="minorBidi"/>
          <w:b/>
          <w:bCs/>
          <w:sz w:val="22"/>
          <w:szCs w:val="22"/>
        </w:rPr>
        <w:t>Lim, D.,</w:t>
      </w:r>
      <w:r>
        <w:rPr>
          <w:rFonts w:asciiTheme="minorHAnsi" w:eastAsiaTheme="minorEastAsia" w:hAnsiTheme="minorHAnsi" w:cstheme="minorBidi"/>
          <w:sz w:val="22"/>
          <w:szCs w:val="22"/>
        </w:rPr>
        <w:t xml:space="preserve"> Zhang, Y., Dong, C., &amp; Feng, Z.</w:t>
      </w:r>
      <w:r w:rsidRPr="00766F92">
        <w:rPr>
          <w:rFonts w:asciiTheme="minorHAnsi" w:eastAsiaTheme="minorEastAsia" w:hAnsiTheme="minorHAnsi" w:cstheme="minorBidi"/>
          <w:sz w:val="22"/>
          <w:szCs w:val="22"/>
          <w:vertAlign w:val="superscript"/>
        </w:rPr>
        <w:t>2</w:t>
      </w:r>
      <w:r>
        <w:rPr>
          <w:rFonts w:asciiTheme="minorHAnsi" w:eastAsiaTheme="minorEastAsia" w:hAnsiTheme="minorHAnsi" w:cstheme="minorBidi"/>
          <w:sz w:val="22"/>
          <w:szCs w:val="22"/>
        </w:rPr>
        <w:t xml:space="preserve"> (2023) Global research trends in radiotherapy for breast cancer: a systematic bibliometric analysis. </w:t>
      </w:r>
      <w:r>
        <w:rPr>
          <w:rFonts w:asciiTheme="minorHAnsi" w:eastAsiaTheme="minorEastAsia" w:hAnsiTheme="minorHAnsi" w:cstheme="minorBidi"/>
          <w:i/>
          <w:iCs/>
          <w:sz w:val="22"/>
          <w:szCs w:val="22"/>
        </w:rPr>
        <w:t>Japanese Journal of Radiology</w:t>
      </w:r>
      <w:r>
        <w:rPr>
          <w:rFonts w:asciiTheme="minorHAnsi" w:eastAsiaTheme="minorEastAsia" w:hAnsiTheme="minorHAnsi" w:cstheme="minorBidi"/>
          <w:sz w:val="22"/>
          <w:szCs w:val="22"/>
        </w:rPr>
        <w:t xml:space="preserve">, </w:t>
      </w:r>
      <w:r w:rsidR="008C71BA">
        <w:rPr>
          <w:rFonts w:asciiTheme="minorHAnsi" w:eastAsiaTheme="minorEastAsia" w:hAnsiTheme="minorHAnsi" w:cstheme="minorBidi"/>
          <w:sz w:val="22"/>
          <w:szCs w:val="22"/>
        </w:rPr>
        <w:t xml:space="preserve">41(6), 648-659. </w:t>
      </w:r>
      <w:r>
        <w:rPr>
          <w:rFonts w:asciiTheme="minorHAnsi" w:eastAsiaTheme="minorEastAsia" w:hAnsiTheme="minorHAnsi" w:cstheme="minorBidi"/>
          <w:sz w:val="22"/>
          <w:szCs w:val="22"/>
        </w:rPr>
        <w:t>doi:10.1007/s11604-022-01383-x</w:t>
      </w:r>
    </w:p>
    <w:p w14:paraId="3DDF2086" w14:textId="0A7EAACA" w:rsidR="000E73A6" w:rsidRDefault="000E73A6">
      <w:pPr>
        <w:pStyle w:val="ListParagraph"/>
        <w:numPr>
          <w:ilvl w:val="0"/>
          <w:numId w:val="109"/>
        </w:numPr>
        <w:spacing w:before="120" w:after="120"/>
        <w:ind w:left="567" w:hanging="567"/>
        <w:contextualSpacing w:val="0"/>
        <w:rPr>
          <w:rFonts w:asciiTheme="minorHAnsi" w:eastAsiaTheme="minorEastAsia" w:hAnsiTheme="minorHAnsi" w:cstheme="minorBidi"/>
          <w:sz w:val="22"/>
          <w:szCs w:val="22"/>
        </w:rPr>
      </w:pPr>
      <w:r w:rsidRPr="34DFCD08">
        <w:rPr>
          <w:rFonts w:asciiTheme="minorHAnsi" w:hAnsiTheme="minorHAnsi" w:cstheme="minorBidi"/>
          <w:sz w:val="22"/>
          <w:szCs w:val="22"/>
        </w:rPr>
        <w:t xml:space="preserve">Nagdev, N., </w:t>
      </w:r>
      <w:proofErr w:type="spellStart"/>
      <w:r w:rsidRPr="34DFCD08">
        <w:rPr>
          <w:rFonts w:asciiTheme="minorHAnsi" w:hAnsiTheme="minorHAnsi" w:cstheme="minorBidi"/>
          <w:sz w:val="22"/>
          <w:szCs w:val="22"/>
        </w:rPr>
        <w:t>Ogbo</w:t>
      </w:r>
      <w:proofErr w:type="spellEnd"/>
      <w:r w:rsidRPr="34DFCD08">
        <w:rPr>
          <w:rFonts w:asciiTheme="minorHAnsi" w:hAnsiTheme="minorHAnsi" w:cstheme="minorBidi"/>
          <w:sz w:val="22"/>
          <w:szCs w:val="22"/>
        </w:rPr>
        <w:t xml:space="preserve">, F.A., Dhami, M., Diallo, T., </w:t>
      </w:r>
      <w:r w:rsidRPr="34DFCD08">
        <w:rPr>
          <w:rFonts w:asciiTheme="minorHAnsi" w:hAnsiTheme="minorHAnsi" w:cstheme="minorBidi"/>
          <w:b/>
          <w:bCs/>
          <w:sz w:val="22"/>
          <w:szCs w:val="22"/>
        </w:rPr>
        <w:t>Lim, D</w:t>
      </w:r>
      <w:r w:rsidRPr="34DFCD08">
        <w:rPr>
          <w:rFonts w:asciiTheme="minorHAnsi" w:hAnsiTheme="minorHAnsi" w:cstheme="minorBidi"/>
          <w:sz w:val="22"/>
          <w:szCs w:val="22"/>
        </w:rPr>
        <w:t>., &amp; Agho, K.E.</w:t>
      </w:r>
      <w:r w:rsidRPr="34DFCD08">
        <w:rPr>
          <w:rFonts w:asciiTheme="minorHAnsi" w:hAnsiTheme="minorHAnsi"/>
          <w:sz w:val="22"/>
          <w:szCs w:val="22"/>
          <w:vertAlign w:val="superscript"/>
          <w:lang w:val="en-AU"/>
        </w:rPr>
        <w:t>2</w:t>
      </w:r>
      <w:r w:rsidRPr="34DFCD08">
        <w:rPr>
          <w:rFonts w:asciiTheme="minorHAnsi" w:hAnsiTheme="minorHAnsi" w:cstheme="minorBidi"/>
          <w:sz w:val="22"/>
          <w:szCs w:val="22"/>
        </w:rPr>
        <w:t xml:space="preserve"> (202</w:t>
      </w:r>
      <w:r>
        <w:rPr>
          <w:rFonts w:asciiTheme="minorHAnsi" w:hAnsiTheme="minorHAnsi" w:cstheme="minorBidi"/>
          <w:sz w:val="22"/>
          <w:szCs w:val="22"/>
        </w:rPr>
        <w:t>3</w:t>
      </w:r>
      <w:r w:rsidRPr="34DFCD08">
        <w:rPr>
          <w:rFonts w:asciiTheme="minorHAnsi" w:hAnsiTheme="minorHAnsi" w:cstheme="minorBidi"/>
          <w:sz w:val="22"/>
          <w:szCs w:val="22"/>
        </w:rPr>
        <w:t xml:space="preserve">) Factors associated with inadequate receipt of components and non-use of antenatal care services in India: a regional analysis. </w:t>
      </w:r>
      <w:r w:rsidRPr="34DFCD08">
        <w:rPr>
          <w:rFonts w:asciiTheme="minorHAnsi" w:hAnsiTheme="minorHAnsi" w:cstheme="minorBidi"/>
          <w:i/>
          <w:iCs/>
          <w:sz w:val="22"/>
          <w:szCs w:val="22"/>
        </w:rPr>
        <w:t>BMC Public Health</w:t>
      </w:r>
      <w:r w:rsidRPr="34DFCD08">
        <w:rPr>
          <w:rFonts w:asciiTheme="minorHAnsi" w:hAnsiTheme="minorHAnsi" w:cstheme="minorBidi"/>
          <w:sz w:val="22"/>
          <w:szCs w:val="22"/>
        </w:rPr>
        <w:t>, 23,</w:t>
      </w:r>
      <w:r w:rsidR="00095D5D">
        <w:rPr>
          <w:rFonts w:asciiTheme="minorHAnsi" w:hAnsiTheme="minorHAnsi" w:cstheme="minorBidi"/>
          <w:sz w:val="22"/>
          <w:szCs w:val="22"/>
        </w:rPr>
        <w:t xml:space="preserve"> Article</w:t>
      </w:r>
      <w:r w:rsidRPr="34DFCD08">
        <w:rPr>
          <w:rFonts w:asciiTheme="minorHAnsi" w:hAnsiTheme="minorHAnsi" w:cstheme="minorBidi"/>
          <w:sz w:val="22"/>
          <w:szCs w:val="22"/>
        </w:rPr>
        <w:t xml:space="preserve"> 6. doi:10.1186/s12889-022-14812-3</w:t>
      </w:r>
    </w:p>
    <w:p w14:paraId="590BFEC1" w14:textId="2E013B97" w:rsidR="00AF1BD9" w:rsidRDefault="34DFCD08">
      <w:pPr>
        <w:pStyle w:val="ListParagraph"/>
        <w:numPr>
          <w:ilvl w:val="0"/>
          <w:numId w:val="109"/>
        </w:numPr>
        <w:spacing w:before="120" w:after="120"/>
        <w:ind w:left="567" w:hanging="567"/>
        <w:contextualSpacing w:val="0"/>
        <w:rPr>
          <w:rFonts w:asciiTheme="minorHAnsi" w:hAnsiTheme="minorHAnsi"/>
          <w:sz w:val="22"/>
          <w:szCs w:val="22"/>
          <w:lang w:val="en-AU"/>
        </w:rPr>
      </w:pPr>
      <w:r w:rsidRPr="34DFCD08">
        <w:rPr>
          <w:rFonts w:asciiTheme="minorHAnsi" w:hAnsiTheme="minorHAnsi"/>
          <w:sz w:val="22"/>
          <w:szCs w:val="22"/>
          <w:lang w:val="en-AU"/>
        </w:rPr>
        <w:t xml:space="preserve">Warren, D., Marashi, A., Siddiqui, Ar., Eijaz, A.A., Pradhan, P., </w:t>
      </w:r>
      <w:r w:rsidRPr="34DFCD08">
        <w:rPr>
          <w:rFonts w:asciiTheme="minorHAnsi" w:hAnsiTheme="minorHAnsi"/>
          <w:b/>
          <w:bCs/>
          <w:sz w:val="22"/>
          <w:szCs w:val="22"/>
          <w:lang w:val="en-AU"/>
        </w:rPr>
        <w:t>Lim, D</w:t>
      </w:r>
      <w:r w:rsidRPr="34DFCD08">
        <w:rPr>
          <w:rFonts w:asciiTheme="minorHAnsi" w:hAnsiTheme="minorHAnsi"/>
          <w:sz w:val="22"/>
          <w:szCs w:val="22"/>
          <w:lang w:val="en-AU"/>
        </w:rPr>
        <w:t xml:space="preserve">., Girosi, F., &amp; </w:t>
      </w:r>
      <w:proofErr w:type="spellStart"/>
      <w:r w:rsidRPr="34DFCD08">
        <w:rPr>
          <w:rFonts w:asciiTheme="minorHAnsi" w:hAnsiTheme="minorHAnsi"/>
          <w:sz w:val="22"/>
          <w:szCs w:val="22"/>
          <w:lang w:val="en-AU"/>
        </w:rPr>
        <w:t>Dras</w:t>
      </w:r>
      <w:proofErr w:type="spellEnd"/>
      <w:r w:rsidRPr="34DFCD08">
        <w:rPr>
          <w:rFonts w:asciiTheme="minorHAnsi" w:hAnsiTheme="minorHAnsi"/>
          <w:sz w:val="22"/>
          <w:szCs w:val="22"/>
          <w:lang w:val="en-AU"/>
        </w:rPr>
        <w:t>, M.</w:t>
      </w:r>
      <w:r w:rsidRPr="34DFCD08">
        <w:rPr>
          <w:rFonts w:asciiTheme="minorHAnsi" w:hAnsiTheme="minorHAnsi"/>
          <w:sz w:val="22"/>
          <w:szCs w:val="22"/>
          <w:vertAlign w:val="superscript"/>
          <w:lang w:val="en-AU"/>
        </w:rPr>
        <w:t>2</w:t>
      </w:r>
      <w:r w:rsidRPr="34DFCD08">
        <w:rPr>
          <w:rFonts w:asciiTheme="minorHAnsi" w:hAnsiTheme="minorHAnsi"/>
          <w:sz w:val="22"/>
          <w:szCs w:val="22"/>
          <w:lang w:val="en-AU"/>
        </w:rPr>
        <w:t xml:space="preserve"> (2022) Using machine learning to study the effect of medication adherence in opioid use disorder. </w:t>
      </w:r>
      <w:proofErr w:type="spellStart"/>
      <w:r w:rsidRPr="34DFCD08">
        <w:rPr>
          <w:rFonts w:asciiTheme="minorHAnsi" w:hAnsiTheme="minorHAnsi"/>
          <w:i/>
          <w:iCs/>
          <w:sz w:val="22"/>
          <w:szCs w:val="22"/>
          <w:lang w:val="en-AU"/>
        </w:rPr>
        <w:t>PL</w:t>
      </w:r>
      <w:r w:rsidR="00BC24D8">
        <w:rPr>
          <w:rFonts w:asciiTheme="minorHAnsi" w:hAnsiTheme="minorHAnsi"/>
          <w:i/>
          <w:iCs/>
          <w:sz w:val="22"/>
          <w:szCs w:val="22"/>
          <w:lang w:val="en-AU"/>
        </w:rPr>
        <w:t>o</w:t>
      </w:r>
      <w:r w:rsidRPr="34DFCD08">
        <w:rPr>
          <w:rFonts w:asciiTheme="minorHAnsi" w:hAnsiTheme="minorHAnsi"/>
          <w:i/>
          <w:iCs/>
          <w:sz w:val="22"/>
          <w:szCs w:val="22"/>
          <w:lang w:val="en-AU"/>
        </w:rPr>
        <w:t>S</w:t>
      </w:r>
      <w:proofErr w:type="spellEnd"/>
      <w:r w:rsidRPr="34DFCD08">
        <w:rPr>
          <w:rFonts w:asciiTheme="minorHAnsi" w:hAnsiTheme="minorHAnsi"/>
          <w:i/>
          <w:iCs/>
          <w:sz w:val="22"/>
          <w:szCs w:val="22"/>
          <w:lang w:val="en-AU"/>
        </w:rPr>
        <w:t xml:space="preserve"> One</w:t>
      </w:r>
      <w:r w:rsidRPr="34DFCD08">
        <w:rPr>
          <w:rFonts w:asciiTheme="minorHAnsi" w:hAnsiTheme="minorHAnsi"/>
          <w:sz w:val="22"/>
          <w:szCs w:val="22"/>
          <w:lang w:val="en-AU"/>
        </w:rPr>
        <w:t>,</w:t>
      </w:r>
      <w:r w:rsidR="00453B23">
        <w:rPr>
          <w:rFonts w:asciiTheme="minorHAnsi" w:hAnsiTheme="minorHAnsi"/>
          <w:sz w:val="22"/>
          <w:szCs w:val="22"/>
          <w:lang w:val="en-AU"/>
        </w:rPr>
        <w:t xml:space="preserve"> 17(12), </w:t>
      </w:r>
      <w:r w:rsidR="00095D5D">
        <w:rPr>
          <w:rFonts w:asciiTheme="minorHAnsi" w:hAnsiTheme="minorHAnsi"/>
          <w:sz w:val="22"/>
          <w:szCs w:val="22"/>
          <w:lang w:val="en-AU"/>
        </w:rPr>
        <w:t xml:space="preserve">Article </w:t>
      </w:r>
      <w:r w:rsidR="00453B23">
        <w:rPr>
          <w:rFonts w:asciiTheme="minorHAnsi" w:hAnsiTheme="minorHAnsi"/>
          <w:sz w:val="22"/>
          <w:szCs w:val="22"/>
          <w:lang w:val="en-AU"/>
        </w:rPr>
        <w:t>e0278988. doi:10.1371/journal.pone.0278988</w:t>
      </w:r>
    </w:p>
    <w:p w14:paraId="496C80F0" w14:textId="40EDC4CA" w:rsidR="00BC6CBB" w:rsidRDefault="00BC6CBB">
      <w:pPr>
        <w:pStyle w:val="ListParagraph"/>
        <w:numPr>
          <w:ilvl w:val="0"/>
          <w:numId w:val="109"/>
        </w:numPr>
        <w:spacing w:before="120" w:after="120"/>
        <w:ind w:left="567" w:hanging="567"/>
        <w:contextualSpacing w:val="0"/>
        <w:rPr>
          <w:rFonts w:asciiTheme="minorHAnsi" w:hAnsiTheme="minorHAnsi"/>
          <w:sz w:val="22"/>
          <w:szCs w:val="22"/>
          <w:lang w:val="en-AU"/>
        </w:rPr>
      </w:pPr>
      <w:r>
        <w:rPr>
          <w:rFonts w:asciiTheme="minorHAnsi" w:hAnsiTheme="minorHAnsi"/>
          <w:sz w:val="22"/>
          <w:szCs w:val="22"/>
          <w:lang w:val="en-AU"/>
        </w:rPr>
        <w:t xml:space="preserve">Yao, Y., Chen, C., Cai, Z., Liu, G., Ding, C., </w:t>
      </w:r>
      <w:r w:rsidRPr="00BC6CBB">
        <w:rPr>
          <w:rFonts w:asciiTheme="minorHAnsi" w:hAnsiTheme="minorHAnsi"/>
          <w:b/>
          <w:bCs/>
          <w:sz w:val="22"/>
          <w:szCs w:val="22"/>
          <w:lang w:val="en-AU"/>
        </w:rPr>
        <w:t>Lim, D</w:t>
      </w:r>
      <w:r>
        <w:rPr>
          <w:rFonts w:asciiTheme="minorHAnsi" w:hAnsiTheme="minorHAnsi"/>
          <w:sz w:val="22"/>
          <w:szCs w:val="22"/>
          <w:lang w:val="en-AU"/>
        </w:rPr>
        <w:t>., Chao, D., &amp; Feng, Z.</w:t>
      </w:r>
      <w:r w:rsidRPr="00BC6CBB">
        <w:rPr>
          <w:rFonts w:asciiTheme="minorHAnsi" w:hAnsiTheme="minorHAnsi"/>
          <w:sz w:val="22"/>
          <w:szCs w:val="22"/>
          <w:vertAlign w:val="superscript"/>
          <w:lang w:val="en-AU"/>
        </w:rPr>
        <w:t>2</w:t>
      </w:r>
      <w:r>
        <w:rPr>
          <w:rFonts w:asciiTheme="minorHAnsi" w:hAnsiTheme="minorHAnsi"/>
          <w:sz w:val="22"/>
          <w:szCs w:val="22"/>
          <w:lang w:val="en-AU"/>
        </w:rPr>
        <w:t xml:space="preserve"> (2022) Screen identifies </w:t>
      </w:r>
      <w:proofErr w:type="spellStart"/>
      <w:r>
        <w:rPr>
          <w:rFonts w:asciiTheme="minorHAnsi" w:hAnsiTheme="minorHAnsi"/>
          <w:sz w:val="22"/>
          <w:szCs w:val="22"/>
          <w:lang w:val="en-AU"/>
        </w:rPr>
        <w:t>fasudil</w:t>
      </w:r>
      <w:proofErr w:type="spellEnd"/>
      <w:r>
        <w:rPr>
          <w:rFonts w:asciiTheme="minorHAnsi" w:hAnsiTheme="minorHAnsi"/>
          <w:sz w:val="22"/>
          <w:szCs w:val="22"/>
          <w:lang w:val="en-AU"/>
        </w:rPr>
        <w:t xml:space="preserve"> as a radioprotector on human fibroblasts. </w:t>
      </w:r>
      <w:r>
        <w:rPr>
          <w:rFonts w:asciiTheme="minorHAnsi" w:hAnsiTheme="minorHAnsi"/>
          <w:i/>
          <w:iCs/>
          <w:sz w:val="22"/>
          <w:szCs w:val="22"/>
          <w:lang w:val="en-AU"/>
        </w:rPr>
        <w:t>Toxicology Research</w:t>
      </w:r>
      <w:r>
        <w:rPr>
          <w:rFonts w:asciiTheme="minorHAnsi" w:hAnsiTheme="minorHAnsi"/>
          <w:sz w:val="22"/>
          <w:szCs w:val="22"/>
          <w:lang w:val="en-AU"/>
        </w:rPr>
        <w:t>, 11(4), 662-672.</w:t>
      </w:r>
    </w:p>
    <w:p w14:paraId="44B44BD9" w14:textId="7277AC3C" w:rsidR="00470B6E" w:rsidRDefault="34DFCD08">
      <w:pPr>
        <w:pStyle w:val="ListParagraph"/>
        <w:numPr>
          <w:ilvl w:val="0"/>
          <w:numId w:val="109"/>
        </w:numPr>
        <w:spacing w:before="120" w:after="120"/>
        <w:ind w:left="567" w:hanging="567"/>
        <w:contextualSpacing w:val="0"/>
        <w:rPr>
          <w:rFonts w:asciiTheme="minorHAnsi" w:hAnsiTheme="minorHAnsi"/>
          <w:sz w:val="22"/>
          <w:szCs w:val="22"/>
          <w:lang w:val="en-AU"/>
        </w:rPr>
      </w:pPr>
      <w:r w:rsidRPr="34DFCD08">
        <w:rPr>
          <w:rFonts w:asciiTheme="minorHAnsi" w:hAnsiTheme="minorHAnsi"/>
          <w:sz w:val="22"/>
          <w:szCs w:val="22"/>
          <w:lang w:val="en-AU"/>
        </w:rPr>
        <w:t>Mistry, S.K.</w:t>
      </w:r>
      <w:r w:rsidRPr="34DFCD08">
        <w:rPr>
          <w:rFonts w:asciiTheme="minorHAnsi" w:hAnsiTheme="minorHAnsi"/>
          <w:sz w:val="22"/>
          <w:szCs w:val="22"/>
          <w:vertAlign w:val="superscript"/>
          <w:lang w:val="en-AU"/>
        </w:rPr>
        <w:t>2</w:t>
      </w:r>
      <w:r w:rsidRPr="34DFCD08">
        <w:rPr>
          <w:rFonts w:asciiTheme="minorHAnsi" w:hAnsiTheme="minorHAnsi"/>
          <w:sz w:val="22"/>
          <w:szCs w:val="22"/>
          <w:lang w:val="en-AU"/>
        </w:rPr>
        <w:t xml:space="preserve">, Mehrab Ali, A.R.M., Yadav, U.N., Das, S., Akter, N., Huda, N., </w:t>
      </w:r>
      <w:proofErr w:type="spellStart"/>
      <w:r w:rsidRPr="34DFCD08">
        <w:rPr>
          <w:rFonts w:asciiTheme="minorHAnsi" w:hAnsiTheme="minorHAnsi"/>
          <w:sz w:val="22"/>
          <w:szCs w:val="22"/>
          <w:lang w:val="en-AU"/>
        </w:rPr>
        <w:t>Hadisuyatmana</w:t>
      </w:r>
      <w:proofErr w:type="spellEnd"/>
      <w:r w:rsidRPr="34DFCD08">
        <w:rPr>
          <w:rFonts w:asciiTheme="minorHAnsi" w:hAnsiTheme="minorHAnsi"/>
          <w:sz w:val="22"/>
          <w:szCs w:val="22"/>
          <w:lang w:val="en-AU"/>
        </w:rPr>
        <w:t xml:space="preserve">, S., Rahman, S., </w:t>
      </w:r>
      <w:r w:rsidRPr="34DFCD08">
        <w:rPr>
          <w:rFonts w:asciiTheme="minorHAnsi" w:hAnsiTheme="minorHAnsi"/>
          <w:b/>
          <w:bCs/>
          <w:sz w:val="22"/>
          <w:szCs w:val="22"/>
          <w:lang w:val="en-AU"/>
        </w:rPr>
        <w:t>Lim, D</w:t>
      </w:r>
      <w:r w:rsidRPr="34DFCD08">
        <w:rPr>
          <w:rFonts w:asciiTheme="minorHAnsi" w:hAnsiTheme="minorHAnsi"/>
          <w:sz w:val="22"/>
          <w:szCs w:val="22"/>
          <w:lang w:val="en-AU"/>
        </w:rPr>
        <w:t xml:space="preserve">., &amp; Rahman, M.M. (2022) COVID-19 related anxiety and its associated factors: a cross-sectional study on older adults in Bangladesh. </w:t>
      </w:r>
      <w:r w:rsidRPr="34DFCD08">
        <w:rPr>
          <w:rFonts w:asciiTheme="minorHAnsi" w:hAnsiTheme="minorHAnsi"/>
          <w:i/>
          <w:iCs/>
          <w:sz w:val="22"/>
          <w:szCs w:val="22"/>
          <w:lang w:val="en-AU"/>
        </w:rPr>
        <w:t>BMC Psychiatry</w:t>
      </w:r>
      <w:r w:rsidRPr="34DFCD08">
        <w:rPr>
          <w:rFonts w:asciiTheme="minorHAnsi" w:hAnsiTheme="minorHAnsi"/>
          <w:sz w:val="22"/>
          <w:szCs w:val="22"/>
          <w:lang w:val="en-AU"/>
        </w:rPr>
        <w:t>, 22</w:t>
      </w:r>
      <w:r w:rsidR="008C71BA">
        <w:rPr>
          <w:rFonts w:asciiTheme="minorHAnsi" w:hAnsiTheme="minorHAnsi"/>
          <w:sz w:val="22"/>
          <w:szCs w:val="22"/>
          <w:lang w:val="en-AU"/>
        </w:rPr>
        <w:t>(1)</w:t>
      </w:r>
      <w:r w:rsidRPr="34DFCD08">
        <w:rPr>
          <w:rFonts w:asciiTheme="minorHAnsi" w:hAnsiTheme="minorHAnsi"/>
          <w:sz w:val="22"/>
          <w:szCs w:val="22"/>
          <w:lang w:val="en-AU"/>
        </w:rPr>
        <w:t xml:space="preserve">, </w:t>
      </w:r>
      <w:r w:rsidR="00095D5D">
        <w:rPr>
          <w:rFonts w:asciiTheme="minorHAnsi" w:hAnsiTheme="minorHAnsi"/>
          <w:sz w:val="22"/>
          <w:szCs w:val="22"/>
          <w:lang w:val="en-AU"/>
        </w:rPr>
        <w:t xml:space="preserve">Article </w:t>
      </w:r>
      <w:r w:rsidRPr="34DFCD08">
        <w:rPr>
          <w:rFonts w:asciiTheme="minorHAnsi" w:hAnsiTheme="minorHAnsi"/>
          <w:sz w:val="22"/>
          <w:szCs w:val="22"/>
          <w:lang w:val="en-AU"/>
        </w:rPr>
        <w:t>737. doi:10.1186/s12888-022-04403-2</w:t>
      </w:r>
    </w:p>
    <w:p w14:paraId="30785E3F" w14:textId="118691ED" w:rsidR="009A142D" w:rsidRDefault="34DFCD08">
      <w:pPr>
        <w:pStyle w:val="ListParagraph"/>
        <w:numPr>
          <w:ilvl w:val="0"/>
          <w:numId w:val="109"/>
        </w:numPr>
        <w:spacing w:before="120" w:after="120"/>
        <w:ind w:left="567" w:hanging="567"/>
        <w:contextualSpacing w:val="0"/>
        <w:rPr>
          <w:rFonts w:asciiTheme="minorHAnsi" w:hAnsiTheme="minorHAnsi"/>
          <w:sz w:val="22"/>
          <w:szCs w:val="22"/>
          <w:lang w:val="en-AU"/>
        </w:rPr>
      </w:pPr>
      <w:r w:rsidRPr="34DFCD08">
        <w:rPr>
          <w:rFonts w:asciiTheme="minorHAnsi" w:hAnsiTheme="minorHAnsi"/>
          <w:sz w:val="22"/>
          <w:szCs w:val="22"/>
          <w:lang w:val="en-AU"/>
        </w:rPr>
        <w:t>Sullivan, J.K.</w:t>
      </w:r>
      <w:r w:rsidRPr="34DFCD08">
        <w:rPr>
          <w:rFonts w:asciiTheme="minorHAnsi" w:hAnsiTheme="minorHAnsi"/>
          <w:sz w:val="22"/>
          <w:szCs w:val="22"/>
          <w:vertAlign w:val="superscript"/>
          <w:lang w:val="en-AU"/>
        </w:rPr>
        <w:t>2</w:t>
      </w:r>
      <w:r w:rsidRPr="34DFCD08">
        <w:rPr>
          <w:rFonts w:asciiTheme="minorHAnsi" w:hAnsiTheme="minorHAnsi"/>
          <w:sz w:val="22"/>
          <w:szCs w:val="22"/>
          <w:lang w:val="en-AU"/>
        </w:rPr>
        <w:t xml:space="preserve">, Fahey, P.P., Agho, K.E., Hurley, S.P., Feng, Z., Day, R., &amp; </w:t>
      </w:r>
      <w:r w:rsidRPr="34DFCD08">
        <w:rPr>
          <w:rFonts w:asciiTheme="minorHAnsi" w:hAnsiTheme="minorHAnsi"/>
          <w:b/>
          <w:bCs/>
          <w:sz w:val="22"/>
          <w:szCs w:val="22"/>
          <w:lang w:val="en-AU"/>
        </w:rPr>
        <w:t>Lim, D</w:t>
      </w:r>
      <w:r w:rsidRPr="34DFCD08">
        <w:rPr>
          <w:rFonts w:asciiTheme="minorHAnsi" w:hAnsiTheme="minorHAnsi"/>
          <w:sz w:val="22"/>
          <w:szCs w:val="22"/>
          <w:lang w:val="en-AU"/>
        </w:rPr>
        <w:t xml:space="preserve">. (2022) Valproic acid as a radiosensitizer in glioma: a systematic review and meta-analysis. </w:t>
      </w:r>
      <w:r w:rsidRPr="34DFCD08">
        <w:rPr>
          <w:rFonts w:asciiTheme="minorHAnsi" w:hAnsiTheme="minorHAnsi"/>
          <w:i/>
          <w:iCs/>
          <w:sz w:val="22"/>
          <w:szCs w:val="22"/>
          <w:lang w:val="en-AU"/>
        </w:rPr>
        <w:t>Neuro-Oncology Practice</w:t>
      </w:r>
      <w:r w:rsidRPr="34DFCD08">
        <w:rPr>
          <w:rFonts w:asciiTheme="minorHAnsi" w:hAnsiTheme="minorHAnsi"/>
          <w:sz w:val="22"/>
          <w:szCs w:val="22"/>
          <w:lang w:val="en-AU"/>
        </w:rPr>
        <w:t xml:space="preserve">, </w:t>
      </w:r>
      <w:r w:rsidR="008C71BA">
        <w:rPr>
          <w:rFonts w:asciiTheme="minorHAnsi" w:hAnsiTheme="minorHAnsi"/>
          <w:sz w:val="22"/>
          <w:szCs w:val="22"/>
          <w:lang w:val="en-AU"/>
        </w:rPr>
        <w:t>10(1), 13-23.</w:t>
      </w:r>
      <w:r w:rsidRPr="34DFCD08">
        <w:rPr>
          <w:rFonts w:asciiTheme="minorHAnsi" w:hAnsiTheme="minorHAnsi"/>
          <w:sz w:val="22"/>
          <w:szCs w:val="22"/>
          <w:lang w:val="en-AU"/>
        </w:rPr>
        <w:t xml:space="preserve"> doi:10.1093/</w:t>
      </w:r>
      <w:proofErr w:type="spellStart"/>
      <w:r w:rsidRPr="34DFCD08">
        <w:rPr>
          <w:rFonts w:asciiTheme="minorHAnsi" w:hAnsiTheme="minorHAnsi"/>
          <w:sz w:val="22"/>
          <w:szCs w:val="22"/>
          <w:lang w:val="en-AU"/>
        </w:rPr>
        <w:t>nop</w:t>
      </w:r>
      <w:proofErr w:type="spellEnd"/>
      <w:r w:rsidRPr="34DFCD08">
        <w:rPr>
          <w:rFonts w:asciiTheme="minorHAnsi" w:hAnsiTheme="minorHAnsi"/>
          <w:sz w:val="22"/>
          <w:szCs w:val="22"/>
          <w:lang w:val="en-AU"/>
        </w:rPr>
        <w:t>/npac078</w:t>
      </w:r>
    </w:p>
    <w:p w14:paraId="12600BE1" w14:textId="57B965B0" w:rsidR="00716C22" w:rsidRPr="00387FFB" w:rsidRDefault="34DFCD08">
      <w:pPr>
        <w:pStyle w:val="ListParagraph"/>
        <w:numPr>
          <w:ilvl w:val="0"/>
          <w:numId w:val="109"/>
        </w:numPr>
        <w:spacing w:before="120" w:after="120"/>
        <w:ind w:left="567" w:hanging="567"/>
        <w:contextualSpacing w:val="0"/>
        <w:rPr>
          <w:rFonts w:asciiTheme="minorHAnsi" w:hAnsiTheme="minorHAnsi"/>
          <w:sz w:val="22"/>
          <w:szCs w:val="22"/>
          <w:lang w:val="en-AU"/>
        </w:rPr>
      </w:pPr>
      <w:r w:rsidRPr="34DFCD08">
        <w:rPr>
          <w:rFonts w:asciiTheme="minorHAnsi" w:hAnsiTheme="minorHAnsi"/>
          <w:sz w:val="22"/>
          <w:szCs w:val="22"/>
          <w:lang w:val="en-AU"/>
        </w:rPr>
        <w:t>Mistry, S.K.</w:t>
      </w:r>
      <w:r w:rsidRPr="34DFCD08">
        <w:rPr>
          <w:rFonts w:asciiTheme="minorHAnsi" w:hAnsiTheme="minorHAnsi"/>
          <w:sz w:val="22"/>
          <w:szCs w:val="22"/>
          <w:vertAlign w:val="superscript"/>
          <w:lang w:val="en-AU"/>
        </w:rPr>
        <w:t>2</w:t>
      </w:r>
      <w:r w:rsidRPr="34DFCD08">
        <w:rPr>
          <w:rFonts w:asciiTheme="minorHAnsi" w:hAnsiTheme="minorHAnsi"/>
          <w:sz w:val="22"/>
          <w:szCs w:val="22"/>
          <w:lang w:val="en-AU"/>
        </w:rPr>
        <w:t xml:space="preserve">, Mehrab Ali, A.R.M., Yadav, U.N., Khanam, F., Huda, M.N., </w:t>
      </w:r>
      <w:r w:rsidRPr="34DFCD08">
        <w:rPr>
          <w:rFonts w:asciiTheme="minorHAnsi" w:hAnsiTheme="minorHAnsi"/>
          <w:b/>
          <w:bCs/>
          <w:sz w:val="22"/>
          <w:szCs w:val="22"/>
          <w:lang w:val="en-AU"/>
        </w:rPr>
        <w:t>Lim, D</w:t>
      </w:r>
      <w:r w:rsidRPr="34DFCD08">
        <w:rPr>
          <w:rFonts w:asciiTheme="minorHAnsi" w:hAnsiTheme="minorHAnsi"/>
          <w:sz w:val="22"/>
          <w:szCs w:val="22"/>
          <w:lang w:val="en-AU"/>
        </w:rPr>
        <w:t xml:space="preserve">., Chowdhury, A.B.M.A., &amp; Sarma, H. (2022) Changes in prevalence and determinants of self-reported hypertension among Bangladeshi older adults during the COVID-19 pandemic. </w:t>
      </w:r>
      <w:r w:rsidRPr="34DFCD08">
        <w:rPr>
          <w:rFonts w:asciiTheme="minorHAnsi" w:hAnsiTheme="minorHAnsi"/>
          <w:i/>
          <w:iCs/>
          <w:sz w:val="22"/>
          <w:szCs w:val="22"/>
          <w:lang w:val="en-AU"/>
        </w:rPr>
        <w:t>International Journal of Environmental Research and Public Health</w:t>
      </w:r>
      <w:r w:rsidRPr="34DFCD08">
        <w:rPr>
          <w:rFonts w:asciiTheme="minorHAnsi" w:hAnsiTheme="minorHAnsi"/>
          <w:sz w:val="22"/>
          <w:szCs w:val="22"/>
          <w:lang w:val="en-AU"/>
        </w:rPr>
        <w:t xml:space="preserve">, 19(20), </w:t>
      </w:r>
      <w:r w:rsidR="00095D5D">
        <w:rPr>
          <w:rFonts w:asciiTheme="minorHAnsi" w:hAnsiTheme="minorHAnsi"/>
          <w:sz w:val="22"/>
          <w:szCs w:val="22"/>
          <w:lang w:val="en-AU"/>
        </w:rPr>
        <w:t xml:space="preserve">Article </w:t>
      </w:r>
      <w:r w:rsidR="008C71BA">
        <w:rPr>
          <w:rFonts w:asciiTheme="minorHAnsi" w:hAnsiTheme="minorHAnsi"/>
          <w:sz w:val="22"/>
          <w:szCs w:val="22"/>
          <w:lang w:val="en-AU"/>
        </w:rPr>
        <w:t xml:space="preserve">13475. </w:t>
      </w:r>
      <w:r w:rsidRPr="34DFCD08">
        <w:rPr>
          <w:rFonts w:asciiTheme="minorHAnsi" w:hAnsiTheme="minorHAnsi"/>
          <w:sz w:val="22"/>
          <w:szCs w:val="22"/>
          <w:lang w:val="en-AU"/>
        </w:rPr>
        <w:t>doi:10.3390/ijerph192013475</w:t>
      </w:r>
    </w:p>
    <w:p w14:paraId="47648752" w14:textId="074A5EEF" w:rsidR="00FB5E3E" w:rsidRDefault="34DFCD08">
      <w:pPr>
        <w:pStyle w:val="ListParagraph"/>
        <w:numPr>
          <w:ilvl w:val="0"/>
          <w:numId w:val="109"/>
        </w:numPr>
        <w:spacing w:after="120"/>
        <w:ind w:left="567" w:hanging="567"/>
        <w:contextualSpacing w:val="0"/>
        <w:rPr>
          <w:rFonts w:asciiTheme="minorHAnsi" w:hAnsiTheme="minorHAnsi"/>
          <w:sz w:val="22"/>
          <w:szCs w:val="22"/>
          <w:lang w:val="en-AU"/>
        </w:rPr>
      </w:pPr>
      <w:r w:rsidRPr="34DFCD08">
        <w:rPr>
          <w:rFonts w:asciiTheme="minorHAnsi" w:hAnsiTheme="minorHAnsi"/>
          <w:sz w:val="22"/>
          <w:szCs w:val="22"/>
          <w:lang w:val="en-AU"/>
        </w:rPr>
        <w:t>Mistry, S.K.</w:t>
      </w:r>
      <w:r w:rsidRPr="34DFCD08">
        <w:rPr>
          <w:rFonts w:asciiTheme="minorHAnsi" w:hAnsiTheme="minorHAnsi"/>
          <w:sz w:val="22"/>
          <w:szCs w:val="22"/>
          <w:vertAlign w:val="superscript"/>
          <w:lang w:val="en-AU"/>
        </w:rPr>
        <w:t>2</w:t>
      </w:r>
      <w:r w:rsidRPr="34DFCD08">
        <w:rPr>
          <w:rFonts w:asciiTheme="minorHAnsi" w:hAnsiTheme="minorHAnsi"/>
          <w:sz w:val="22"/>
          <w:szCs w:val="22"/>
          <w:lang w:val="en-AU"/>
        </w:rPr>
        <w:t xml:space="preserve">, Ali, A.M., Yadav, U.N., Huda, M.N., Rahman, M.M., Saha, M., Rahman, M.A., </w:t>
      </w:r>
      <w:r w:rsidRPr="34DFCD08">
        <w:rPr>
          <w:rFonts w:asciiTheme="minorHAnsi" w:hAnsiTheme="minorHAnsi"/>
          <w:b/>
          <w:bCs/>
          <w:sz w:val="22"/>
          <w:szCs w:val="22"/>
          <w:lang w:val="en-AU"/>
        </w:rPr>
        <w:t>Lim, D</w:t>
      </w:r>
      <w:r w:rsidRPr="34DFCD08">
        <w:rPr>
          <w:rFonts w:asciiTheme="minorHAnsi" w:hAnsiTheme="minorHAnsi"/>
          <w:sz w:val="22"/>
          <w:szCs w:val="22"/>
          <w:lang w:val="en-AU"/>
        </w:rPr>
        <w:t xml:space="preserve">., &amp; Ghimire, S. (2022) Stigma towards people with COVID-19 among Bangladeshi older adults. </w:t>
      </w:r>
      <w:r w:rsidRPr="34DFCD08">
        <w:rPr>
          <w:rFonts w:asciiTheme="minorHAnsi" w:hAnsiTheme="minorHAnsi"/>
          <w:i/>
          <w:iCs/>
          <w:sz w:val="22"/>
          <w:szCs w:val="22"/>
          <w:lang w:val="en-AU"/>
        </w:rPr>
        <w:t>Frontiers in Public Health</w:t>
      </w:r>
      <w:r w:rsidRPr="34DFCD08">
        <w:rPr>
          <w:rFonts w:asciiTheme="minorHAnsi" w:hAnsiTheme="minorHAnsi"/>
          <w:sz w:val="22"/>
          <w:szCs w:val="22"/>
          <w:lang w:val="en-AU"/>
        </w:rPr>
        <w:t xml:space="preserve">, </w:t>
      </w:r>
      <w:r w:rsidR="008C71BA">
        <w:rPr>
          <w:rFonts w:asciiTheme="minorHAnsi" w:hAnsiTheme="minorHAnsi"/>
          <w:sz w:val="22"/>
          <w:szCs w:val="22"/>
          <w:lang w:val="en-AU"/>
        </w:rPr>
        <w:t xml:space="preserve">10, </w:t>
      </w:r>
      <w:r w:rsidR="00095D5D">
        <w:rPr>
          <w:rFonts w:asciiTheme="minorHAnsi" w:hAnsiTheme="minorHAnsi"/>
          <w:sz w:val="22"/>
          <w:szCs w:val="22"/>
          <w:lang w:val="en-AU"/>
        </w:rPr>
        <w:t xml:space="preserve">Article </w:t>
      </w:r>
      <w:r w:rsidR="008C71BA">
        <w:rPr>
          <w:rFonts w:asciiTheme="minorHAnsi" w:hAnsiTheme="minorHAnsi"/>
          <w:sz w:val="22"/>
          <w:szCs w:val="22"/>
          <w:lang w:val="en-AU"/>
        </w:rPr>
        <w:t xml:space="preserve">982095. </w:t>
      </w:r>
      <w:r w:rsidRPr="34DFCD08">
        <w:rPr>
          <w:rFonts w:asciiTheme="minorHAnsi" w:hAnsiTheme="minorHAnsi"/>
          <w:sz w:val="22"/>
          <w:szCs w:val="22"/>
          <w:lang w:val="en-AU"/>
        </w:rPr>
        <w:t>doi:10.3389/fpubh.2022.982095</w:t>
      </w:r>
    </w:p>
    <w:p w14:paraId="5B14248F" w14:textId="4B9451EE" w:rsidR="00F43691" w:rsidRPr="00F43691" w:rsidRDefault="34DFCD08">
      <w:pPr>
        <w:pStyle w:val="ListParagraph"/>
        <w:numPr>
          <w:ilvl w:val="0"/>
          <w:numId w:val="109"/>
        </w:numPr>
        <w:ind w:left="567" w:hanging="567"/>
        <w:rPr>
          <w:rFonts w:asciiTheme="minorHAnsi" w:hAnsiTheme="minorHAnsi"/>
          <w:sz w:val="22"/>
          <w:szCs w:val="22"/>
          <w:lang w:val="en-AU"/>
        </w:rPr>
      </w:pPr>
      <w:r w:rsidRPr="34DFCD08">
        <w:rPr>
          <w:rFonts w:asciiTheme="minorHAnsi" w:hAnsiTheme="minorHAnsi"/>
          <w:sz w:val="22"/>
          <w:szCs w:val="22"/>
          <w:lang w:val="en-AU"/>
        </w:rPr>
        <w:t xml:space="preserve">Rieger, C., Hall, L, &amp; </w:t>
      </w:r>
      <w:r w:rsidRPr="34DFCD08">
        <w:rPr>
          <w:rFonts w:asciiTheme="minorHAnsi" w:hAnsiTheme="minorHAnsi"/>
          <w:b/>
          <w:bCs/>
          <w:sz w:val="22"/>
          <w:szCs w:val="22"/>
          <w:lang w:val="en-AU"/>
        </w:rPr>
        <w:t>Lim, D</w:t>
      </w:r>
      <w:r w:rsidRPr="34DFCD08">
        <w:rPr>
          <w:rFonts w:asciiTheme="minorHAnsi" w:hAnsiTheme="minorHAnsi"/>
          <w:sz w:val="22"/>
          <w:szCs w:val="22"/>
          <w:lang w:val="en-AU"/>
        </w:rPr>
        <w:t>.</w:t>
      </w:r>
      <w:r w:rsidRPr="34DFCD08">
        <w:rPr>
          <w:rFonts w:asciiTheme="minorHAnsi" w:hAnsiTheme="minorHAnsi"/>
          <w:sz w:val="22"/>
          <w:szCs w:val="22"/>
          <w:vertAlign w:val="superscript"/>
          <w:lang w:val="en-AU"/>
        </w:rPr>
        <w:t>2</w:t>
      </w:r>
      <w:r w:rsidRPr="34DFCD08">
        <w:rPr>
          <w:rFonts w:asciiTheme="minorHAnsi" w:hAnsiTheme="minorHAnsi"/>
          <w:sz w:val="22"/>
          <w:szCs w:val="22"/>
          <w:lang w:val="en-AU"/>
        </w:rPr>
        <w:t xml:space="preserve"> (2022) Substitution and interchangeability: time for a conversation? </w:t>
      </w:r>
      <w:r w:rsidRPr="34DFCD08">
        <w:rPr>
          <w:rFonts w:asciiTheme="minorHAnsi" w:hAnsiTheme="minorHAnsi"/>
          <w:i/>
          <w:iCs/>
          <w:sz w:val="22"/>
          <w:szCs w:val="22"/>
          <w:lang w:val="en-AU"/>
        </w:rPr>
        <w:t>Generics and Biosimilars Initiative Journal</w:t>
      </w:r>
      <w:r w:rsidRPr="34DFCD08">
        <w:rPr>
          <w:rFonts w:asciiTheme="minorHAnsi" w:hAnsiTheme="minorHAnsi"/>
          <w:sz w:val="22"/>
          <w:szCs w:val="22"/>
          <w:lang w:val="en-AU"/>
        </w:rPr>
        <w:t>, 11(2)</w:t>
      </w:r>
      <w:r w:rsidR="008C71BA">
        <w:rPr>
          <w:rFonts w:asciiTheme="minorHAnsi" w:hAnsiTheme="minorHAnsi"/>
          <w:sz w:val="22"/>
          <w:szCs w:val="22"/>
          <w:lang w:val="en-AU"/>
        </w:rPr>
        <w:t>, 49-50</w:t>
      </w:r>
      <w:r w:rsidRPr="34DFCD08">
        <w:rPr>
          <w:rFonts w:asciiTheme="minorHAnsi" w:hAnsiTheme="minorHAnsi"/>
          <w:sz w:val="22"/>
          <w:szCs w:val="22"/>
          <w:lang w:val="en-AU"/>
        </w:rPr>
        <w:t>. Available at http://gabi-journal.net/substitution-and-interchangeability-time-for-a-conversation.html</w:t>
      </w:r>
    </w:p>
    <w:p w14:paraId="05996F97" w14:textId="4742DD28" w:rsidR="00560ABA" w:rsidRDefault="34DFCD08">
      <w:pPr>
        <w:pStyle w:val="ListParagraph"/>
        <w:numPr>
          <w:ilvl w:val="0"/>
          <w:numId w:val="109"/>
        </w:numPr>
        <w:spacing w:before="120" w:after="120"/>
        <w:ind w:left="567" w:hanging="567"/>
        <w:contextualSpacing w:val="0"/>
        <w:rPr>
          <w:rFonts w:asciiTheme="minorHAnsi" w:eastAsiaTheme="minorEastAsia" w:hAnsiTheme="minorHAnsi" w:cstheme="minorBidi"/>
          <w:lang w:val="en-AU"/>
        </w:rPr>
      </w:pPr>
      <w:bookmarkStart w:id="39" w:name="_Hlk159424746"/>
      <w:r w:rsidRPr="34DFCD08">
        <w:rPr>
          <w:rFonts w:asciiTheme="minorHAnsi" w:hAnsiTheme="minorHAnsi"/>
          <w:sz w:val="22"/>
          <w:szCs w:val="22"/>
          <w:lang w:val="en-AU"/>
        </w:rPr>
        <w:t>Dennett, A.M</w:t>
      </w:r>
      <w:r w:rsidRPr="34DFCD08">
        <w:rPr>
          <w:rFonts w:asciiTheme="minorHAnsi" w:hAnsiTheme="minorHAnsi" w:cstheme="minorBidi"/>
          <w:sz w:val="22"/>
          <w:szCs w:val="22"/>
          <w:vertAlign w:val="superscript"/>
        </w:rPr>
        <w:t>2</w:t>
      </w:r>
      <w:r w:rsidRPr="34DFCD08">
        <w:rPr>
          <w:rFonts w:asciiTheme="minorHAnsi" w:hAnsiTheme="minorHAnsi"/>
          <w:sz w:val="22"/>
          <w:szCs w:val="22"/>
          <w:lang w:val="en-AU"/>
        </w:rPr>
        <w:t xml:space="preserve">, Hardin, K.E, Peiris, C.L, Shields, N, Barton, C, Lynch, L, Parente, P, </w:t>
      </w:r>
      <w:r w:rsidRPr="34DFCD08">
        <w:rPr>
          <w:rFonts w:asciiTheme="minorHAnsi" w:hAnsiTheme="minorHAnsi"/>
          <w:b/>
          <w:bCs/>
          <w:sz w:val="22"/>
          <w:szCs w:val="22"/>
          <w:lang w:val="en-AU"/>
        </w:rPr>
        <w:t>Lim, D.</w:t>
      </w:r>
      <w:r w:rsidRPr="34DFCD08">
        <w:rPr>
          <w:rFonts w:asciiTheme="minorHAnsi" w:hAnsiTheme="minorHAnsi"/>
          <w:sz w:val="22"/>
          <w:szCs w:val="22"/>
          <w:lang w:val="en-AU"/>
        </w:rPr>
        <w:t>, &amp; Taylor, N.F.</w:t>
      </w:r>
      <w:r w:rsidR="003C2E3F">
        <w:rPr>
          <w:rFonts w:asciiTheme="minorHAnsi" w:hAnsiTheme="minorHAnsi"/>
          <w:sz w:val="22"/>
          <w:szCs w:val="22"/>
          <w:lang w:val="en-AU"/>
        </w:rPr>
        <w:t xml:space="preserve"> (2022) </w:t>
      </w:r>
      <w:r w:rsidRPr="34DFCD08">
        <w:rPr>
          <w:rFonts w:asciiTheme="minorHAnsi" w:hAnsiTheme="minorHAnsi"/>
          <w:sz w:val="22"/>
          <w:szCs w:val="22"/>
          <w:lang w:val="en-AU"/>
        </w:rPr>
        <w:t>Efficacy of group exercise-based cancer rehabilitation delivered via telehealth (</w:t>
      </w:r>
      <w:proofErr w:type="spellStart"/>
      <w:r w:rsidRPr="34DFCD08">
        <w:rPr>
          <w:rFonts w:asciiTheme="minorHAnsi" w:hAnsiTheme="minorHAnsi"/>
          <w:sz w:val="22"/>
          <w:szCs w:val="22"/>
          <w:lang w:val="en-AU"/>
        </w:rPr>
        <w:t>TeleCaRe</w:t>
      </w:r>
      <w:proofErr w:type="spellEnd"/>
      <w:r w:rsidRPr="34DFCD08">
        <w:rPr>
          <w:rFonts w:asciiTheme="minorHAnsi" w:hAnsiTheme="minorHAnsi"/>
          <w:sz w:val="22"/>
          <w:szCs w:val="22"/>
          <w:lang w:val="en-AU"/>
        </w:rPr>
        <w:t xml:space="preserve">): protocol for a randomised controlled trial. </w:t>
      </w:r>
      <w:r w:rsidRPr="34DFCD08">
        <w:rPr>
          <w:rFonts w:asciiTheme="minorHAnsi" w:hAnsiTheme="minorHAnsi"/>
          <w:i/>
          <w:iCs/>
          <w:sz w:val="22"/>
          <w:szCs w:val="22"/>
          <w:lang w:val="en-AU"/>
        </w:rPr>
        <w:t>JMIR Research Protocol,</w:t>
      </w:r>
      <w:r w:rsidRPr="34DFCD08">
        <w:rPr>
          <w:rFonts w:asciiTheme="minorHAnsi" w:hAnsiTheme="minorHAnsi"/>
          <w:sz w:val="22"/>
          <w:szCs w:val="22"/>
          <w:lang w:val="en-AU"/>
        </w:rPr>
        <w:t xml:space="preserve"> 11(7), </w:t>
      </w:r>
      <w:r w:rsidR="00095D5D">
        <w:rPr>
          <w:rFonts w:asciiTheme="minorHAnsi" w:hAnsiTheme="minorHAnsi"/>
          <w:sz w:val="22"/>
          <w:szCs w:val="22"/>
          <w:lang w:val="en-AU"/>
        </w:rPr>
        <w:t xml:space="preserve">Article </w:t>
      </w:r>
      <w:r w:rsidRPr="34DFCD08">
        <w:rPr>
          <w:rFonts w:asciiTheme="minorHAnsi" w:hAnsiTheme="minorHAnsi"/>
          <w:sz w:val="22"/>
          <w:szCs w:val="22"/>
          <w:lang w:val="en-AU"/>
        </w:rPr>
        <w:t>e38553. doi:10.2196/38553</w:t>
      </w:r>
      <w:bookmarkEnd w:id="39"/>
    </w:p>
    <w:p w14:paraId="764354DF" w14:textId="7A55A341" w:rsidR="00D23F38"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Grady, A., </w:t>
      </w: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&amp; Liu, K. (2022) The public funding arrangements for the care needs of residential aged care facility residents within the Asia Pacific (APAC) region: a scoping review protocol. </w:t>
      </w:r>
      <w:r w:rsidRPr="34DFCD08">
        <w:rPr>
          <w:rFonts w:asciiTheme="minorHAnsi" w:hAnsiTheme="minorHAnsi" w:cstheme="minorBidi"/>
          <w:i/>
          <w:iCs/>
          <w:sz w:val="22"/>
          <w:szCs w:val="22"/>
        </w:rPr>
        <w:t>JBI Evidence Synthesis</w:t>
      </w:r>
      <w:r w:rsidRPr="34DFCD08">
        <w:rPr>
          <w:rFonts w:asciiTheme="minorHAnsi" w:hAnsiTheme="minorHAnsi" w:cstheme="minorBidi"/>
          <w:sz w:val="22"/>
          <w:szCs w:val="22"/>
        </w:rPr>
        <w:t>, 20(10), 2579-2590. doi:10.11124/JBIES-21-00259</w:t>
      </w:r>
    </w:p>
    <w:p w14:paraId="5B468DC2" w14:textId="6714490D" w:rsidR="004C5A60" w:rsidRPr="00570E8C" w:rsidRDefault="34DFCD08">
      <w:pPr>
        <w:pStyle w:val="ListParagraph"/>
        <w:numPr>
          <w:ilvl w:val="0"/>
          <w:numId w:val="109"/>
        </w:numPr>
        <w:spacing w:before="120" w:after="120"/>
        <w:ind w:left="567" w:hanging="567"/>
        <w:contextualSpacing w:val="0"/>
        <w:rPr>
          <w:rFonts w:asciiTheme="minorHAnsi" w:hAnsiTheme="minorHAnsi"/>
          <w:sz w:val="22"/>
          <w:szCs w:val="22"/>
          <w:lang w:val="en-AU"/>
        </w:rPr>
      </w:pPr>
      <w:r w:rsidRPr="34DFCD08">
        <w:rPr>
          <w:rFonts w:asciiTheme="minorHAnsi" w:hAnsiTheme="minorHAnsi"/>
          <w:sz w:val="22"/>
          <w:szCs w:val="22"/>
          <w:lang w:val="en-AU"/>
        </w:rPr>
        <w:t xml:space="preserve">Amanullah, A.S.M, Abir, T, </w:t>
      </w:r>
      <w:r w:rsidRPr="34DFCD08">
        <w:rPr>
          <w:rFonts w:asciiTheme="minorHAnsi" w:hAnsiTheme="minorHAnsi"/>
          <w:b/>
          <w:bCs/>
          <w:sz w:val="22"/>
          <w:szCs w:val="22"/>
          <w:lang w:val="en-AU"/>
        </w:rPr>
        <w:t>Lim, D</w:t>
      </w:r>
      <w:r w:rsidRPr="34DFCD08">
        <w:rPr>
          <w:rFonts w:asciiTheme="minorHAnsi" w:hAnsiTheme="minorHAnsi"/>
          <w:sz w:val="22"/>
          <w:szCs w:val="22"/>
          <w:lang w:val="en-AU"/>
        </w:rPr>
        <w:t>, Osuagwu, U.L</w:t>
      </w:r>
      <w:r w:rsidRPr="34DFCD08">
        <w:rPr>
          <w:rFonts w:asciiTheme="minorHAnsi" w:hAnsiTheme="minorHAnsi" w:cstheme="minorBidi"/>
          <w:sz w:val="22"/>
          <w:szCs w:val="22"/>
          <w:vertAlign w:val="superscript"/>
        </w:rPr>
        <w:t>2</w:t>
      </w:r>
      <w:r w:rsidRPr="34DFCD08">
        <w:rPr>
          <w:rFonts w:asciiTheme="minorHAnsi" w:hAnsiTheme="minorHAnsi"/>
          <w:sz w:val="22"/>
          <w:szCs w:val="22"/>
          <w:lang w:val="en-AU"/>
        </w:rPr>
        <w:t>, Ahmed, G, Ahmed, S, Nur-A-Yazdani, D.M, &amp; Agho, K A. (20</w:t>
      </w:r>
      <w:r w:rsidR="00346A94">
        <w:rPr>
          <w:rFonts w:asciiTheme="minorHAnsi" w:hAnsiTheme="minorHAnsi"/>
          <w:sz w:val="22"/>
          <w:szCs w:val="22"/>
          <w:lang w:val="en-AU"/>
        </w:rPr>
        <w:t>2</w:t>
      </w:r>
      <w:r w:rsidRPr="34DFCD08">
        <w:rPr>
          <w:rFonts w:asciiTheme="minorHAnsi" w:hAnsiTheme="minorHAnsi"/>
          <w:sz w:val="22"/>
          <w:szCs w:val="22"/>
          <w:lang w:val="en-AU"/>
        </w:rPr>
        <w:t xml:space="preserve">2) Human Rights violations and associated factors of the Hijras in Bangladesh- A cross sectional study. </w:t>
      </w:r>
      <w:proofErr w:type="spellStart"/>
      <w:r w:rsidRPr="34DFCD08">
        <w:rPr>
          <w:rFonts w:asciiTheme="minorHAnsi" w:hAnsiTheme="minorHAnsi"/>
          <w:i/>
          <w:iCs/>
          <w:sz w:val="22"/>
          <w:szCs w:val="22"/>
          <w:lang w:val="en-AU"/>
        </w:rPr>
        <w:t>PL</w:t>
      </w:r>
      <w:r w:rsidR="00BC24D8">
        <w:rPr>
          <w:rFonts w:asciiTheme="minorHAnsi" w:hAnsiTheme="minorHAnsi"/>
          <w:i/>
          <w:iCs/>
          <w:sz w:val="22"/>
          <w:szCs w:val="22"/>
          <w:lang w:val="en-AU"/>
        </w:rPr>
        <w:t>o</w:t>
      </w:r>
      <w:r w:rsidRPr="34DFCD08">
        <w:rPr>
          <w:rFonts w:asciiTheme="minorHAnsi" w:hAnsiTheme="minorHAnsi"/>
          <w:i/>
          <w:iCs/>
          <w:sz w:val="22"/>
          <w:szCs w:val="22"/>
          <w:lang w:val="en-AU"/>
        </w:rPr>
        <w:t>S</w:t>
      </w:r>
      <w:proofErr w:type="spellEnd"/>
      <w:r w:rsidRPr="34DFCD08">
        <w:rPr>
          <w:rFonts w:asciiTheme="minorHAnsi" w:hAnsiTheme="minorHAnsi"/>
          <w:i/>
          <w:iCs/>
          <w:sz w:val="22"/>
          <w:szCs w:val="22"/>
          <w:lang w:val="en-AU"/>
        </w:rPr>
        <w:t xml:space="preserve"> One</w:t>
      </w:r>
      <w:r w:rsidRPr="34DFCD08">
        <w:rPr>
          <w:rFonts w:asciiTheme="minorHAnsi" w:hAnsiTheme="minorHAnsi"/>
          <w:sz w:val="22"/>
          <w:szCs w:val="22"/>
          <w:lang w:val="en-AU"/>
        </w:rPr>
        <w:t xml:space="preserve">, </w:t>
      </w:r>
      <w:r w:rsidR="008C71BA">
        <w:rPr>
          <w:rFonts w:asciiTheme="minorHAnsi" w:hAnsiTheme="minorHAnsi"/>
          <w:sz w:val="22"/>
          <w:szCs w:val="22"/>
          <w:lang w:val="en-AU"/>
        </w:rPr>
        <w:t xml:space="preserve">17, </w:t>
      </w:r>
      <w:r w:rsidR="00095D5D">
        <w:rPr>
          <w:rFonts w:asciiTheme="minorHAnsi" w:hAnsiTheme="minorHAnsi"/>
          <w:sz w:val="22"/>
          <w:szCs w:val="22"/>
          <w:lang w:val="en-AU"/>
        </w:rPr>
        <w:t xml:space="preserve">Article </w:t>
      </w:r>
      <w:r w:rsidR="008C71BA">
        <w:rPr>
          <w:rFonts w:asciiTheme="minorHAnsi" w:hAnsiTheme="minorHAnsi"/>
          <w:sz w:val="22"/>
          <w:szCs w:val="22"/>
          <w:lang w:val="en-AU"/>
        </w:rPr>
        <w:t xml:space="preserve">e0269375. </w:t>
      </w:r>
      <w:r w:rsidRPr="34DFCD08">
        <w:rPr>
          <w:rFonts w:asciiTheme="minorHAnsi" w:hAnsiTheme="minorHAnsi"/>
          <w:sz w:val="22"/>
          <w:szCs w:val="22"/>
          <w:lang w:val="en-AU"/>
        </w:rPr>
        <w:t>doi:10.1371/journal.pone.0269375</w:t>
      </w:r>
    </w:p>
    <w:p w14:paraId="71EBFA7B" w14:textId="6BC3BB2B" w:rsidR="00B751E0" w:rsidRDefault="34DFCD08">
      <w:pPr>
        <w:pStyle w:val="ListParagraph"/>
        <w:numPr>
          <w:ilvl w:val="0"/>
          <w:numId w:val="109"/>
        </w:numPr>
        <w:spacing w:before="120" w:after="120"/>
        <w:ind w:left="567" w:hanging="567"/>
        <w:contextualSpacing w:val="0"/>
        <w:rPr>
          <w:rFonts w:asciiTheme="minorHAnsi" w:eastAsiaTheme="minorEastAsia" w:hAnsiTheme="minorHAnsi" w:cstheme="minorBidi"/>
        </w:rPr>
      </w:pPr>
      <w:r w:rsidRPr="34DFCD08">
        <w:rPr>
          <w:rFonts w:asciiTheme="minorHAnsi" w:hAnsiTheme="minorHAnsi" w:cstheme="minorBidi"/>
          <w:sz w:val="22"/>
          <w:szCs w:val="22"/>
        </w:rPr>
        <w:t>Sullivan, J.</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Feng, Z., Fahey, P., Agho, P., Hurley, S., &amp;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(2022) Histone deacetylase inhibitor use as a radiosensitizer in solid organ malignancies: a systematic review protocol. </w:t>
      </w:r>
      <w:r w:rsidRPr="34DFCD08">
        <w:rPr>
          <w:rFonts w:asciiTheme="minorHAnsi" w:hAnsiTheme="minorHAnsi" w:cstheme="minorBidi"/>
          <w:i/>
          <w:iCs/>
          <w:sz w:val="22"/>
          <w:szCs w:val="22"/>
        </w:rPr>
        <w:t>JBI Evidence Synthesis</w:t>
      </w:r>
      <w:r w:rsidRPr="34DFCD08">
        <w:rPr>
          <w:rFonts w:asciiTheme="minorHAnsi" w:eastAsiaTheme="minorEastAsia" w:hAnsiTheme="minorHAnsi" w:cstheme="minorBidi"/>
          <w:sz w:val="22"/>
          <w:szCs w:val="22"/>
        </w:rPr>
        <w:t>, 20(9), 2378-2386.</w:t>
      </w:r>
      <w:r w:rsidRPr="34DFCD08">
        <w:rPr>
          <w:rFonts w:asciiTheme="minorHAnsi" w:eastAsiaTheme="minorEastAsia" w:hAnsiTheme="minorHAnsi" w:cstheme="minorBidi"/>
          <w:sz w:val="28"/>
          <w:szCs w:val="28"/>
        </w:rPr>
        <w:t xml:space="preserve"> </w:t>
      </w:r>
      <w:r w:rsidRPr="34DFCD08">
        <w:rPr>
          <w:rFonts w:asciiTheme="minorHAnsi" w:eastAsiaTheme="minorEastAsia" w:hAnsiTheme="minorHAnsi" w:cstheme="minorBidi"/>
          <w:color w:val="3B3030"/>
          <w:sz w:val="22"/>
          <w:szCs w:val="22"/>
        </w:rPr>
        <w:t>doi:10.11124/JBIES-21-00466</w:t>
      </w:r>
    </w:p>
    <w:p w14:paraId="6BB704BC" w14:textId="283C17F7" w:rsidR="7645EDC4" w:rsidRDefault="34DFCD08">
      <w:pPr>
        <w:pStyle w:val="ListParagraph"/>
        <w:numPr>
          <w:ilvl w:val="0"/>
          <w:numId w:val="109"/>
        </w:numPr>
        <w:spacing w:before="120" w:after="120"/>
        <w:ind w:left="567" w:hanging="567"/>
        <w:contextualSpacing w:val="0"/>
        <w:rPr>
          <w:rFonts w:asciiTheme="minorHAnsi" w:eastAsiaTheme="minorEastAsia" w:hAnsiTheme="minorHAnsi" w:cstheme="minorBidi"/>
          <w:sz w:val="22"/>
          <w:szCs w:val="22"/>
          <w:lang w:val="en-AU"/>
        </w:rPr>
      </w:pPr>
      <w:r w:rsidRPr="34DFCD08">
        <w:rPr>
          <w:rFonts w:asciiTheme="minorHAnsi" w:hAnsiTheme="minorHAnsi"/>
          <w:sz w:val="22"/>
          <w:szCs w:val="22"/>
          <w:lang w:val="en-AU"/>
        </w:rPr>
        <w:t>Osuagwu, U.L.</w:t>
      </w:r>
      <w:r w:rsidRPr="34DFCD08">
        <w:rPr>
          <w:rFonts w:asciiTheme="minorHAnsi" w:hAnsiTheme="minorHAnsi"/>
          <w:sz w:val="22"/>
          <w:szCs w:val="22"/>
          <w:vertAlign w:val="superscript"/>
          <w:lang w:val="en-AU"/>
        </w:rPr>
        <w:t>2</w:t>
      </w:r>
      <w:r w:rsidRPr="34DFCD08">
        <w:rPr>
          <w:rFonts w:asciiTheme="minorHAnsi" w:hAnsiTheme="minorHAnsi"/>
          <w:sz w:val="22"/>
          <w:szCs w:val="22"/>
          <w:lang w:val="en-AU"/>
        </w:rPr>
        <w:t xml:space="preserve">, </w:t>
      </w:r>
      <w:proofErr w:type="spellStart"/>
      <w:r w:rsidRPr="34DFCD08">
        <w:rPr>
          <w:rFonts w:asciiTheme="minorHAnsi" w:hAnsiTheme="minorHAnsi"/>
          <w:sz w:val="22"/>
          <w:szCs w:val="22"/>
          <w:lang w:val="en-AU"/>
        </w:rPr>
        <w:t>Langsi</w:t>
      </w:r>
      <w:proofErr w:type="spellEnd"/>
      <w:r w:rsidRPr="34DFCD08">
        <w:rPr>
          <w:rFonts w:asciiTheme="minorHAnsi" w:hAnsiTheme="minorHAnsi"/>
          <w:sz w:val="22"/>
          <w:szCs w:val="22"/>
          <w:lang w:val="en-AU"/>
        </w:rPr>
        <w:t xml:space="preserve">, R., Ovenseri-Ogbomo, G., </w:t>
      </w:r>
      <w:proofErr w:type="spellStart"/>
      <w:r w:rsidRPr="34DFCD08">
        <w:rPr>
          <w:rFonts w:asciiTheme="minorHAnsi" w:hAnsiTheme="minorHAnsi"/>
          <w:sz w:val="22"/>
          <w:szCs w:val="22"/>
          <w:lang w:val="en-AU"/>
        </w:rPr>
        <w:t>Mashige</w:t>
      </w:r>
      <w:proofErr w:type="spellEnd"/>
      <w:r w:rsidRPr="34DFCD08">
        <w:rPr>
          <w:rFonts w:asciiTheme="minorHAnsi" w:hAnsiTheme="minorHAnsi"/>
          <w:sz w:val="22"/>
          <w:szCs w:val="22"/>
          <w:lang w:val="en-AU"/>
        </w:rPr>
        <w:t xml:space="preserve">, K.P., Abu, E.A., </w:t>
      </w:r>
      <w:proofErr w:type="spellStart"/>
      <w:r w:rsidRPr="34DFCD08">
        <w:rPr>
          <w:rFonts w:asciiTheme="minorHAnsi" w:hAnsiTheme="minorHAnsi"/>
          <w:sz w:val="22"/>
          <w:szCs w:val="22"/>
          <w:lang w:val="en-AU"/>
        </w:rPr>
        <w:t>Envuladu</w:t>
      </w:r>
      <w:proofErr w:type="spellEnd"/>
      <w:r w:rsidRPr="34DFCD08">
        <w:rPr>
          <w:rFonts w:asciiTheme="minorHAnsi" w:hAnsiTheme="minorHAnsi"/>
          <w:sz w:val="22"/>
          <w:szCs w:val="22"/>
          <w:lang w:val="en-AU"/>
        </w:rPr>
        <w:t xml:space="preserve">, E.A., Goson, P.C., Ekpenyong, B.N., Oloruntoba, R., </w:t>
      </w:r>
      <w:proofErr w:type="spellStart"/>
      <w:r w:rsidRPr="34DFCD08">
        <w:rPr>
          <w:rFonts w:asciiTheme="minorHAnsi" w:hAnsiTheme="minorHAnsi"/>
          <w:sz w:val="22"/>
          <w:szCs w:val="22"/>
          <w:lang w:val="en-AU"/>
        </w:rPr>
        <w:t>Chundung</w:t>
      </w:r>
      <w:proofErr w:type="spellEnd"/>
      <w:r w:rsidRPr="34DFCD08">
        <w:rPr>
          <w:rFonts w:asciiTheme="minorHAnsi" w:hAnsiTheme="minorHAnsi"/>
          <w:sz w:val="22"/>
          <w:szCs w:val="22"/>
          <w:lang w:val="en-AU"/>
        </w:rPr>
        <w:t xml:space="preserve">, M.A., </w:t>
      </w:r>
      <w:proofErr w:type="spellStart"/>
      <w:r w:rsidRPr="34DFCD08">
        <w:rPr>
          <w:rFonts w:asciiTheme="minorHAnsi" w:hAnsiTheme="minorHAnsi"/>
          <w:sz w:val="22"/>
          <w:szCs w:val="22"/>
          <w:lang w:val="en-AU"/>
        </w:rPr>
        <w:t>Charwe</w:t>
      </w:r>
      <w:proofErr w:type="spellEnd"/>
      <w:r w:rsidRPr="34DFCD08">
        <w:rPr>
          <w:rFonts w:asciiTheme="minorHAnsi" w:hAnsiTheme="minorHAnsi"/>
          <w:sz w:val="22"/>
          <w:szCs w:val="22"/>
          <w:lang w:val="en-AU"/>
        </w:rPr>
        <w:t>, D.D., Timothy,</w:t>
      </w:r>
      <w:r w:rsidR="00D9141A">
        <w:rPr>
          <w:rFonts w:asciiTheme="minorHAnsi" w:hAnsiTheme="minorHAnsi"/>
          <w:sz w:val="22"/>
          <w:szCs w:val="22"/>
          <w:lang w:val="en-AU"/>
        </w:rPr>
        <w:t xml:space="preserve"> </w:t>
      </w:r>
      <w:r w:rsidRPr="34DFCD08">
        <w:rPr>
          <w:rFonts w:asciiTheme="minorHAnsi" w:hAnsiTheme="minorHAnsi"/>
          <w:sz w:val="22"/>
          <w:szCs w:val="22"/>
          <w:lang w:val="en-AU"/>
        </w:rPr>
        <w:t xml:space="preserve">C.G., Ishaya, T., </w:t>
      </w:r>
      <w:proofErr w:type="spellStart"/>
      <w:r w:rsidRPr="34DFCD08">
        <w:rPr>
          <w:rFonts w:asciiTheme="minorHAnsi" w:hAnsiTheme="minorHAnsi"/>
          <w:sz w:val="22"/>
          <w:szCs w:val="22"/>
          <w:lang w:val="en-AU"/>
        </w:rPr>
        <w:t>Amiebenomo</w:t>
      </w:r>
      <w:proofErr w:type="spellEnd"/>
      <w:r w:rsidRPr="34DFCD08">
        <w:rPr>
          <w:rFonts w:asciiTheme="minorHAnsi" w:hAnsiTheme="minorHAnsi"/>
          <w:sz w:val="22"/>
          <w:szCs w:val="22"/>
          <w:lang w:val="en-AU"/>
        </w:rPr>
        <w:t xml:space="preserve">, O.M., </w:t>
      </w:r>
      <w:r w:rsidRPr="34DFCD08">
        <w:rPr>
          <w:rFonts w:asciiTheme="minorHAnsi" w:hAnsiTheme="minorHAnsi"/>
          <w:b/>
          <w:bCs/>
          <w:sz w:val="22"/>
          <w:szCs w:val="22"/>
          <w:lang w:val="en-AU"/>
        </w:rPr>
        <w:t>Lim, D</w:t>
      </w:r>
      <w:r w:rsidRPr="34DFCD08">
        <w:rPr>
          <w:rFonts w:asciiTheme="minorHAnsi" w:hAnsiTheme="minorHAnsi"/>
          <w:sz w:val="22"/>
          <w:szCs w:val="22"/>
          <w:lang w:val="en-AU"/>
        </w:rPr>
        <w:t xml:space="preserve">., &amp; Agho, K.E. (2022) Analysis of perception, reasons, and motivations for COVID-19 vaccination in people with diabetes across Sub-Saharan Africa: </w:t>
      </w:r>
      <w:r w:rsidRPr="34DFCD08">
        <w:rPr>
          <w:rFonts w:asciiTheme="minorHAnsi" w:hAnsiTheme="minorHAnsi"/>
          <w:sz w:val="22"/>
          <w:szCs w:val="22"/>
          <w:lang w:val="en-AU"/>
        </w:rPr>
        <w:lastRenderedPageBreak/>
        <w:t xml:space="preserve">A mixed method approach. </w:t>
      </w:r>
      <w:r w:rsidRPr="34DFCD08">
        <w:rPr>
          <w:rFonts w:asciiTheme="minorHAnsi" w:hAnsiTheme="minorHAnsi"/>
          <w:i/>
          <w:iCs/>
          <w:sz w:val="22"/>
          <w:szCs w:val="22"/>
          <w:lang w:val="en-AU"/>
        </w:rPr>
        <w:t>International Journal of Environmental Research and Public Health</w:t>
      </w:r>
      <w:r w:rsidRPr="34DFCD08">
        <w:rPr>
          <w:rFonts w:asciiTheme="minorHAnsi" w:hAnsiTheme="minorHAnsi"/>
          <w:sz w:val="22"/>
          <w:szCs w:val="22"/>
          <w:lang w:val="en-AU"/>
        </w:rPr>
        <w:t>, 19</w:t>
      </w:r>
      <w:r w:rsidR="00491CAE">
        <w:rPr>
          <w:rFonts w:asciiTheme="minorHAnsi" w:hAnsiTheme="minorHAnsi"/>
          <w:sz w:val="22"/>
          <w:szCs w:val="22"/>
          <w:lang w:val="en-AU"/>
        </w:rPr>
        <w:t>(13)</w:t>
      </w:r>
      <w:r w:rsidRPr="34DFCD08">
        <w:rPr>
          <w:rFonts w:asciiTheme="minorHAnsi" w:hAnsiTheme="minorHAnsi"/>
          <w:sz w:val="22"/>
          <w:szCs w:val="22"/>
          <w:lang w:val="en-AU"/>
        </w:rPr>
        <w:t xml:space="preserve">, </w:t>
      </w:r>
      <w:r w:rsidR="00095D5D">
        <w:rPr>
          <w:rFonts w:asciiTheme="minorHAnsi" w:hAnsiTheme="minorHAnsi"/>
          <w:sz w:val="22"/>
          <w:szCs w:val="22"/>
          <w:lang w:val="en-AU"/>
        </w:rPr>
        <w:t xml:space="preserve">Article </w:t>
      </w:r>
      <w:r w:rsidRPr="34DFCD08">
        <w:rPr>
          <w:rFonts w:asciiTheme="minorHAnsi" w:hAnsiTheme="minorHAnsi"/>
          <w:sz w:val="22"/>
          <w:szCs w:val="22"/>
          <w:lang w:val="en-AU"/>
        </w:rPr>
        <w:t>7875. doi:10.3390/ijerph19137875</w:t>
      </w:r>
    </w:p>
    <w:p w14:paraId="49784874" w14:textId="518A5AEE" w:rsidR="00701904" w:rsidRDefault="34DFCD08">
      <w:pPr>
        <w:pStyle w:val="ListParagraph"/>
        <w:numPr>
          <w:ilvl w:val="0"/>
          <w:numId w:val="109"/>
        </w:numPr>
        <w:spacing w:before="120" w:after="120"/>
        <w:ind w:left="567" w:hanging="567"/>
        <w:contextualSpacing w:val="0"/>
        <w:rPr>
          <w:rFonts w:asciiTheme="minorHAnsi" w:hAnsiTheme="minorHAnsi"/>
          <w:sz w:val="22"/>
          <w:szCs w:val="22"/>
          <w:lang w:val="en-AU"/>
        </w:rPr>
      </w:pPr>
      <w:r w:rsidRPr="34DFCD08">
        <w:rPr>
          <w:rFonts w:asciiTheme="minorHAnsi" w:hAnsiTheme="minorHAnsi"/>
          <w:sz w:val="22"/>
          <w:szCs w:val="22"/>
          <w:lang w:val="en-AU"/>
        </w:rPr>
        <w:t xml:space="preserve">Zhang, Y., </w:t>
      </w:r>
      <w:r w:rsidRPr="34DFCD08">
        <w:rPr>
          <w:rFonts w:asciiTheme="minorHAnsi" w:hAnsiTheme="minorHAnsi"/>
          <w:b/>
          <w:bCs/>
          <w:sz w:val="22"/>
          <w:szCs w:val="22"/>
          <w:lang w:val="en-AU"/>
        </w:rPr>
        <w:t>Lim, D.</w:t>
      </w:r>
      <w:r w:rsidRPr="34DFCD08">
        <w:rPr>
          <w:rFonts w:asciiTheme="minorHAnsi" w:hAnsiTheme="minorHAnsi"/>
          <w:sz w:val="22"/>
          <w:szCs w:val="22"/>
          <w:lang w:val="en-AU"/>
        </w:rPr>
        <w:t>, Cai, Z., Peng, J., Jia, B., Chu, G., Zhang, F., Dong, C., &amp; Zhang F</w:t>
      </w:r>
      <w:r w:rsidRPr="34DFCD08">
        <w:rPr>
          <w:rFonts w:asciiTheme="minorHAnsi" w:hAnsiTheme="minorHAnsi" w:cstheme="minorBidi"/>
          <w:sz w:val="22"/>
          <w:szCs w:val="22"/>
          <w:vertAlign w:val="superscript"/>
        </w:rPr>
        <w:t>2</w:t>
      </w:r>
      <w:r w:rsidRPr="34DFCD08">
        <w:rPr>
          <w:rFonts w:asciiTheme="minorHAnsi" w:hAnsiTheme="minorHAnsi"/>
          <w:sz w:val="22"/>
          <w:szCs w:val="22"/>
          <w:lang w:val="en-AU"/>
        </w:rPr>
        <w:t xml:space="preserve">. (2022) Valproic acid counteracts polycyclic aromatic hydrocarbons (PAHs)-induced tumorigenic effects by regulating the polarization of macrophages. </w:t>
      </w:r>
      <w:r w:rsidR="00D9141A" w:rsidRPr="34DFCD08">
        <w:rPr>
          <w:rFonts w:asciiTheme="minorHAnsi" w:hAnsiTheme="minorHAnsi"/>
          <w:i/>
          <w:iCs/>
          <w:sz w:val="22"/>
          <w:szCs w:val="22"/>
          <w:lang w:val="en-AU"/>
        </w:rPr>
        <w:t>Ecotoxicology</w:t>
      </w:r>
      <w:r w:rsidRPr="34DFCD08">
        <w:rPr>
          <w:rFonts w:asciiTheme="minorHAnsi" w:hAnsiTheme="minorHAnsi"/>
          <w:i/>
          <w:iCs/>
          <w:sz w:val="22"/>
          <w:szCs w:val="22"/>
          <w:lang w:val="en-AU"/>
        </w:rPr>
        <w:t xml:space="preserve"> and Environmental Safety</w:t>
      </w:r>
      <w:r w:rsidRPr="34DFCD08">
        <w:rPr>
          <w:rFonts w:asciiTheme="minorHAnsi" w:hAnsiTheme="minorHAnsi"/>
          <w:sz w:val="22"/>
          <w:szCs w:val="22"/>
          <w:lang w:val="en-AU"/>
        </w:rPr>
        <w:t xml:space="preserve">, 241, </w:t>
      </w:r>
      <w:r w:rsidR="00095D5D">
        <w:rPr>
          <w:rFonts w:asciiTheme="minorHAnsi" w:hAnsiTheme="minorHAnsi"/>
          <w:sz w:val="22"/>
          <w:szCs w:val="22"/>
          <w:lang w:val="en-AU"/>
        </w:rPr>
        <w:t xml:space="preserve">Article </w:t>
      </w:r>
      <w:r w:rsidRPr="34DFCD08">
        <w:rPr>
          <w:rFonts w:asciiTheme="minorHAnsi" w:hAnsiTheme="minorHAnsi"/>
          <w:sz w:val="22"/>
          <w:szCs w:val="22"/>
          <w:lang w:val="en-AU"/>
        </w:rPr>
        <w:t>113779</w:t>
      </w:r>
      <w:r w:rsidR="00095D5D">
        <w:rPr>
          <w:rFonts w:asciiTheme="minorHAnsi" w:hAnsiTheme="minorHAnsi"/>
          <w:sz w:val="22"/>
          <w:szCs w:val="22"/>
          <w:lang w:val="en-AU"/>
        </w:rPr>
        <w:t>. doi://10.1016/j.ecoenv.2022.113779</w:t>
      </w:r>
    </w:p>
    <w:p w14:paraId="16BD1529" w14:textId="00B39010" w:rsidR="00F66B01"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Goson, P.C., </w:t>
      </w:r>
      <w:proofErr w:type="spellStart"/>
      <w:r w:rsidRPr="34DFCD08">
        <w:rPr>
          <w:rFonts w:asciiTheme="minorHAnsi" w:hAnsiTheme="minorHAnsi" w:cstheme="minorBidi"/>
          <w:sz w:val="22"/>
          <w:szCs w:val="22"/>
        </w:rPr>
        <w:t>Ishaya,T</w:t>
      </w:r>
      <w:proofErr w:type="spellEnd"/>
      <w:r w:rsidRPr="34DFCD08">
        <w:rPr>
          <w:rFonts w:asciiTheme="minorHAnsi" w:hAnsiTheme="minorHAnsi" w:cstheme="minorBidi"/>
          <w:sz w:val="22"/>
          <w:szCs w:val="22"/>
        </w:rPr>
        <w:t xml:space="preserve">., Ezeh, O.K., </w:t>
      </w:r>
      <w:proofErr w:type="spellStart"/>
      <w:r w:rsidRPr="34DFCD08">
        <w:rPr>
          <w:rFonts w:asciiTheme="minorHAnsi" w:hAnsiTheme="minorHAnsi" w:cstheme="minorBidi"/>
          <w:sz w:val="22"/>
          <w:szCs w:val="22"/>
        </w:rPr>
        <w:t>Oforkansi</w:t>
      </w:r>
      <w:proofErr w:type="spellEnd"/>
      <w:r w:rsidRPr="34DFCD08">
        <w:rPr>
          <w:rFonts w:asciiTheme="minorHAnsi" w:hAnsiTheme="minorHAnsi" w:cstheme="minorBidi"/>
          <w:sz w:val="22"/>
          <w:szCs w:val="22"/>
        </w:rPr>
        <w:t xml:space="preserve">, G.H., </w:t>
      </w:r>
      <w:r w:rsidRPr="34DFCD08">
        <w:rPr>
          <w:rFonts w:asciiTheme="minorHAnsi" w:hAnsiTheme="minorHAnsi" w:cstheme="minorBidi"/>
          <w:b/>
          <w:bCs/>
          <w:sz w:val="22"/>
          <w:szCs w:val="22"/>
        </w:rPr>
        <w:t>Lim, D.</w:t>
      </w:r>
      <w:r w:rsidRPr="34DFCD08">
        <w:rPr>
          <w:rFonts w:asciiTheme="minorHAnsi" w:hAnsiTheme="minorHAnsi" w:cstheme="minorBidi"/>
          <w:sz w:val="22"/>
          <w:szCs w:val="22"/>
        </w:rPr>
        <w:t>, &amp; Agho, K.E.</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(2022) Factors related to underweight among 33,776 children below 60 months old living in northern geopolitical zones, Nigeria (2008-2018). </w:t>
      </w:r>
      <w:r w:rsidRPr="34DFCD08">
        <w:rPr>
          <w:rFonts w:asciiTheme="minorHAnsi" w:hAnsiTheme="minorHAnsi" w:cstheme="minorBidi"/>
          <w:i/>
          <w:iCs/>
          <w:sz w:val="22"/>
          <w:szCs w:val="22"/>
        </w:rPr>
        <w:t>Nutrients</w:t>
      </w:r>
      <w:r w:rsidRPr="34DFCD08">
        <w:rPr>
          <w:rFonts w:asciiTheme="minorHAnsi" w:hAnsiTheme="minorHAnsi" w:cstheme="minorBidi"/>
          <w:sz w:val="22"/>
          <w:szCs w:val="22"/>
        </w:rPr>
        <w:t xml:space="preserve">, 14,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 xml:space="preserve">2042. </w:t>
      </w:r>
      <w:proofErr w:type="spellStart"/>
      <w:r w:rsidRPr="34DFCD08">
        <w:rPr>
          <w:rFonts w:asciiTheme="minorHAnsi" w:hAnsiTheme="minorHAnsi" w:cstheme="minorBidi"/>
          <w:sz w:val="22"/>
          <w:szCs w:val="22"/>
        </w:rPr>
        <w:t>doi</w:t>
      </w:r>
      <w:proofErr w:type="spellEnd"/>
      <w:r w:rsidRPr="34DFCD08">
        <w:rPr>
          <w:rFonts w:asciiTheme="minorHAnsi" w:hAnsiTheme="minorHAnsi" w:cstheme="minorBidi"/>
          <w:sz w:val="22"/>
          <w:szCs w:val="22"/>
        </w:rPr>
        <w:t>: 10.3390/nu14102042</w:t>
      </w:r>
    </w:p>
    <w:p w14:paraId="7012622D" w14:textId="4B946394" w:rsidR="009F0D82"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Bandiera, R.</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w:t>
      </w:r>
      <w:proofErr w:type="spellStart"/>
      <w:r w:rsidRPr="34DFCD08">
        <w:rPr>
          <w:rFonts w:asciiTheme="minorHAnsi" w:hAnsiTheme="minorHAnsi" w:cstheme="minorBidi"/>
          <w:sz w:val="22"/>
          <w:szCs w:val="22"/>
        </w:rPr>
        <w:t>Handsley</w:t>
      </w:r>
      <w:proofErr w:type="spellEnd"/>
      <w:r w:rsidRPr="34DFCD08">
        <w:rPr>
          <w:rFonts w:asciiTheme="minorHAnsi" w:hAnsiTheme="minorHAnsi" w:cstheme="minorBidi"/>
          <w:sz w:val="22"/>
          <w:szCs w:val="22"/>
        </w:rPr>
        <w:t xml:space="preserve">, E., &amp;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(2022) Born with a plastic spoon in their mouth? – Substitution, interchangeability, and marketing of biosimilars. </w:t>
      </w:r>
      <w:r w:rsidRPr="34DFCD08">
        <w:rPr>
          <w:rFonts w:asciiTheme="minorHAnsi" w:hAnsiTheme="minorHAnsi" w:cstheme="minorBidi"/>
          <w:i/>
          <w:iCs/>
          <w:sz w:val="22"/>
          <w:szCs w:val="22"/>
        </w:rPr>
        <w:t>Journal of Law and Medicine</w:t>
      </w:r>
      <w:r w:rsidRPr="34DFCD08">
        <w:rPr>
          <w:rFonts w:asciiTheme="minorHAnsi" w:hAnsiTheme="minorHAnsi" w:cstheme="minorBidi"/>
          <w:sz w:val="22"/>
          <w:szCs w:val="22"/>
        </w:rPr>
        <w:t>, 29, 208-223</w:t>
      </w:r>
    </w:p>
    <w:p w14:paraId="223E343B" w14:textId="0A482E60" w:rsidR="003377DA"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Willson, K.A.</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Toloo, G., Fitzgerald, G., Kinnear, F.B., &amp; Morel, D.M. (2022) Potential role of general practice in reducing emergency department demands: a qualitative study. </w:t>
      </w:r>
      <w:r w:rsidRPr="34DFCD08">
        <w:rPr>
          <w:rFonts w:asciiTheme="minorHAnsi" w:hAnsiTheme="minorHAnsi" w:cstheme="minorBidi"/>
          <w:i/>
          <w:iCs/>
          <w:sz w:val="22"/>
          <w:szCs w:val="22"/>
        </w:rPr>
        <w:t>Emergency Medicine Australia</w:t>
      </w:r>
      <w:r w:rsidRPr="34DFCD08">
        <w:rPr>
          <w:rFonts w:asciiTheme="minorHAnsi" w:hAnsiTheme="minorHAnsi" w:cstheme="minorBidi"/>
          <w:sz w:val="22"/>
          <w:szCs w:val="22"/>
        </w:rPr>
        <w:t>, 34(5), 717-724. doi:10.1111/1742-6723.13964</w:t>
      </w:r>
    </w:p>
    <w:p w14:paraId="14254AA4" w14:textId="5FE0ED66" w:rsidR="00A60B15"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Zhang, Y., </w:t>
      </w:r>
      <w:r w:rsidRPr="34DFCD08">
        <w:rPr>
          <w:rFonts w:asciiTheme="minorHAnsi" w:hAnsiTheme="minorHAnsi" w:cstheme="minorBidi"/>
          <w:b/>
          <w:bCs/>
          <w:sz w:val="22"/>
          <w:szCs w:val="22"/>
        </w:rPr>
        <w:t>Lim, D.</w:t>
      </w:r>
      <w:r w:rsidRPr="34DFCD08">
        <w:rPr>
          <w:rFonts w:asciiTheme="minorHAnsi" w:hAnsiTheme="minorHAnsi" w:cstheme="minorBidi"/>
          <w:sz w:val="22"/>
          <w:szCs w:val="22"/>
        </w:rPr>
        <w:t>, Yao, Y., Dong, C.,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(2022) Global research trends in radiotherapy for gliomas: a systematic bibliometric analysis. </w:t>
      </w:r>
      <w:r w:rsidRPr="34DFCD08">
        <w:rPr>
          <w:rFonts w:asciiTheme="minorHAnsi" w:hAnsiTheme="minorHAnsi" w:cstheme="minorBidi"/>
          <w:i/>
          <w:iCs/>
          <w:sz w:val="22"/>
          <w:szCs w:val="22"/>
        </w:rPr>
        <w:t>World Neurosurgery</w:t>
      </w:r>
      <w:r w:rsidRPr="34DFCD08">
        <w:rPr>
          <w:rFonts w:asciiTheme="minorHAnsi" w:hAnsiTheme="minorHAnsi" w:cstheme="minorBidi"/>
          <w:sz w:val="22"/>
          <w:szCs w:val="22"/>
        </w:rPr>
        <w:t xml:space="preserve">, </w:t>
      </w:r>
      <w:r w:rsidR="00095D5D">
        <w:rPr>
          <w:rFonts w:asciiTheme="minorHAnsi" w:hAnsiTheme="minorHAnsi" w:cstheme="minorBidi"/>
          <w:sz w:val="22"/>
          <w:szCs w:val="22"/>
        </w:rPr>
        <w:t xml:space="preserve">161, </w:t>
      </w:r>
      <w:r w:rsidRPr="34DFCD08">
        <w:rPr>
          <w:rFonts w:asciiTheme="minorHAnsi" w:hAnsiTheme="minorHAnsi" w:cstheme="minorBidi"/>
          <w:sz w:val="22"/>
          <w:szCs w:val="22"/>
        </w:rPr>
        <w:t>e</w:t>
      </w:r>
      <w:r w:rsidR="00095D5D">
        <w:rPr>
          <w:rFonts w:asciiTheme="minorHAnsi" w:hAnsiTheme="minorHAnsi" w:cstheme="minorBidi"/>
          <w:sz w:val="22"/>
          <w:szCs w:val="22"/>
        </w:rPr>
        <w:t>355-e362</w:t>
      </w:r>
      <w:r w:rsidRPr="34DFCD08">
        <w:rPr>
          <w:rFonts w:asciiTheme="minorHAnsi" w:hAnsiTheme="minorHAnsi" w:cstheme="minorBidi"/>
          <w:sz w:val="22"/>
          <w:szCs w:val="22"/>
        </w:rPr>
        <w:t>.</w:t>
      </w:r>
    </w:p>
    <w:p w14:paraId="7AB112DB" w14:textId="2F78A545" w:rsidR="001C60AC" w:rsidRPr="009451CD"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Ding, C, Su, B, Li, Q, Ding, W, Liu, G, Cai, Z, Zhang, F, </w:t>
      </w:r>
      <w:r w:rsidRPr="34DFCD08">
        <w:rPr>
          <w:rFonts w:asciiTheme="minorHAnsi" w:hAnsiTheme="minorHAnsi" w:cstheme="minorBidi"/>
          <w:b/>
          <w:bCs/>
          <w:sz w:val="22"/>
          <w:szCs w:val="22"/>
        </w:rPr>
        <w:t>Lim, D</w:t>
      </w:r>
      <w:r w:rsidRPr="34DFCD08">
        <w:rPr>
          <w:rFonts w:asciiTheme="minorHAnsi" w:hAnsiTheme="minorHAnsi" w:cstheme="minorBidi"/>
          <w:sz w:val="22"/>
          <w:szCs w:val="22"/>
        </w:rPr>
        <w:t>,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(2022) Histone deacetylase inhibitor 2-hexyl-4-pentynoic acid enhances hydroxyurea therapeutic effect in triple-negative breast cancer cells. </w:t>
      </w:r>
      <w:r w:rsidRPr="34DFCD08">
        <w:rPr>
          <w:rFonts w:asciiTheme="minorHAnsi" w:hAnsiTheme="minorHAnsi" w:cstheme="minorBidi"/>
          <w:i/>
          <w:iCs/>
          <w:sz w:val="22"/>
          <w:szCs w:val="22"/>
        </w:rPr>
        <w:t>Mutation Research</w:t>
      </w:r>
      <w:r w:rsidRPr="34DFCD08">
        <w:rPr>
          <w:rFonts w:asciiTheme="minorHAnsi" w:hAnsiTheme="minorHAnsi" w:cstheme="minorBidi"/>
          <w:sz w:val="22"/>
          <w:szCs w:val="22"/>
        </w:rPr>
        <w:t xml:space="preserve">, 873,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503422. doi:10.1016/j.mrgentox.2021.503422</w:t>
      </w:r>
    </w:p>
    <w:p w14:paraId="243FAF63" w14:textId="100C3479" w:rsidR="006D3665" w:rsidRPr="006D3665" w:rsidRDefault="34DFCD08">
      <w:pPr>
        <w:pStyle w:val="ListParagraph"/>
        <w:numPr>
          <w:ilvl w:val="0"/>
          <w:numId w:val="109"/>
        </w:numPr>
        <w:ind w:left="567" w:hanging="567"/>
        <w:rPr>
          <w:rFonts w:asciiTheme="minorHAnsi" w:hAnsiTheme="minorHAnsi" w:cstheme="minorBidi"/>
          <w:sz w:val="22"/>
          <w:szCs w:val="22"/>
        </w:rPr>
      </w:pPr>
      <w:r w:rsidRPr="34DFCD08">
        <w:rPr>
          <w:rFonts w:asciiTheme="minorHAnsi" w:hAnsiTheme="minorHAnsi" w:cstheme="minorBidi"/>
          <w:sz w:val="22"/>
          <w:szCs w:val="22"/>
        </w:rPr>
        <w:t>Toloo, S</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Chu, K, Kinnear F B, Morel, D G, Wraith, D, &amp; FitzGerald, G. (2021) Acceptability of emergency department triage nurse’s advice for patients to attend general practice: a cross-sectional survey. </w:t>
      </w:r>
      <w:r w:rsidRPr="34DFCD08">
        <w:rPr>
          <w:rFonts w:asciiTheme="minorHAnsi" w:hAnsiTheme="minorHAnsi" w:cstheme="minorBidi"/>
          <w:i/>
          <w:iCs/>
          <w:sz w:val="22"/>
          <w:szCs w:val="22"/>
        </w:rPr>
        <w:t>Emergency Medicine Australasia</w:t>
      </w:r>
      <w:r w:rsidRPr="34DFCD08">
        <w:rPr>
          <w:rFonts w:asciiTheme="minorHAnsi" w:hAnsiTheme="minorHAnsi" w:cstheme="minorBidi"/>
          <w:sz w:val="22"/>
          <w:szCs w:val="22"/>
        </w:rPr>
        <w:t>, 34(3), 376-384. doi:10.1111/1742-6723.13903</w:t>
      </w:r>
    </w:p>
    <w:p w14:paraId="7F778889" w14:textId="1D3FC435" w:rsid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Bandiera, R., &amp; </w:t>
      </w:r>
      <w:proofErr w:type="spellStart"/>
      <w:r w:rsidRPr="34DFCD08">
        <w:rPr>
          <w:rFonts w:asciiTheme="minorHAnsi" w:hAnsiTheme="minorHAnsi" w:cstheme="minorBidi"/>
          <w:sz w:val="22"/>
          <w:szCs w:val="22"/>
        </w:rPr>
        <w:t>Handsley</w:t>
      </w:r>
      <w:proofErr w:type="spellEnd"/>
      <w:r w:rsidRPr="34DFCD08">
        <w:rPr>
          <w:rFonts w:asciiTheme="minorHAnsi" w:hAnsiTheme="minorHAnsi" w:cstheme="minorBidi"/>
          <w:sz w:val="22"/>
          <w:szCs w:val="22"/>
        </w:rPr>
        <w:t xml:space="preserve">, E. (2021) Switching Australian patients with moderate to severe inflammatory bowel disease from originator to biosimilar infliximab. </w:t>
      </w:r>
      <w:r w:rsidRPr="34DFCD08">
        <w:rPr>
          <w:rFonts w:asciiTheme="minorHAnsi" w:hAnsiTheme="minorHAnsi" w:cstheme="minorBidi"/>
          <w:i/>
          <w:iCs/>
          <w:sz w:val="22"/>
          <w:szCs w:val="22"/>
        </w:rPr>
        <w:t>Medical Journal of Australia</w:t>
      </w:r>
      <w:r w:rsidRPr="34DFCD08">
        <w:rPr>
          <w:rFonts w:asciiTheme="minorHAnsi" w:hAnsiTheme="minorHAnsi" w:cstheme="minorBidi"/>
          <w:sz w:val="22"/>
          <w:szCs w:val="22"/>
        </w:rPr>
        <w:t xml:space="preserve">,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215, doi:10.5694/mja2.51295</w:t>
      </w:r>
    </w:p>
    <w:p w14:paraId="27BDFC09" w14:textId="77777777" w:rsidR="001F11BD"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Duan, W., Cai, Z., Jin, J., </w:t>
      </w:r>
      <w:r w:rsidRPr="34DFCD08">
        <w:rPr>
          <w:rFonts w:asciiTheme="minorHAnsi" w:hAnsiTheme="minorHAnsi" w:cstheme="minorBidi"/>
          <w:b/>
          <w:bCs/>
          <w:sz w:val="22"/>
          <w:szCs w:val="22"/>
        </w:rPr>
        <w:t>Lim, D</w:t>
      </w:r>
      <w:r w:rsidRPr="34DFCD08">
        <w:rPr>
          <w:rFonts w:asciiTheme="minorHAnsi" w:hAnsiTheme="minorHAnsi" w:cstheme="minorBidi"/>
          <w:sz w:val="22"/>
          <w:szCs w:val="22"/>
        </w:rPr>
        <w:t>.,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(2021) 2-hexyl-4-pentylenic Acid (HPTA) stimulates the radiotherapy-induced abscopal effect on distal </w:t>
      </w:r>
      <w:proofErr w:type="spellStart"/>
      <w:r w:rsidRPr="34DFCD08">
        <w:rPr>
          <w:rFonts w:asciiTheme="minorHAnsi" w:hAnsiTheme="minorHAnsi" w:cstheme="minorBidi"/>
          <w:sz w:val="22"/>
          <w:szCs w:val="22"/>
        </w:rPr>
        <w:t>tumor</w:t>
      </w:r>
      <w:proofErr w:type="spellEnd"/>
      <w:r w:rsidRPr="34DFCD08">
        <w:rPr>
          <w:rFonts w:asciiTheme="minorHAnsi" w:hAnsiTheme="minorHAnsi" w:cstheme="minorBidi"/>
          <w:sz w:val="22"/>
          <w:szCs w:val="22"/>
        </w:rPr>
        <w:t xml:space="preserve"> through polarization of </w:t>
      </w:r>
      <w:proofErr w:type="spellStart"/>
      <w:r w:rsidRPr="34DFCD08">
        <w:rPr>
          <w:rFonts w:asciiTheme="minorHAnsi" w:hAnsiTheme="minorHAnsi" w:cstheme="minorBidi"/>
          <w:sz w:val="22"/>
          <w:szCs w:val="22"/>
        </w:rPr>
        <w:t>tumor</w:t>
      </w:r>
      <w:proofErr w:type="spellEnd"/>
      <w:r w:rsidRPr="34DFCD08">
        <w:rPr>
          <w:rFonts w:asciiTheme="minorHAnsi" w:hAnsiTheme="minorHAnsi" w:cstheme="minorBidi"/>
          <w:sz w:val="22"/>
          <w:szCs w:val="22"/>
        </w:rPr>
        <w:t xml:space="preserve">-associated macrophages. </w:t>
      </w:r>
      <w:r w:rsidRPr="34DFCD08">
        <w:rPr>
          <w:rFonts w:asciiTheme="minorHAnsi" w:hAnsiTheme="minorHAnsi" w:cstheme="minorBidi"/>
          <w:i/>
          <w:iCs/>
          <w:sz w:val="22"/>
          <w:szCs w:val="22"/>
        </w:rPr>
        <w:t>Biomedical and Environmental Sciences</w:t>
      </w:r>
      <w:r w:rsidRPr="34DFCD08">
        <w:rPr>
          <w:rFonts w:asciiTheme="minorHAnsi" w:hAnsiTheme="minorHAnsi" w:cstheme="minorBidi"/>
          <w:sz w:val="22"/>
          <w:szCs w:val="22"/>
        </w:rPr>
        <w:t>, 34(9), 693-704.</w:t>
      </w:r>
    </w:p>
    <w:p w14:paraId="3E7AC04F" w14:textId="3F6CCEE0" w:rsidR="00447A1A" w:rsidRPr="00336ED8"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Amir, S., Wilson, L</w:t>
      </w:r>
      <w:r w:rsidR="00794883">
        <w:rPr>
          <w:rFonts w:asciiTheme="minorHAnsi" w:hAnsiTheme="minorHAnsi" w:cstheme="minorBidi"/>
          <w:sz w:val="22"/>
          <w:szCs w:val="22"/>
        </w:rPr>
        <w:t>.</w:t>
      </w:r>
      <w:r w:rsidRPr="34DFCD08">
        <w:rPr>
          <w:rFonts w:asciiTheme="minorHAnsi" w:hAnsiTheme="minorHAnsi" w:cstheme="minorBidi"/>
          <w:sz w:val="22"/>
          <w:szCs w:val="22"/>
        </w:rPr>
        <w:t xml:space="preserve">, Ezeh, K.O., </w:t>
      </w:r>
      <w:r w:rsidRPr="34DFCD08">
        <w:rPr>
          <w:rFonts w:asciiTheme="minorHAnsi" w:hAnsiTheme="minorHAnsi" w:cstheme="minorBidi"/>
          <w:b/>
          <w:bCs/>
          <w:sz w:val="22"/>
          <w:szCs w:val="22"/>
        </w:rPr>
        <w:t>Lim, D.</w:t>
      </w:r>
      <w:r w:rsidRPr="34DFCD08">
        <w:rPr>
          <w:rFonts w:asciiTheme="minorHAnsi" w:hAnsiTheme="minorHAnsi" w:cstheme="minorBidi"/>
          <w:sz w:val="22"/>
          <w:szCs w:val="22"/>
        </w:rPr>
        <w:t>, Osuagwu, U.L., &amp; Agho, K.</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(2021) Factors associated with non-utilization of postnatal care among newborns in the first 2 days after birth in Pakistan. </w:t>
      </w:r>
      <w:r w:rsidRPr="34DFCD08">
        <w:rPr>
          <w:rFonts w:asciiTheme="minorHAnsi" w:hAnsiTheme="minorHAnsi" w:cstheme="minorBidi"/>
          <w:i/>
          <w:iCs/>
          <w:sz w:val="22"/>
          <w:szCs w:val="22"/>
        </w:rPr>
        <w:t>Global Health Action</w:t>
      </w:r>
      <w:r w:rsidRPr="34DFCD08">
        <w:rPr>
          <w:rFonts w:asciiTheme="minorHAnsi" w:hAnsiTheme="minorHAnsi" w:cstheme="minorBidi"/>
          <w:sz w:val="22"/>
          <w:szCs w:val="22"/>
        </w:rPr>
        <w:t xml:space="preserve">, 14(1),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1973714. doi:10.1080/16549716.2021.1973714</w:t>
      </w:r>
    </w:p>
    <w:p w14:paraId="063064C7" w14:textId="0B22A820" w:rsidR="00E52051" w:rsidRDefault="34DFCD08">
      <w:pPr>
        <w:pStyle w:val="ListParagraph"/>
        <w:numPr>
          <w:ilvl w:val="0"/>
          <w:numId w:val="109"/>
        </w:numPr>
        <w:ind w:left="567" w:hanging="567"/>
        <w:rPr>
          <w:rFonts w:asciiTheme="minorHAnsi" w:hAnsiTheme="minorHAnsi" w:cstheme="minorBidi"/>
          <w:sz w:val="22"/>
          <w:szCs w:val="22"/>
        </w:rPr>
      </w:pPr>
      <w:r w:rsidRPr="34DFCD08">
        <w:rPr>
          <w:rFonts w:asciiTheme="minorHAnsi" w:hAnsiTheme="minorHAnsi" w:cstheme="minorBidi"/>
          <w:sz w:val="22"/>
          <w:szCs w:val="22"/>
        </w:rPr>
        <w:t>Micheal, S.</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Ogbeide, A.E., Arora, A., Alford, S., Firdaus, R.,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&amp; Dune, T. (2021) Exploring tertiary health science student willingness or resistance to engaging with cultural competency and safety pedagogy. </w:t>
      </w:r>
      <w:r w:rsidRPr="34DFCD08">
        <w:rPr>
          <w:rFonts w:asciiTheme="minorHAnsi" w:hAnsiTheme="minorHAnsi" w:cstheme="minorBidi"/>
          <w:i/>
          <w:iCs/>
          <w:sz w:val="22"/>
          <w:szCs w:val="22"/>
        </w:rPr>
        <w:t>International Journal of Environmental Research and Public Health</w:t>
      </w:r>
      <w:r w:rsidRPr="34DFCD08">
        <w:rPr>
          <w:rFonts w:asciiTheme="minorHAnsi" w:hAnsiTheme="minorHAnsi" w:cstheme="minorBidi"/>
          <w:sz w:val="22"/>
          <w:szCs w:val="22"/>
        </w:rPr>
        <w:t xml:space="preserve">, 18(7),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9184</w:t>
      </w:r>
      <w:r w:rsidR="00095D5D">
        <w:rPr>
          <w:rFonts w:asciiTheme="minorHAnsi" w:hAnsiTheme="minorHAnsi" w:cstheme="minorBidi"/>
          <w:sz w:val="22"/>
          <w:szCs w:val="22"/>
        </w:rPr>
        <w:t>. doi://10.3390/ijerph18179184</w:t>
      </w:r>
    </w:p>
    <w:p w14:paraId="0996E41D" w14:textId="0FD0B6B2" w:rsidR="00617E74" w:rsidRPr="00617E74" w:rsidRDefault="34DFCD08">
      <w:pPr>
        <w:pStyle w:val="ListParagraph"/>
        <w:numPr>
          <w:ilvl w:val="0"/>
          <w:numId w:val="109"/>
        </w:numPr>
        <w:spacing w:before="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Su, B., </w:t>
      </w:r>
      <w:r w:rsidRPr="34DFCD08">
        <w:rPr>
          <w:rFonts w:asciiTheme="minorHAnsi" w:hAnsiTheme="minorHAnsi" w:cstheme="minorBidi"/>
          <w:b/>
          <w:bCs/>
          <w:sz w:val="22"/>
          <w:szCs w:val="22"/>
        </w:rPr>
        <w:t>Lim, D</w:t>
      </w:r>
      <w:r w:rsidRPr="34DFCD08">
        <w:rPr>
          <w:rFonts w:asciiTheme="minorHAnsi" w:hAnsiTheme="minorHAnsi" w:cstheme="minorBidi"/>
          <w:sz w:val="22"/>
          <w:szCs w:val="22"/>
        </w:rPr>
        <w:t>., Tian, Z., Liu, G., Ding, C., Cai, Z., Chen, C., Zhang, F.,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(2021) Valproic acid regulates HR and cell cycle through MUS81-pRPA2 pathway in response to hydroxyurea. </w:t>
      </w:r>
      <w:r w:rsidRPr="34DFCD08">
        <w:rPr>
          <w:rFonts w:asciiTheme="minorHAnsi" w:hAnsiTheme="minorHAnsi" w:cstheme="minorBidi"/>
          <w:i/>
          <w:iCs/>
          <w:sz w:val="22"/>
          <w:szCs w:val="22"/>
        </w:rPr>
        <w:t>Frontiers in Oncology</w:t>
      </w:r>
      <w:r w:rsidRPr="34DFCD08">
        <w:rPr>
          <w:rFonts w:asciiTheme="minorHAnsi" w:hAnsiTheme="minorHAnsi" w:cstheme="minorBidi"/>
          <w:sz w:val="22"/>
          <w:szCs w:val="22"/>
        </w:rPr>
        <w:t xml:space="preserve">, 11,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3248. doi:10.3389/fonc.2021.68.1278</w:t>
      </w:r>
    </w:p>
    <w:p w14:paraId="7CB9DA63" w14:textId="554E2090" w:rsidR="00234548"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Jin, L., Duan, W., Cai, Z., </w:t>
      </w:r>
      <w:r w:rsidRPr="34DFCD08">
        <w:rPr>
          <w:rFonts w:asciiTheme="minorHAnsi" w:hAnsiTheme="minorHAnsi" w:cstheme="minorBidi"/>
          <w:b/>
          <w:bCs/>
          <w:sz w:val="22"/>
          <w:szCs w:val="22"/>
        </w:rPr>
        <w:t>Lim, D.</w:t>
      </w:r>
      <w:r w:rsidRPr="34DFCD08">
        <w:rPr>
          <w:rFonts w:asciiTheme="minorHAnsi" w:hAnsiTheme="minorHAnsi" w:cstheme="minorBidi"/>
          <w:sz w:val="22"/>
          <w:szCs w:val="22"/>
        </w:rPr>
        <w:t>,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(2021) Valproic acid triggers radiation-induced abscopal effect by modulating the unirradiated </w:t>
      </w:r>
      <w:proofErr w:type="spellStart"/>
      <w:r w:rsidRPr="34DFCD08">
        <w:rPr>
          <w:rFonts w:asciiTheme="minorHAnsi" w:hAnsiTheme="minorHAnsi" w:cstheme="minorBidi"/>
          <w:sz w:val="22"/>
          <w:szCs w:val="22"/>
        </w:rPr>
        <w:t>tumor</w:t>
      </w:r>
      <w:proofErr w:type="spellEnd"/>
      <w:r w:rsidRPr="34DFCD08">
        <w:rPr>
          <w:rFonts w:asciiTheme="minorHAnsi" w:hAnsiTheme="minorHAnsi" w:cstheme="minorBidi"/>
          <w:sz w:val="22"/>
          <w:szCs w:val="22"/>
        </w:rPr>
        <w:t xml:space="preserve"> immune microenvironment in a rat model of breast cancer. </w:t>
      </w:r>
      <w:r w:rsidRPr="34DFCD08">
        <w:rPr>
          <w:rFonts w:asciiTheme="minorHAnsi" w:hAnsiTheme="minorHAnsi" w:cstheme="minorBidi"/>
          <w:i/>
          <w:iCs/>
          <w:sz w:val="22"/>
          <w:szCs w:val="22"/>
        </w:rPr>
        <w:t>Journal of Radiation Research</w:t>
      </w:r>
      <w:r w:rsidRPr="34DFCD08">
        <w:rPr>
          <w:rFonts w:asciiTheme="minorHAnsi" w:hAnsiTheme="minorHAnsi" w:cstheme="minorBidi"/>
          <w:sz w:val="22"/>
          <w:szCs w:val="22"/>
        </w:rPr>
        <w:t xml:space="preserve">, </w:t>
      </w:r>
      <w:r w:rsidR="00095D5D">
        <w:rPr>
          <w:rFonts w:asciiTheme="minorHAnsi" w:hAnsiTheme="minorHAnsi" w:cstheme="minorBidi"/>
          <w:sz w:val="22"/>
          <w:szCs w:val="22"/>
        </w:rPr>
        <w:t>62(6), 955-969.</w:t>
      </w:r>
    </w:p>
    <w:p w14:paraId="00FC0E77" w14:textId="05148964" w:rsidR="00920A2A"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lastRenderedPageBreak/>
        <w:t>Arnold, A.</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Fleet, R., &amp;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(2021) A case for mandatory ultrasound training for rural general practitioners: a commentary. </w:t>
      </w:r>
      <w:r w:rsidRPr="34DFCD08">
        <w:rPr>
          <w:rFonts w:asciiTheme="minorHAnsi" w:hAnsiTheme="minorHAnsi" w:cstheme="minorBidi"/>
          <w:i/>
          <w:iCs/>
          <w:sz w:val="22"/>
          <w:szCs w:val="22"/>
        </w:rPr>
        <w:t>Rural and Remote Health</w:t>
      </w:r>
      <w:r w:rsidRPr="34DFCD08">
        <w:rPr>
          <w:rFonts w:asciiTheme="minorHAnsi" w:hAnsiTheme="minorHAnsi" w:cstheme="minorBidi"/>
          <w:sz w:val="22"/>
          <w:szCs w:val="22"/>
        </w:rPr>
        <w:t xml:space="preserve">, 21(3),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6328</w:t>
      </w:r>
      <w:r w:rsidR="00095D5D">
        <w:rPr>
          <w:rFonts w:asciiTheme="minorHAnsi" w:hAnsiTheme="minorHAnsi" w:cstheme="minorBidi"/>
          <w:sz w:val="22"/>
          <w:szCs w:val="22"/>
        </w:rPr>
        <w:t>. doi://10.22605/RRH6328</w:t>
      </w:r>
    </w:p>
    <w:p w14:paraId="60C3A081" w14:textId="76B47A7A" w:rsidR="007A410B"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Cai, Z.,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Liu, G., Chen, C., Jin, L., Duan, W., Ding, C., Sun, Q., Peng, J., Dong, C., Zhang, F., &amp; </w:t>
      </w:r>
      <w:r w:rsidRPr="34DFCD08">
        <w:rPr>
          <w:rFonts w:asciiTheme="minorHAnsi" w:hAnsiTheme="minorHAnsi" w:cstheme="minorBidi"/>
          <w:b/>
          <w:bCs/>
          <w:sz w:val="22"/>
          <w:szCs w:val="22"/>
        </w:rPr>
        <w:t>Feng, Z</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(2021) Valproic acid-like compounds enhance and prolong the radiotherapy effect on breast cancer by activating and maintaining anti-</w:t>
      </w:r>
      <w:proofErr w:type="spellStart"/>
      <w:r w:rsidRPr="34DFCD08">
        <w:rPr>
          <w:rFonts w:asciiTheme="minorHAnsi" w:hAnsiTheme="minorHAnsi" w:cstheme="minorBidi"/>
          <w:sz w:val="22"/>
          <w:szCs w:val="22"/>
        </w:rPr>
        <w:t>tumor</w:t>
      </w:r>
      <w:proofErr w:type="spellEnd"/>
      <w:r w:rsidRPr="34DFCD08">
        <w:rPr>
          <w:rFonts w:asciiTheme="minorHAnsi" w:hAnsiTheme="minorHAnsi" w:cstheme="minorBidi"/>
          <w:sz w:val="22"/>
          <w:szCs w:val="22"/>
        </w:rPr>
        <w:t xml:space="preserve"> immune function. </w:t>
      </w:r>
      <w:r w:rsidRPr="34DFCD08">
        <w:rPr>
          <w:rFonts w:asciiTheme="minorHAnsi" w:hAnsiTheme="minorHAnsi" w:cstheme="minorBidi"/>
          <w:i/>
          <w:iCs/>
          <w:sz w:val="22"/>
          <w:szCs w:val="22"/>
        </w:rPr>
        <w:t>Frontiers in Immunology</w:t>
      </w:r>
      <w:r w:rsidRPr="34DFCD08">
        <w:rPr>
          <w:rFonts w:asciiTheme="minorHAnsi" w:hAnsiTheme="minorHAnsi" w:cstheme="minorBidi"/>
          <w:sz w:val="22"/>
          <w:szCs w:val="22"/>
        </w:rPr>
        <w:t xml:space="preserve">, 12,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646384. doi:10.3389/fimmu.2021.646384</w:t>
      </w:r>
    </w:p>
    <w:p w14:paraId="4BF15453" w14:textId="5E8AE34A" w:rsidR="000B1BD1"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Mangiameli, J., </w:t>
      </w:r>
      <w:proofErr w:type="spellStart"/>
      <w:r w:rsidRPr="34DFCD08">
        <w:rPr>
          <w:rFonts w:asciiTheme="minorHAnsi" w:hAnsiTheme="minorHAnsi" w:cstheme="minorBidi"/>
          <w:sz w:val="22"/>
          <w:szCs w:val="22"/>
        </w:rPr>
        <w:t>Hamiduzzaman</w:t>
      </w:r>
      <w:proofErr w:type="spellEnd"/>
      <w:r w:rsidRPr="34DFCD08">
        <w:rPr>
          <w:rFonts w:asciiTheme="minorHAnsi" w:hAnsiTheme="minorHAnsi" w:cstheme="minorBidi"/>
          <w:sz w:val="22"/>
          <w:szCs w:val="22"/>
        </w:rPr>
        <w:t xml:space="preserve">, M., </w:t>
      </w:r>
      <w:r w:rsidRPr="34DFCD08">
        <w:rPr>
          <w:rFonts w:asciiTheme="minorHAnsi" w:hAnsiTheme="minorHAnsi" w:cstheme="minorBidi"/>
          <w:b/>
          <w:bCs/>
          <w:sz w:val="22"/>
          <w:szCs w:val="22"/>
        </w:rPr>
        <w:t>Lim, D</w:t>
      </w:r>
      <w:r w:rsidRPr="34DFCD08">
        <w:rPr>
          <w:rFonts w:asciiTheme="minorHAnsi" w:hAnsiTheme="minorHAnsi" w:cstheme="minorBidi"/>
          <w:sz w:val="22"/>
          <w:szCs w:val="22"/>
        </w:rPr>
        <w:t>., Pickles, D., &amp; Isaac, V.</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(2021) Rural disability workforce perspective on effective interdisciplinary training – a qualitative pilot study. </w:t>
      </w:r>
      <w:r w:rsidRPr="34DFCD08">
        <w:rPr>
          <w:rFonts w:asciiTheme="minorHAnsi" w:hAnsiTheme="minorHAnsi" w:cstheme="minorBidi"/>
          <w:i/>
          <w:iCs/>
          <w:sz w:val="22"/>
          <w:szCs w:val="22"/>
        </w:rPr>
        <w:t>Australian Journal of Rural Health</w:t>
      </w:r>
      <w:r w:rsidRPr="34DFCD08">
        <w:rPr>
          <w:rFonts w:asciiTheme="minorHAnsi" w:hAnsiTheme="minorHAnsi" w:cstheme="minorBidi"/>
          <w:sz w:val="22"/>
          <w:szCs w:val="22"/>
        </w:rPr>
        <w:t>, 29(2), 137-145</w:t>
      </w:r>
    </w:p>
    <w:p w14:paraId="043CC2D5" w14:textId="1B5265C7" w:rsidR="00B7388E"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Liu, G., </w:t>
      </w:r>
      <w:r w:rsidRPr="34DFCD08">
        <w:rPr>
          <w:rFonts w:asciiTheme="minorHAnsi" w:hAnsiTheme="minorHAnsi" w:cstheme="minorBidi"/>
          <w:b/>
          <w:bCs/>
          <w:sz w:val="22"/>
          <w:szCs w:val="22"/>
        </w:rPr>
        <w:t>Lim, D</w:t>
      </w:r>
      <w:r w:rsidRPr="34DFCD08">
        <w:rPr>
          <w:rFonts w:asciiTheme="minorHAnsi" w:hAnsiTheme="minorHAnsi" w:cstheme="minorBidi"/>
          <w:sz w:val="22"/>
          <w:szCs w:val="22"/>
        </w:rPr>
        <w:t>., Cai Z., Ding, W., Tian, Z., Dong, C., Zhang, F., Gui, G., Wang, X., Zhou, P.,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(2021) The valproate mediates radio-bidirectional regulation through RFWD3-dependent ubiquitination on Rad51. </w:t>
      </w:r>
      <w:r w:rsidRPr="34DFCD08">
        <w:rPr>
          <w:rFonts w:asciiTheme="minorHAnsi" w:hAnsiTheme="minorHAnsi" w:cstheme="minorBidi"/>
          <w:i/>
          <w:iCs/>
          <w:sz w:val="22"/>
          <w:szCs w:val="22"/>
        </w:rPr>
        <w:t>Frontiers in Oncology</w:t>
      </w:r>
      <w:r w:rsidRPr="34DFCD08">
        <w:rPr>
          <w:rFonts w:asciiTheme="minorHAnsi" w:hAnsiTheme="minorHAnsi" w:cstheme="minorBidi"/>
          <w:sz w:val="22"/>
          <w:szCs w:val="22"/>
        </w:rPr>
        <w:t xml:space="preserve">, 11,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646256. doi:10.3389/fonc.2021.646256</w:t>
      </w:r>
    </w:p>
    <w:p w14:paraId="2A0B0E37" w14:textId="101BDC69" w:rsidR="000B1BD1"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Wilson, K.</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FitzGerald, G., &amp;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(2021) Disaster management in rural and remote primary health care: a scoping review. </w:t>
      </w:r>
      <w:r w:rsidRPr="34DFCD08">
        <w:rPr>
          <w:rFonts w:asciiTheme="minorHAnsi" w:hAnsiTheme="minorHAnsi" w:cstheme="minorBidi"/>
          <w:i/>
          <w:iCs/>
          <w:sz w:val="22"/>
          <w:szCs w:val="22"/>
        </w:rPr>
        <w:t>Prehospital and Disaster Medicine</w:t>
      </w:r>
      <w:r w:rsidRPr="34DFCD08">
        <w:rPr>
          <w:rFonts w:asciiTheme="minorHAnsi" w:hAnsiTheme="minorHAnsi" w:cstheme="minorBidi"/>
          <w:sz w:val="22"/>
          <w:szCs w:val="22"/>
        </w:rPr>
        <w:t>, 36(3), 362-369. doi:10.1017/S1049023X21000200</w:t>
      </w:r>
    </w:p>
    <w:p w14:paraId="052D2D99" w14:textId="3B00F0E2" w:rsidR="005C7C72"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proofErr w:type="spellStart"/>
      <w:r w:rsidRPr="34DFCD08">
        <w:rPr>
          <w:rFonts w:asciiTheme="minorHAnsi" w:hAnsiTheme="minorHAnsi" w:cstheme="minorBidi"/>
          <w:sz w:val="22"/>
          <w:szCs w:val="22"/>
        </w:rPr>
        <w:t>Okantey</w:t>
      </w:r>
      <w:proofErr w:type="spellEnd"/>
      <w:r w:rsidRPr="34DFCD08">
        <w:rPr>
          <w:rFonts w:asciiTheme="minorHAnsi" w:hAnsiTheme="minorHAnsi" w:cstheme="minorBidi"/>
          <w:sz w:val="22"/>
          <w:szCs w:val="22"/>
        </w:rPr>
        <w:t>, G.N.O., Adomako, E.B.</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Baffour, F.D., &amp;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(2021) Sociocultural implications of infertility and challenges in accessing assisted reproductive technology: experiences of couples from two health facilities in Southern Ghana. </w:t>
      </w:r>
      <w:r w:rsidRPr="34DFCD08">
        <w:rPr>
          <w:rFonts w:asciiTheme="minorHAnsi" w:hAnsiTheme="minorHAnsi" w:cstheme="minorBidi"/>
          <w:i/>
          <w:iCs/>
          <w:sz w:val="22"/>
          <w:szCs w:val="22"/>
        </w:rPr>
        <w:t>Marriage &amp; Family Review</w:t>
      </w:r>
      <w:r w:rsidRPr="34DFCD08">
        <w:rPr>
          <w:rFonts w:asciiTheme="minorHAnsi" w:hAnsiTheme="minorHAnsi" w:cstheme="minorBidi"/>
          <w:sz w:val="22"/>
          <w:szCs w:val="22"/>
        </w:rPr>
        <w:t>, 57(5), 375-396. doi:10.1080/01494929.2021.1880529</w:t>
      </w:r>
    </w:p>
    <w:p w14:paraId="313B035A" w14:textId="79A956D4" w:rsidR="000B1BD1"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Kerr, L.</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Kealy, B., &amp; Walters, L. (2021) Rural emergency departments: A systematic review to develop a resource typology relevant to developed countries. </w:t>
      </w:r>
      <w:r w:rsidRPr="34DFCD08">
        <w:rPr>
          <w:rFonts w:asciiTheme="minorHAnsi" w:hAnsiTheme="minorHAnsi" w:cstheme="minorBidi"/>
          <w:i/>
          <w:iCs/>
          <w:sz w:val="22"/>
          <w:szCs w:val="22"/>
        </w:rPr>
        <w:t>Australian Journal of Rural Health</w:t>
      </w:r>
      <w:r w:rsidRPr="34DFCD08">
        <w:rPr>
          <w:rFonts w:asciiTheme="minorHAnsi" w:hAnsiTheme="minorHAnsi" w:cstheme="minorBidi"/>
          <w:sz w:val="22"/>
          <w:szCs w:val="22"/>
        </w:rPr>
        <w:t>, 29(1), 7-20. doi:10.1111/</w:t>
      </w:r>
      <w:proofErr w:type="spellStart"/>
      <w:r w:rsidRPr="34DFCD08">
        <w:rPr>
          <w:rFonts w:asciiTheme="minorHAnsi" w:hAnsiTheme="minorHAnsi" w:cstheme="minorBidi"/>
          <w:sz w:val="22"/>
          <w:szCs w:val="22"/>
        </w:rPr>
        <w:t>ajr</w:t>
      </w:r>
      <w:proofErr w:type="spellEnd"/>
      <w:r w:rsidRPr="34DFCD08">
        <w:rPr>
          <w:rFonts w:asciiTheme="minorHAnsi" w:hAnsiTheme="minorHAnsi" w:cstheme="minorBidi"/>
          <w:sz w:val="22"/>
          <w:szCs w:val="22"/>
        </w:rPr>
        <w:t>/12702</w:t>
      </w:r>
    </w:p>
    <w:p w14:paraId="3FFC5316" w14:textId="319FCAD9" w:rsidR="00DB119C"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Pho, J., Tan, A., Chaudhary, K., Hines, S., &amp; </w:t>
      </w:r>
      <w:r w:rsidRPr="34DFCD08">
        <w:rPr>
          <w:rFonts w:asciiTheme="minorHAnsi" w:hAnsiTheme="minorHAnsi" w:cstheme="minorBidi"/>
          <w:b/>
          <w:bCs/>
          <w:sz w:val="22"/>
          <w:szCs w:val="22"/>
        </w:rPr>
        <w:t>Lim, D.</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(2021) Health and support service utilization by Culturally and Linguistically Diverse (CALD) individuals with disability in Australia: a scoping review protocol. </w:t>
      </w:r>
      <w:r w:rsidRPr="34DFCD08">
        <w:rPr>
          <w:rFonts w:asciiTheme="minorHAnsi" w:hAnsiTheme="minorHAnsi" w:cstheme="minorBidi"/>
          <w:i/>
          <w:iCs/>
          <w:sz w:val="22"/>
          <w:szCs w:val="22"/>
        </w:rPr>
        <w:t>Systematic Review</w:t>
      </w:r>
      <w:r w:rsidRPr="34DFCD08">
        <w:rPr>
          <w:rFonts w:asciiTheme="minorHAnsi" w:hAnsiTheme="minorHAnsi" w:cstheme="minorBidi"/>
          <w:sz w:val="22"/>
          <w:szCs w:val="22"/>
        </w:rPr>
        <w:t xml:space="preserve">, 10,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34. doi:10.1186/s13643-021-01587-8</w:t>
      </w:r>
    </w:p>
    <w:bookmarkEnd w:id="37"/>
    <w:p w14:paraId="4E0C4018" w14:textId="7E166359" w:rsidR="00AC26F0"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Millerick, J., Barton, E., Quinn, D., Hines, S., &amp; </w:t>
      </w: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(2020) Factors that sustain Indigenous youth mentoring programs: a qualitative systematic review protocol. </w:t>
      </w:r>
      <w:r w:rsidRPr="34DFCD08">
        <w:rPr>
          <w:rFonts w:asciiTheme="minorHAnsi" w:hAnsiTheme="minorHAnsi" w:cstheme="minorBidi"/>
          <w:i/>
          <w:iCs/>
          <w:sz w:val="22"/>
          <w:szCs w:val="22"/>
        </w:rPr>
        <w:t>JBI Evidence Synthesis</w:t>
      </w:r>
      <w:r w:rsidRPr="34DFCD08">
        <w:rPr>
          <w:rFonts w:asciiTheme="minorHAnsi" w:hAnsiTheme="minorHAnsi" w:cstheme="minorBidi"/>
          <w:sz w:val="22"/>
          <w:szCs w:val="22"/>
        </w:rPr>
        <w:t>, 19(6), 1472-1480. doi:10.11124/jbies-20-00094</w:t>
      </w:r>
    </w:p>
    <w:p w14:paraId="4703AF09" w14:textId="3BEE4BA9" w:rsidR="00BE53E7"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Peng, J., Cai, Z., Zhao, R., Chen, J., Liu, G., Dong, C., </w:t>
      </w:r>
      <w:r w:rsidRPr="34DFCD08">
        <w:rPr>
          <w:rFonts w:asciiTheme="minorHAnsi" w:hAnsiTheme="minorHAnsi" w:cstheme="minorBidi"/>
          <w:b/>
          <w:bCs/>
          <w:sz w:val="22"/>
          <w:szCs w:val="22"/>
        </w:rPr>
        <w:t>Lim, D</w:t>
      </w:r>
      <w:r w:rsidRPr="34DFCD08">
        <w:rPr>
          <w:rFonts w:asciiTheme="minorHAnsi" w:hAnsiTheme="minorHAnsi" w:cstheme="minorBidi"/>
          <w:sz w:val="22"/>
          <w:szCs w:val="22"/>
        </w:rPr>
        <w:t>.,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(2020) The intervention of valproic acid on the tumorigenesis induced by an environmental carcinogen of PAHs. </w:t>
      </w:r>
      <w:r w:rsidRPr="34DFCD08">
        <w:rPr>
          <w:rFonts w:asciiTheme="minorHAnsi" w:hAnsiTheme="minorHAnsi" w:cstheme="minorBidi"/>
          <w:i/>
          <w:iCs/>
          <w:sz w:val="22"/>
          <w:szCs w:val="22"/>
        </w:rPr>
        <w:t>Toxicology Research</w:t>
      </w:r>
      <w:r w:rsidRPr="34DFCD08">
        <w:rPr>
          <w:rFonts w:asciiTheme="minorHAnsi" w:hAnsiTheme="minorHAnsi" w:cstheme="minorBidi"/>
          <w:sz w:val="22"/>
          <w:szCs w:val="22"/>
        </w:rPr>
        <w:t>, 9(5), 609-621. doi:10.1093/</w:t>
      </w:r>
      <w:proofErr w:type="spellStart"/>
      <w:r w:rsidRPr="34DFCD08">
        <w:rPr>
          <w:rFonts w:asciiTheme="minorHAnsi" w:hAnsiTheme="minorHAnsi" w:cstheme="minorBidi"/>
          <w:sz w:val="22"/>
          <w:szCs w:val="22"/>
        </w:rPr>
        <w:t>toxres</w:t>
      </w:r>
      <w:proofErr w:type="spellEnd"/>
      <w:r w:rsidRPr="34DFCD08">
        <w:rPr>
          <w:rFonts w:asciiTheme="minorHAnsi" w:hAnsiTheme="minorHAnsi" w:cstheme="minorBidi"/>
          <w:sz w:val="22"/>
          <w:szCs w:val="22"/>
        </w:rPr>
        <w:t>/tfaa069</w:t>
      </w:r>
    </w:p>
    <w:p w14:paraId="735ECFB2" w14:textId="2B74E783" w:rsidR="00FC466E"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Ding, W., </w:t>
      </w:r>
      <w:r w:rsidRPr="34DFCD08">
        <w:rPr>
          <w:rFonts w:asciiTheme="minorHAnsi" w:hAnsiTheme="minorHAnsi" w:cstheme="minorBidi"/>
          <w:b/>
          <w:bCs/>
          <w:sz w:val="22"/>
          <w:szCs w:val="22"/>
        </w:rPr>
        <w:t>Lim, D.</w:t>
      </w:r>
      <w:r w:rsidRPr="34DFCD08">
        <w:rPr>
          <w:rFonts w:asciiTheme="minorHAnsi" w:hAnsiTheme="minorHAnsi" w:cstheme="minorBidi"/>
          <w:sz w:val="22"/>
          <w:szCs w:val="22"/>
        </w:rPr>
        <w:t>, Wang, Z., Cai, Z., Liu, G., Zhang, F.,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(2020) 2-hexyl-4-pentynoic acid, a potential therapeutic for breast carcinoma by influencing RPA2 hyperphosphorylation-mediated DNA repair. </w:t>
      </w:r>
      <w:r w:rsidRPr="34DFCD08">
        <w:rPr>
          <w:rFonts w:asciiTheme="minorHAnsi" w:hAnsiTheme="minorHAnsi" w:cstheme="minorBidi"/>
          <w:i/>
          <w:iCs/>
          <w:sz w:val="22"/>
          <w:szCs w:val="22"/>
        </w:rPr>
        <w:t>DNA Repair</w:t>
      </w:r>
      <w:r w:rsidRPr="34DFCD08">
        <w:rPr>
          <w:rFonts w:asciiTheme="minorHAnsi" w:hAnsiTheme="minorHAnsi" w:cstheme="minorBidi"/>
          <w:sz w:val="22"/>
          <w:szCs w:val="22"/>
        </w:rPr>
        <w:t xml:space="preserve">, 95, </w:t>
      </w:r>
      <w:r w:rsidR="00095D5D">
        <w:rPr>
          <w:rFonts w:asciiTheme="minorHAnsi" w:hAnsiTheme="minorHAnsi" w:cstheme="minorBidi"/>
          <w:sz w:val="22"/>
          <w:szCs w:val="22"/>
        </w:rPr>
        <w:t xml:space="preserve">Article </w:t>
      </w:r>
      <w:r w:rsidRPr="34DFCD08">
        <w:rPr>
          <w:rFonts w:asciiTheme="minorHAnsi" w:hAnsiTheme="minorHAnsi" w:cstheme="minorBidi"/>
          <w:sz w:val="22"/>
          <w:szCs w:val="22"/>
        </w:rPr>
        <w:t>102940. doi:10.1016/j.dnarep.2020.102940</w:t>
      </w:r>
    </w:p>
    <w:p w14:paraId="1752E14B" w14:textId="42D3AED6" w:rsidR="00DE3E22"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Cameron, K.</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&amp;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(2020) Disaster management in rural and remote primary health care: a scoping review protocol. </w:t>
      </w:r>
      <w:r w:rsidRPr="34DFCD08">
        <w:rPr>
          <w:rFonts w:asciiTheme="minorHAnsi" w:hAnsiTheme="minorHAnsi" w:cstheme="minorBidi"/>
          <w:i/>
          <w:iCs/>
          <w:sz w:val="22"/>
          <w:szCs w:val="22"/>
        </w:rPr>
        <w:t xml:space="preserve">JBI Evidence Synthesis, </w:t>
      </w:r>
      <w:r w:rsidRPr="34DFCD08">
        <w:rPr>
          <w:rFonts w:asciiTheme="minorHAnsi" w:hAnsiTheme="minorHAnsi" w:cstheme="minorBidi"/>
          <w:sz w:val="22"/>
          <w:szCs w:val="22"/>
        </w:rPr>
        <w:t>18(1), 81–86</w:t>
      </w:r>
    </w:p>
    <w:p w14:paraId="6199B703" w14:textId="1489FAEB" w:rsidR="000075D1"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Toloo, G.</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Bahl, N.,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FitzGerald, G., Wraith, D., Chu, K., Kinnear, F., Aitken, P., &amp; Morel, D. (2020) General Practitioner (GP)-type patients in Emergency Departments in Metro North Brisbane, Queensland: A multisite study. </w:t>
      </w:r>
      <w:r w:rsidRPr="34DFCD08">
        <w:rPr>
          <w:rFonts w:asciiTheme="minorHAnsi" w:hAnsiTheme="minorHAnsi" w:cstheme="minorBidi"/>
          <w:i/>
          <w:iCs/>
          <w:sz w:val="22"/>
          <w:szCs w:val="22"/>
        </w:rPr>
        <w:t>Emergency Medicine Australasia</w:t>
      </w:r>
      <w:r w:rsidRPr="34DFCD08">
        <w:rPr>
          <w:rFonts w:asciiTheme="minorHAnsi" w:hAnsiTheme="minorHAnsi" w:cstheme="minorBidi"/>
          <w:sz w:val="22"/>
          <w:szCs w:val="22"/>
        </w:rPr>
        <w:t>, 32(2), 481-499. doi:10.1111/1742-6723.13447</w:t>
      </w:r>
    </w:p>
    <w:bookmarkEnd w:id="38"/>
    <w:p w14:paraId="610ED3D7" w14:textId="6AD0587C" w:rsidR="009A48D5"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Ramis, M.</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Chang, A.M., Conway, A.,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Munday, J., &amp; Nissen, L. (2019) Theory-based strategies for teaching evidence-based practice to undergraduate health students: A systematic review. </w:t>
      </w:r>
      <w:r w:rsidRPr="34DFCD08">
        <w:rPr>
          <w:rFonts w:asciiTheme="minorHAnsi" w:hAnsiTheme="minorHAnsi" w:cstheme="minorBidi"/>
          <w:i/>
          <w:iCs/>
          <w:sz w:val="22"/>
          <w:szCs w:val="22"/>
        </w:rPr>
        <w:t>BMC Medical Education,</w:t>
      </w:r>
      <w:r w:rsidRPr="34DFCD08">
        <w:rPr>
          <w:rFonts w:asciiTheme="minorHAnsi" w:hAnsiTheme="minorHAnsi" w:cstheme="minorBidi"/>
          <w:sz w:val="22"/>
          <w:szCs w:val="22"/>
        </w:rPr>
        <w:t xml:space="preserve"> 19(267). </w:t>
      </w:r>
      <w:proofErr w:type="spellStart"/>
      <w:r w:rsidRPr="34DFCD08">
        <w:rPr>
          <w:rFonts w:asciiTheme="minorHAnsi" w:hAnsiTheme="minorHAnsi" w:cstheme="minorBidi"/>
          <w:sz w:val="22"/>
          <w:szCs w:val="22"/>
        </w:rPr>
        <w:t>doi</w:t>
      </w:r>
      <w:proofErr w:type="spellEnd"/>
      <w:r w:rsidRPr="34DFCD08">
        <w:rPr>
          <w:rFonts w:asciiTheme="minorHAnsi" w:hAnsiTheme="minorHAnsi" w:cstheme="minorBidi"/>
          <w:sz w:val="22"/>
          <w:szCs w:val="22"/>
        </w:rPr>
        <w:t>: 10.1186/s12909-019-1698-4</w:t>
      </w:r>
    </w:p>
    <w:p w14:paraId="10E1D293" w14:textId="605062B8" w:rsidR="000B0CC6"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lastRenderedPageBreak/>
        <w:t>Lim, D.</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w:t>
      </w:r>
      <w:proofErr w:type="spellStart"/>
      <w:r w:rsidRPr="34DFCD08">
        <w:rPr>
          <w:rFonts w:asciiTheme="minorHAnsi" w:hAnsiTheme="minorHAnsi" w:cstheme="minorBidi"/>
          <w:sz w:val="22"/>
          <w:szCs w:val="22"/>
        </w:rPr>
        <w:t>Schoo</w:t>
      </w:r>
      <w:proofErr w:type="spellEnd"/>
      <w:r w:rsidRPr="34DFCD08">
        <w:rPr>
          <w:rFonts w:asciiTheme="minorHAnsi" w:hAnsiTheme="minorHAnsi" w:cstheme="minorBidi"/>
          <w:sz w:val="22"/>
          <w:szCs w:val="22"/>
        </w:rPr>
        <w:t xml:space="preserve">, A., Lawn, S. &amp; Litt, J. (2019) Embedding and sustaining motivational interviewing in clinical environments: a concurrent iterative mixed methods study. </w:t>
      </w:r>
      <w:r w:rsidRPr="34DFCD08">
        <w:rPr>
          <w:rFonts w:asciiTheme="minorHAnsi" w:hAnsiTheme="minorHAnsi" w:cstheme="minorBidi"/>
          <w:i/>
          <w:iCs/>
          <w:sz w:val="22"/>
          <w:szCs w:val="22"/>
        </w:rPr>
        <w:t>BMC Medical Education</w:t>
      </w:r>
      <w:r w:rsidRPr="34DFCD08">
        <w:rPr>
          <w:rFonts w:asciiTheme="minorHAnsi" w:hAnsiTheme="minorHAnsi" w:cstheme="minorBidi"/>
          <w:sz w:val="22"/>
          <w:szCs w:val="22"/>
        </w:rPr>
        <w:t>, 19</w:t>
      </w:r>
      <w:r w:rsidR="003D7240">
        <w:rPr>
          <w:rFonts w:asciiTheme="minorHAnsi" w:hAnsiTheme="minorHAnsi" w:cstheme="minorBidi"/>
          <w:sz w:val="22"/>
          <w:szCs w:val="22"/>
        </w:rPr>
        <w:t>, Article 267</w:t>
      </w:r>
      <w:r w:rsidRPr="34DFCD08">
        <w:rPr>
          <w:rFonts w:asciiTheme="minorHAnsi" w:hAnsiTheme="minorHAnsi" w:cstheme="minorBidi"/>
          <w:sz w:val="22"/>
          <w:szCs w:val="22"/>
        </w:rPr>
        <w:t>. doi:10.1186/s12909-019-16</w:t>
      </w:r>
      <w:r w:rsidR="003D7240">
        <w:rPr>
          <w:rFonts w:asciiTheme="minorHAnsi" w:hAnsiTheme="minorHAnsi" w:cstheme="minorBidi"/>
          <w:sz w:val="22"/>
          <w:szCs w:val="22"/>
        </w:rPr>
        <w:t>98-4</w:t>
      </w:r>
    </w:p>
    <w:p w14:paraId="4258015B" w14:textId="77777777" w:rsidR="00437F2F"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 xml:space="preserve">2 </w:t>
      </w:r>
      <w:r w:rsidRPr="34DFCD08">
        <w:rPr>
          <w:rFonts w:asciiTheme="minorHAnsi" w:hAnsiTheme="minorHAnsi" w:cstheme="minorBidi"/>
          <w:sz w:val="22"/>
          <w:szCs w:val="22"/>
        </w:rPr>
        <w:t>(2019) Australian case study [</w:t>
      </w:r>
      <w:proofErr w:type="spellStart"/>
      <w:r w:rsidRPr="34DFCD08">
        <w:rPr>
          <w:rFonts w:asciiTheme="minorHAnsi" w:hAnsiTheme="minorHAnsi" w:cstheme="minorBidi"/>
          <w:sz w:val="22"/>
          <w:szCs w:val="22"/>
        </w:rPr>
        <w:t>eLetter</w:t>
      </w:r>
      <w:proofErr w:type="spellEnd"/>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BMJ Open, 9</w:t>
      </w:r>
      <w:r w:rsidRPr="34DFCD08">
        <w:rPr>
          <w:rFonts w:asciiTheme="minorHAnsi" w:hAnsiTheme="minorHAnsi" w:cstheme="minorBidi"/>
          <w:sz w:val="22"/>
          <w:szCs w:val="22"/>
        </w:rPr>
        <w:t>(2). Retrieved from https://bmjopen.bmj.com/content/9/2/e026886.responses</w:t>
      </w:r>
    </w:p>
    <w:p w14:paraId="4538E37D" w14:textId="6AF48EBF" w:rsidR="00F74582"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McMaster, M.</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Fielding, E.,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Moyle, W., Beattie, E., &amp; the </w:t>
      </w:r>
      <w:proofErr w:type="spellStart"/>
      <w:r w:rsidRPr="34DFCD08">
        <w:rPr>
          <w:rFonts w:asciiTheme="minorHAnsi" w:hAnsiTheme="minorHAnsi" w:cstheme="minorBidi"/>
          <w:sz w:val="22"/>
          <w:szCs w:val="22"/>
        </w:rPr>
        <w:t>Ausqol</w:t>
      </w:r>
      <w:proofErr w:type="spellEnd"/>
      <w:r w:rsidRPr="34DFCD08">
        <w:rPr>
          <w:rFonts w:asciiTheme="minorHAnsi" w:hAnsiTheme="minorHAnsi" w:cstheme="minorBidi"/>
          <w:sz w:val="22"/>
          <w:szCs w:val="22"/>
        </w:rPr>
        <w:t xml:space="preserve"> Group (2018) A cross-sectional examination of the prevalence of psychotropic medications for people living with dementia in Australian long-term care facilities: issues of concern. </w:t>
      </w:r>
      <w:r w:rsidRPr="34DFCD08">
        <w:rPr>
          <w:rFonts w:asciiTheme="minorHAnsi" w:hAnsiTheme="minorHAnsi" w:cstheme="minorBidi"/>
          <w:i/>
          <w:iCs/>
          <w:sz w:val="22"/>
          <w:szCs w:val="22"/>
        </w:rPr>
        <w:t>International Psychogeriatrics</w:t>
      </w:r>
      <w:r w:rsidRPr="34DFCD08">
        <w:rPr>
          <w:rFonts w:asciiTheme="minorHAnsi" w:hAnsiTheme="minorHAnsi" w:cstheme="minorBidi"/>
          <w:sz w:val="22"/>
          <w:szCs w:val="22"/>
        </w:rPr>
        <w:t>, 30(7), 1019-1026.</w:t>
      </w:r>
    </w:p>
    <w:p w14:paraId="327C0DAD" w14:textId="1C6E9226" w:rsidR="00063761"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van Driel, M.</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&amp; Clark, P. (2017) Hepatitis C in Australia — a role for general practitioners? </w:t>
      </w:r>
      <w:r w:rsidRPr="34DFCD08">
        <w:rPr>
          <w:rFonts w:asciiTheme="minorHAnsi" w:hAnsiTheme="minorHAnsi" w:cstheme="minorBidi"/>
          <w:i/>
          <w:iCs/>
          <w:sz w:val="22"/>
          <w:szCs w:val="22"/>
        </w:rPr>
        <w:t>Medical Journal of Australia</w:t>
      </w:r>
      <w:r w:rsidRPr="34DFCD08">
        <w:rPr>
          <w:rFonts w:asciiTheme="minorHAnsi" w:hAnsiTheme="minorHAnsi" w:cstheme="minorBidi"/>
          <w:sz w:val="22"/>
          <w:szCs w:val="22"/>
        </w:rPr>
        <w:t xml:space="preserve">, 207(2), </w:t>
      </w:r>
      <w:r w:rsidR="003D7240">
        <w:rPr>
          <w:rFonts w:asciiTheme="minorHAnsi" w:hAnsiTheme="minorHAnsi" w:cstheme="minorBidi"/>
          <w:sz w:val="22"/>
          <w:szCs w:val="22"/>
        </w:rPr>
        <w:t xml:space="preserve">Article </w:t>
      </w:r>
      <w:r w:rsidRPr="34DFCD08">
        <w:rPr>
          <w:rFonts w:asciiTheme="minorHAnsi" w:hAnsiTheme="minorHAnsi" w:cstheme="minorBidi"/>
          <w:sz w:val="22"/>
          <w:szCs w:val="22"/>
        </w:rPr>
        <w:t>53. doi:10.5694/mja17.00323</w:t>
      </w:r>
    </w:p>
    <w:p w14:paraId="5C256277" w14:textId="73A73B3C" w:rsidR="00015760"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Liu, G., Wang, H., Zhang, F., Tian, Y., Tian, Z., Cai, Z., </w:t>
      </w:r>
      <w:r w:rsidRPr="34DFCD08">
        <w:rPr>
          <w:rFonts w:asciiTheme="minorHAnsi" w:hAnsiTheme="minorHAnsi" w:cstheme="minorBidi"/>
          <w:b/>
          <w:bCs/>
          <w:sz w:val="22"/>
          <w:szCs w:val="22"/>
        </w:rPr>
        <w:t>Lim, D</w:t>
      </w:r>
      <w:r w:rsidRPr="34DFCD08">
        <w:rPr>
          <w:rFonts w:asciiTheme="minorHAnsi" w:hAnsiTheme="minorHAnsi" w:cstheme="minorBidi"/>
          <w:sz w:val="22"/>
          <w:szCs w:val="22"/>
        </w:rPr>
        <w:t>., &amp; Feng, Z.</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(2017) The effect of valproic acid on increasing radiosensitivity in osteosarcoma cells and primary-culture cells from chemical carcinogen-induced breast cancer in rats. </w:t>
      </w:r>
      <w:r w:rsidRPr="34DFCD08">
        <w:rPr>
          <w:rFonts w:asciiTheme="minorHAnsi" w:hAnsiTheme="minorHAnsi" w:cstheme="minorBidi"/>
          <w:i/>
          <w:iCs/>
          <w:sz w:val="22"/>
          <w:szCs w:val="22"/>
        </w:rPr>
        <w:t>International Journal of Molecular Science</w:t>
      </w:r>
      <w:r w:rsidRPr="34DFCD08">
        <w:rPr>
          <w:rFonts w:asciiTheme="minorHAnsi" w:hAnsiTheme="minorHAnsi" w:cstheme="minorBidi"/>
          <w:sz w:val="22"/>
          <w:szCs w:val="22"/>
        </w:rPr>
        <w:t xml:space="preserve">, 18(5), </w:t>
      </w:r>
      <w:r w:rsidR="003D7240">
        <w:rPr>
          <w:rFonts w:asciiTheme="minorHAnsi" w:hAnsiTheme="minorHAnsi" w:cstheme="minorBidi"/>
          <w:sz w:val="22"/>
          <w:szCs w:val="22"/>
        </w:rPr>
        <w:t xml:space="preserve">Article </w:t>
      </w:r>
      <w:r w:rsidRPr="34DFCD08">
        <w:rPr>
          <w:rFonts w:asciiTheme="minorHAnsi" w:hAnsiTheme="minorHAnsi" w:cstheme="minorBidi"/>
          <w:sz w:val="22"/>
          <w:szCs w:val="22"/>
        </w:rPr>
        <w:t>E1027. doi:10.3390/ijms18051027</w:t>
      </w:r>
    </w:p>
    <w:p w14:paraId="213F470C" w14:textId="573556D2" w:rsidR="00B06540"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proofErr w:type="spellStart"/>
      <w:r w:rsidRPr="34DFCD08">
        <w:rPr>
          <w:rFonts w:asciiTheme="minorHAnsi" w:hAnsiTheme="minorHAnsi" w:cstheme="minorBidi"/>
          <w:sz w:val="22"/>
          <w:szCs w:val="22"/>
        </w:rPr>
        <w:t>Pourmarzi</w:t>
      </w:r>
      <w:proofErr w:type="spellEnd"/>
      <w:r w:rsidRPr="34DFCD08">
        <w:rPr>
          <w:rFonts w:asciiTheme="minorHAnsi" w:hAnsiTheme="minorHAnsi" w:cstheme="minorBidi"/>
          <w:sz w:val="22"/>
          <w:szCs w:val="22"/>
        </w:rPr>
        <w:t>, D.</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Hall, L., Rahman, T.,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&amp; FitzGerald, G. (2017) Clinical effectiveness, cost-effectiveness and acceptability of community-based management of chronic hepatitis C: a mixed methods systematic review protocol. </w:t>
      </w:r>
      <w:r w:rsidRPr="34DFCD08">
        <w:rPr>
          <w:rFonts w:asciiTheme="minorHAnsi" w:hAnsiTheme="minorHAnsi" w:cstheme="minorBidi"/>
          <w:i/>
          <w:iCs/>
          <w:sz w:val="22"/>
          <w:szCs w:val="22"/>
        </w:rPr>
        <w:t>JBI Database System Reviews and Implementation Reports</w:t>
      </w:r>
      <w:r w:rsidRPr="34DFCD08">
        <w:rPr>
          <w:rFonts w:asciiTheme="minorHAnsi" w:hAnsiTheme="minorHAnsi" w:cstheme="minorBidi"/>
          <w:sz w:val="22"/>
          <w:szCs w:val="22"/>
        </w:rPr>
        <w:t>, 15(4), 914-931.</w:t>
      </w:r>
    </w:p>
    <w:p w14:paraId="13956CB5" w14:textId="10B91F0B" w:rsidR="00677DC2"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Staunton Smith, T. &amp; </w:t>
      </w:r>
      <w:r w:rsidRPr="34DFCD08">
        <w:rPr>
          <w:rFonts w:asciiTheme="minorHAnsi" w:hAnsiTheme="minorHAnsi" w:cstheme="minorBidi"/>
          <w:b/>
          <w:bCs/>
          <w:sz w:val="22"/>
          <w:szCs w:val="22"/>
        </w:rPr>
        <w:t>Lim, D.</w:t>
      </w:r>
      <w:r w:rsidRPr="34DFCD08">
        <w:rPr>
          <w:rFonts w:asciiTheme="minorHAnsi" w:hAnsiTheme="minorHAnsi" w:cstheme="minorBidi"/>
          <w:sz w:val="22"/>
          <w:szCs w:val="22"/>
          <w:vertAlign w:val="superscript"/>
        </w:rPr>
        <w:t xml:space="preserve"> 2</w:t>
      </w:r>
      <w:r w:rsidRPr="34DFCD08">
        <w:rPr>
          <w:rFonts w:asciiTheme="minorHAnsi" w:hAnsiTheme="minorHAnsi" w:cstheme="minorBidi"/>
          <w:sz w:val="22"/>
          <w:szCs w:val="22"/>
        </w:rPr>
        <w:t xml:space="preserve"> (2017) Australian university general practices: potential to reach out to vulnerable young people. </w:t>
      </w:r>
      <w:r w:rsidRPr="34DFCD08">
        <w:rPr>
          <w:rFonts w:asciiTheme="minorHAnsi" w:hAnsiTheme="minorHAnsi" w:cstheme="minorBidi"/>
          <w:i/>
          <w:iCs/>
          <w:sz w:val="22"/>
          <w:szCs w:val="22"/>
        </w:rPr>
        <w:t>Australasian Medical Journal</w:t>
      </w:r>
      <w:r w:rsidRPr="34DFCD08">
        <w:rPr>
          <w:rFonts w:asciiTheme="minorHAnsi" w:hAnsiTheme="minorHAnsi" w:cstheme="minorBidi"/>
          <w:sz w:val="22"/>
          <w:szCs w:val="22"/>
        </w:rPr>
        <w:t>, 10(3), 247-248.</w:t>
      </w:r>
    </w:p>
    <w:p w14:paraId="66780AF5" w14:textId="01514268" w:rsidR="004A7EA5" w:rsidRPr="00542C2E" w:rsidRDefault="34DFCD08">
      <w:pPr>
        <w:pStyle w:val="ListParagraph"/>
        <w:numPr>
          <w:ilvl w:val="0"/>
          <w:numId w:val="109"/>
        </w:numPr>
        <w:spacing w:before="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Wang, H., Chen, Q., Liu, G., Tian, Y., Zhang, F., </w:t>
      </w:r>
      <w:r w:rsidRPr="34DFCD08">
        <w:rPr>
          <w:rFonts w:asciiTheme="minorHAnsi" w:hAnsiTheme="minorHAnsi" w:cstheme="minorBidi"/>
          <w:b/>
          <w:bCs/>
          <w:sz w:val="22"/>
          <w:szCs w:val="22"/>
        </w:rPr>
        <w:t>Lim, D</w:t>
      </w:r>
      <w:r w:rsidRPr="34DFCD08">
        <w:rPr>
          <w:rFonts w:asciiTheme="minorHAnsi" w:hAnsiTheme="minorHAnsi" w:cstheme="minorBidi"/>
          <w:sz w:val="22"/>
          <w:szCs w:val="22"/>
        </w:rPr>
        <w:t>. &amp; Feng, Z.</w:t>
      </w:r>
      <w:r w:rsidRPr="34DFCD08">
        <w:rPr>
          <w:rFonts w:asciiTheme="minorHAnsi" w:hAnsiTheme="minorHAnsi" w:cstheme="minorBidi"/>
          <w:sz w:val="22"/>
          <w:szCs w:val="22"/>
          <w:vertAlign w:val="superscript"/>
        </w:rPr>
        <w:t xml:space="preserve"> 2</w:t>
      </w:r>
      <w:r w:rsidRPr="34DFCD08">
        <w:rPr>
          <w:rFonts w:asciiTheme="minorHAnsi" w:hAnsiTheme="minorHAnsi" w:cstheme="minorBidi"/>
          <w:sz w:val="22"/>
          <w:szCs w:val="22"/>
        </w:rPr>
        <w:t xml:space="preserve"> (2017) The comparison of health status between male and female medical radiation workers in China. </w:t>
      </w:r>
      <w:r w:rsidRPr="34DFCD08">
        <w:rPr>
          <w:rFonts w:asciiTheme="minorHAnsi" w:hAnsiTheme="minorHAnsi" w:cstheme="minorBidi"/>
          <w:i/>
          <w:iCs/>
          <w:sz w:val="22"/>
          <w:szCs w:val="22"/>
        </w:rPr>
        <w:t>Radiation Protection Dosimetry</w:t>
      </w:r>
      <w:r w:rsidRPr="34DFCD08">
        <w:rPr>
          <w:rFonts w:asciiTheme="minorHAnsi" w:hAnsiTheme="minorHAnsi" w:cstheme="minorBidi"/>
          <w:sz w:val="22"/>
          <w:szCs w:val="22"/>
        </w:rPr>
        <w:t>, 175(4), 508-516.</w:t>
      </w:r>
    </w:p>
    <w:p w14:paraId="2649437B" w14:textId="4ED27D8A" w:rsidR="00637271" w:rsidRPr="00542C2E" w:rsidRDefault="00637271" w:rsidP="00542C2E">
      <w:pPr>
        <w:pStyle w:val="ListParagraph"/>
        <w:numPr>
          <w:ilvl w:val="6"/>
          <w:numId w:val="13"/>
        </w:numPr>
        <w:spacing w:after="120"/>
        <w:ind w:left="851" w:hanging="284"/>
        <w:contextualSpacing w:val="0"/>
        <w:rPr>
          <w:rFonts w:asciiTheme="minorHAnsi" w:hAnsiTheme="minorHAnsi" w:cstheme="minorHAnsi"/>
          <w:sz w:val="18"/>
        </w:rPr>
      </w:pPr>
      <w:r w:rsidRPr="00542C2E">
        <w:rPr>
          <w:rFonts w:asciiTheme="minorHAnsi" w:hAnsiTheme="minorHAnsi" w:cstheme="minorHAnsi"/>
          <w:sz w:val="16"/>
        </w:rPr>
        <w:t xml:space="preserve">Featured </w:t>
      </w:r>
      <w:r w:rsidR="000A69BF" w:rsidRPr="00542C2E">
        <w:rPr>
          <w:rFonts w:asciiTheme="minorHAnsi" w:hAnsiTheme="minorHAnsi" w:cstheme="minorHAnsi"/>
          <w:sz w:val="16"/>
        </w:rPr>
        <w:t xml:space="preserve">Anonymous (2017, Aug 22) </w:t>
      </w:r>
      <w:r w:rsidRPr="006E6071">
        <w:rPr>
          <w:rFonts w:asciiTheme="minorHAnsi" w:hAnsiTheme="minorHAnsi" w:cstheme="minorHAnsi"/>
          <w:sz w:val="16"/>
        </w:rPr>
        <w:t>Radiation Dosimetry; Study Results from Shandong University in the Area of Radiation Dosimetry Reported (The Comparison of Health Status Between Male and Female Medical Radiation Workers in China</w:t>
      </w:r>
      <w:r w:rsidRPr="00542C2E">
        <w:rPr>
          <w:rFonts w:asciiTheme="minorHAnsi" w:hAnsiTheme="minorHAnsi" w:cstheme="minorHAnsi"/>
          <w:sz w:val="16"/>
        </w:rPr>
        <w:t xml:space="preserve">). </w:t>
      </w:r>
      <w:r w:rsidRPr="00542C2E">
        <w:rPr>
          <w:rFonts w:asciiTheme="minorHAnsi" w:hAnsiTheme="minorHAnsi" w:cstheme="minorHAnsi"/>
          <w:i/>
          <w:sz w:val="16"/>
        </w:rPr>
        <w:t>Journal of Technology</w:t>
      </w:r>
      <w:r w:rsidR="000A69BF" w:rsidRPr="00542C2E">
        <w:rPr>
          <w:rFonts w:asciiTheme="minorHAnsi" w:hAnsiTheme="minorHAnsi" w:cstheme="minorHAnsi"/>
          <w:sz w:val="16"/>
        </w:rPr>
        <w:t>, 414</w:t>
      </w:r>
      <w:r w:rsidRPr="00542C2E">
        <w:rPr>
          <w:rFonts w:asciiTheme="minorHAnsi" w:hAnsiTheme="minorHAnsi" w:cstheme="minorHAnsi"/>
          <w:sz w:val="16"/>
        </w:rPr>
        <w:t>.</w:t>
      </w:r>
    </w:p>
    <w:p w14:paraId="63AE7D6E" w14:textId="1ACEE961" w:rsidR="005041F3"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Long, D.</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Devenish, S.,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&amp; Clark, M. (2016) What’s in a name? The confusion in nomenclature of low-acuity specialist roles in paramedicine. </w:t>
      </w:r>
      <w:r w:rsidRPr="34DFCD08">
        <w:rPr>
          <w:rFonts w:asciiTheme="minorHAnsi" w:hAnsiTheme="minorHAnsi" w:cstheme="minorBidi"/>
          <w:i/>
          <w:iCs/>
          <w:sz w:val="22"/>
          <w:szCs w:val="22"/>
        </w:rPr>
        <w:t>Australasian Journal of Paramedicine</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13</w:t>
      </w:r>
      <w:r w:rsidRPr="34DFCD08">
        <w:rPr>
          <w:rFonts w:asciiTheme="minorHAnsi" w:hAnsiTheme="minorHAnsi" w:cstheme="minorBidi"/>
          <w:sz w:val="22"/>
          <w:szCs w:val="22"/>
        </w:rPr>
        <w:t>(3), 1-2.</w:t>
      </w:r>
    </w:p>
    <w:p w14:paraId="380EC432" w14:textId="28153120" w:rsidR="008234A4"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Lau, E.</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Baldry, R., &amp; Nissen, L. (2016) What is biosimilars. </w:t>
      </w:r>
      <w:r w:rsidRPr="34DFCD08">
        <w:rPr>
          <w:rFonts w:asciiTheme="minorHAnsi" w:hAnsiTheme="minorHAnsi" w:cstheme="minorBidi"/>
          <w:i/>
          <w:iCs/>
          <w:sz w:val="22"/>
          <w:szCs w:val="22"/>
        </w:rPr>
        <w:t>Australian Pharmacist</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March</w:t>
      </w:r>
      <w:r w:rsidRPr="34DFCD08">
        <w:rPr>
          <w:rFonts w:asciiTheme="minorHAnsi" w:hAnsiTheme="minorHAnsi" w:cstheme="minorBidi"/>
          <w:sz w:val="22"/>
          <w:szCs w:val="22"/>
        </w:rPr>
        <w:t>, 64-66.</w:t>
      </w:r>
    </w:p>
    <w:p w14:paraId="298986D6" w14:textId="36866E13" w:rsidR="008234A4"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Hou, X., &amp; Tippett, V. (2016) Teaching epidemiology to undergraduate paramedics. </w:t>
      </w:r>
      <w:r w:rsidRPr="34DFCD08">
        <w:rPr>
          <w:rFonts w:asciiTheme="minorHAnsi" w:hAnsiTheme="minorHAnsi" w:cstheme="minorBidi"/>
          <w:i/>
          <w:iCs/>
          <w:sz w:val="22"/>
          <w:szCs w:val="22"/>
        </w:rPr>
        <w:t>Australasian Epidemiologist</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23</w:t>
      </w:r>
      <w:r w:rsidRPr="34DFCD08">
        <w:rPr>
          <w:rFonts w:asciiTheme="minorHAnsi" w:hAnsiTheme="minorHAnsi" w:cstheme="minorBidi"/>
          <w:sz w:val="22"/>
          <w:szCs w:val="22"/>
        </w:rPr>
        <w:t>(1), 15-16.</w:t>
      </w:r>
    </w:p>
    <w:p w14:paraId="1C067CF6" w14:textId="617CADBF" w:rsidR="0080469D" w:rsidRPr="00542C2E" w:rsidRDefault="34DFCD08">
      <w:pPr>
        <w:pStyle w:val="ListParagraph"/>
        <w:numPr>
          <w:ilvl w:val="0"/>
          <w:numId w:val="109"/>
        </w:numPr>
        <w:spacing w:before="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Grant-Wakefield, C.</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&amp; Lim, D. (2015) Workplace acceptance and experiences of LGBTIQ health professionals: a systematic literature review. </w:t>
      </w:r>
      <w:r w:rsidRPr="34DFCD08">
        <w:rPr>
          <w:rFonts w:asciiTheme="minorHAnsi" w:hAnsiTheme="minorHAnsi" w:cstheme="minorBidi"/>
          <w:i/>
          <w:iCs/>
          <w:sz w:val="22"/>
          <w:szCs w:val="22"/>
        </w:rPr>
        <w:t>Australasian Journal of Paramedicine</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12</w:t>
      </w:r>
      <w:r w:rsidRPr="34DFCD08">
        <w:rPr>
          <w:rFonts w:asciiTheme="minorHAnsi" w:hAnsiTheme="minorHAnsi" w:cstheme="minorBidi"/>
          <w:sz w:val="22"/>
          <w:szCs w:val="22"/>
        </w:rPr>
        <w:t xml:space="preserve">(5). Retrieved from </w:t>
      </w:r>
      <w:r w:rsidRPr="006E6071">
        <w:rPr>
          <w:rFonts w:asciiTheme="minorHAnsi" w:hAnsiTheme="minorHAnsi" w:cstheme="minorBidi"/>
          <w:sz w:val="18"/>
          <w:szCs w:val="18"/>
        </w:rPr>
        <w:t>http://ajp.paramedics.org/index.php/ajp/article/view/499</w:t>
      </w:r>
    </w:p>
    <w:p w14:paraId="3FF4AC34" w14:textId="77777777" w:rsidR="00930C2A" w:rsidRPr="00542C2E" w:rsidRDefault="00930C2A" w:rsidP="00542C2E">
      <w:pPr>
        <w:pStyle w:val="ListParagraph"/>
        <w:numPr>
          <w:ilvl w:val="6"/>
          <w:numId w:val="13"/>
        </w:numPr>
        <w:spacing w:after="120"/>
        <w:ind w:left="851" w:hanging="284"/>
        <w:contextualSpacing w:val="0"/>
        <w:rPr>
          <w:rFonts w:asciiTheme="minorHAnsi" w:hAnsiTheme="minorHAnsi" w:cstheme="minorHAnsi"/>
          <w:sz w:val="18"/>
        </w:rPr>
      </w:pPr>
      <w:r w:rsidRPr="00542C2E">
        <w:rPr>
          <w:rFonts w:asciiTheme="minorHAnsi" w:hAnsiTheme="minorHAnsi" w:cstheme="minorHAnsi"/>
          <w:sz w:val="16"/>
        </w:rPr>
        <w:t xml:space="preserve">Featured in </w:t>
      </w:r>
      <w:r w:rsidR="008C0101" w:rsidRPr="00542C2E">
        <w:rPr>
          <w:rFonts w:asciiTheme="minorHAnsi" w:hAnsiTheme="minorHAnsi" w:cstheme="minorHAnsi"/>
          <w:sz w:val="16"/>
        </w:rPr>
        <w:t>Council of Ambulance Authorities (2015) How does your service measure up? Australasian Ambulance, Summer 2015</w:t>
      </w:r>
      <w:r w:rsidR="008C0101" w:rsidRPr="00542C2E">
        <w:rPr>
          <w:rFonts w:asciiTheme="minorHAnsi" w:hAnsiTheme="minorHAnsi" w:cstheme="minorHAnsi"/>
          <w:sz w:val="18"/>
        </w:rPr>
        <w:t>.</w:t>
      </w:r>
    </w:p>
    <w:p w14:paraId="287F21A1" w14:textId="6207B26D" w:rsidR="003923E7"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&amp; Geelhoed, E. (2015) General practice coordinated chronic disease management to reduce avoidable hospital admission. </w:t>
      </w:r>
      <w:r w:rsidRPr="34DFCD08">
        <w:rPr>
          <w:rFonts w:asciiTheme="minorHAnsi" w:hAnsiTheme="minorHAnsi" w:cstheme="minorBidi"/>
          <w:i/>
          <w:iCs/>
          <w:sz w:val="22"/>
          <w:szCs w:val="22"/>
        </w:rPr>
        <w:t>Australasian Medical Journal, 8</w:t>
      </w:r>
      <w:r w:rsidRPr="34DFCD08">
        <w:rPr>
          <w:rFonts w:asciiTheme="minorHAnsi" w:hAnsiTheme="minorHAnsi" w:cstheme="minorBidi"/>
          <w:sz w:val="22"/>
          <w:szCs w:val="22"/>
        </w:rPr>
        <w:t>(7), 249-250.</w:t>
      </w:r>
    </w:p>
    <w:p w14:paraId="3039F60E" w14:textId="739135B1" w:rsidR="00C46C71"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Laing, A., Devenish, S., </w:t>
      </w: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and Tippett, V. (2014) The future Australian paramedic workforce: a snapshot of undergraduate paramedic students. </w:t>
      </w:r>
      <w:r w:rsidRPr="34DFCD08">
        <w:rPr>
          <w:rFonts w:asciiTheme="minorHAnsi" w:hAnsiTheme="minorHAnsi" w:cstheme="minorBidi"/>
          <w:i/>
          <w:iCs/>
          <w:sz w:val="22"/>
          <w:szCs w:val="22"/>
        </w:rPr>
        <w:t>Australasian Journal of Paramedicine</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11</w:t>
      </w:r>
      <w:r w:rsidRPr="34DFCD08">
        <w:rPr>
          <w:rFonts w:asciiTheme="minorHAnsi" w:hAnsiTheme="minorHAnsi" w:cstheme="minorBidi"/>
          <w:sz w:val="22"/>
          <w:szCs w:val="22"/>
        </w:rPr>
        <w:t>(6), 4.</w:t>
      </w:r>
    </w:p>
    <w:p w14:paraId="3AA14563" w14:textId="45EB92E4" w:rsidR="00C46C71"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lastRenderedPageBreak/>
        <w:t xml:space="preserve">Germann, J., </w:t>
      </w: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McNamara, L., &amp; Tippett, V. (2014) Facilitators of expanded and extended scope of paramedic practice – what makes them work? </w:t>
      </w:r>
      <w:r w:rsidRPr="34DFCD08">
        <w:rPr>
          <w:rFonts w:asciiTheme="minorHAnsi" w:hAnsiTheme="minorHAnsi" w:cstheme="minorBidi"/>
          <w:i/>
          <w:iCs/>
          <w:sz w:val="22"/>
          <w:szCs w:val="22"/>
        </w:rPr>
        <w:t>Australasian Journal of Paramedicine</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11</w:t>
      </w:r>
      <w:r w:rsidRPr="34DFCD08">
        <w:rPr>
          <w:rFonts w:asciiTheme="minorHAnsi" w:hAnsiTheme="minorHAnsi" w:cstheme="minorBidi"/>
          <w:sz w:val="22"/>
          <w:szCs w:val="22"/>
        </w:rPr>
        <w:t>(6), 25.</w:t>
      </w:r>
    </w:p>
    <w:p w14:paraId="57EFB9AF" w14:textId="03C0F180" w:rsidR="00B362B1"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(2014) Is Australia positioned to take advantage of biosimilars? </w:t>
      </w:r>
      <w:r w:rsidRPr="34DFCD08">
        <w:rPr>
          <w:rFonts w:asciiTheme="minorHAnsi" w:hAnsiTheme="minorHAnsi" w:cstheme="minorBidi"/>
          <w:i/>
          <w:iCs/>
          <w:sz w:val="22"/>
          <w:szCs w:val="22"/>
        </w:rPr>
        <w:t>Generics and Biosimilars Initiative Journal</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3</w:t>
      </w:r>
      <w:r w:rsidRPr="34DFCD08">
        <w:rPr>
          <w:rFonts w:asciiTheme="minorHAnsi" w:hAnsiTheme="minorHAnsi" w:cstheme="minorBidi"/>
          <w:sz w:val="22"/>
          <w:szCs w:val="22"/>
        </w:rPr>
        <w:t xml:space="preserve">(4). Retrieved from </w:t>
      </w:r>
      <w:r w:rsidRPr="006E6071">
        <w:rPr>
          <w:rFonts w:asciiTheme="minorHAnsi" w:hAnsiTheme="minorHAnsi" w:cstheme="minorBidi"/>
          <w:sz w:val="18"/>
          <w:szCs w:val="18"/>
        </w:rPr>
        <w:t>http://gabi-journal.net/is-australia-positioned-to-take-advantage-of-biosimilars.html</w:t>
      </w:r>
    </w:p>
    <w:p w14:paraId="22B35CCC" w14:textId="650D1930" w:rsidR="0020589E"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Grant-Wakefield, C., &amp; Tippett, V. (2014) A case of engaging a paramedic student in research. </w:t>
      </w:r>
      <w:r w:rsidRPr="34DFCD08">
        <w:rPr>
          <w:rFonts w:asciiTheme="minorHAnsi" w:hAnsiTheme="minorHAnsi" w:cstheme="minorBidi"/>
          <w:i/>
          <w:iCs/>
          <w:sz w:val="22"/>
          <w:szCs w:val="22"/>
        </w:rPr>
        <w:t>Australasian Journal of Paramedicine</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11</w:t>
      </w:r>
      <w:r w:rsidRPr="34DFCD08">
        <w:rPr>
          <w:rFonts w:asciiTheme="minorHAnsi" w:hAnsiTheme="minorHAnsi" w:cstheme="minorBidi"/>
          <w:sz w:val="22"/>
          <w:szCs w:val="22"/>
        </w:rPr>
        <w:t xml:space="preserve">(4), 4. Retrieved from </w:t>
      </w:r>
      <w:r w:rsidRPr="006E6071">
        <w:rPr>
          <w:rFonts w:asciiTheme="minorHAnsi" w:hAnsiTheme="minorHAnsi" w:cstheme="minorBidi"/>
          <w:sz w:val="18"/>
          <w:szCs w:val="18"/>
        </w:rPr>
        <w:t>http://ajp.paramedics.org/index.php/ajp/article/view/3</w:t>
      </w:r>
    </w:p>
    <w:p w14:paraId="55FBB901" w14:textId="250AAC94" w:rsidR="005D4452"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Bartlett, S., Horrocks, P., Grant-Wakefield, C., Kelly, J., &amp; Tippett, V. (2014) Enhancing paramedics’ procedural skills using a cadaveric model. </w:t>
      </w:r>
      <w:r w:rsidRPr="34DFCD08">
        <w:rPr>
          <w:rFonts w:asciiTheme="minorHAnsi" w:hAnsiTheme="minorHAnsi" w:cstheme="minorBidi"/>
          <w:i/>
          <w:iCs/>
          <w:sz w:val="22"/>
          <w:szCs w:val="22"/>
        </w:rPr>
        <w:t>BMC Medical Education, 14</w:t>
      </w:r>
      <w:r w:rsidRPr="34DFCD08">
        <w:rPr>
          <w:rFonts w:asciiTheme="minorHAnsi" w:hAnsiTheme="minorHAnsi" w:cstheme="minorBidi"/>
          <w:sz w:val="22"/>
          <w:szCs w:val="22"/>
        </w:rPr>
        <w:t>:138. doi:10.1186/1472/6920-14-138</w:t>
      </w:r>
    </w:p>
    <w:p w14:paraId="34F52C5D" w14:textId="072268D8" w:rsidR="00A1317C" w:rsidRPr="00542C2E" w:rsidRDefault="34DFCD08">
      <w:pPr>
        <w:pStyle w:val="ListParagraph"/>
        <w:numPr>
          <w:ilvl w:val="0"/>
          <w:numId w:val="109"/>
        </w:numPr>
        <w:spacing w:before="120"/>
        <w:ind w:left="567" w:hanging="567"/>
        <w:contextualSpacing w:val="0"/>
        <w:rPr>
          <w:rFonts w:asciiTheme="minorHAnsi" w:hAnsiTheme="minorHAnsi" w:cstheme="minorBidi"/>
          <w:sz w:val="22"/>
          <w:szCs w:val="22"/>
        </w:rPr>
      </w:pPr>
      <w:r w:rsidRPr="34DFCD08">
        <w:rPr>
          <w:rFonts w:asciiTheme="minorHAnsi" w:hAnsiTheme="minorHAnsi" w:cstheme="minorBidi"/>
          <w:sz w:val="22"/>
          <w:szCs w:val="22"/>
        </w:rPr>
        <w:t xml:space="preserve">Summer, J., McDonald, W, Bulsara, C., &amp; </w:t>
      </w:r>
      <w:r w:rsidRPr="34DFCD08">
        <w:rPr>
          <w:rFonts w:asciiTheme="minorHAnsi" w:hAnsiTheme="minorHAnsi" w:cstheme="minorBidi"/>
          <w:b/>
          <w:bCs/>
          <w:sz w:val="22"/>
          <w:szCs w:val="22"/>
        </w:rPr>
        <w:t>Lim, D.</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(2012) Grunt language versus accent: the perceived communication barriers between international medical graduates and patients in central Wheatbelt catchments in Western Australia. </w:t>
      </w:r>
      <w:r w:rsidRPr="34DFCD08">
        <w:rPr>
          <w:rFonts w:asciiTheme="minorHAnsi" w:hAnsiTheme="minorHAnsi" w:cstheme="minorBidi"/>
          <w:i/>
          <w:iCs/>
          <w:sz w:val="22"/>
          <w:szCs w:val="22"/>
        </w:rPr>
        <w:t>Australian Journal of Primary Health</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18</w:t>
      </w:r>
      <w:r w:rsidRPr="34DFCD08">
        <w:rPr>
          <w:rFonts w:asciiTheme="minorHAnsi" w:hAnsiTheme="minorHAnsi" w:cstheme="minorBidi"/>
          <w:sz w:val="22"/>
          <w:szCs w:val="22"/>
        </w:rPr>
        <w:t>(3), 197-203</w:t>
      </w:r>
    </w:p>
    <w:p w14:paraId="3CB3ACD3" w14:textId="77777777" w:rsidR="00CE0AAF" w:rsidRPr="00542C2E" w:rsidRDefault="00CE0AAF" w:rsidP="00542C2E">
      <w:pPr>
        <w:pStyle w:val="ListParagraph"/>
        <w:numPr>
          <w:ilvl w:val="6"/>
          <w:numId w:val="13"/>
        </w:numPr>
        <w:spacing w:after="120"/>
        <w:ind w:left="851" w:hanging="284"/>
        <w:contextualSpacing w:val="0"/>
        <w:rPr>
          <w:rFonts w:asciiTheme="minorHAnsi" w:hAnsiTheme="minorHAnsi" w:cstheme="minorHAnsi"/>
          <w:sz w:val="16"/>
        </w:rPr>
      </w:pPr>
      <w:r w:rsidRPr="00542C2E">
        <w:rPr>
          <w:rFonts w:asciiTheme="minorHAnsi" w:hAnsiTheme="minorHAnsi" w:cstheme="minorHAnsi"/>
          <w:sz w:val="16"/>
        </w:rPr>
        <w:t>Featured in Collins,</w:t>
      </w:r>
      <w:r w:rsidR="00A74726" w:rsidRPr="00542C2E">
        <w:rPr>
          <w:rFonts w:asciiTheme="minorHAnsi" w:hAnsiTheme="minorHAnsi" w:cstheme="minorHAnsi"/>
          <w:sz w:val="16"/>
        </w:rPr>
        <w:t xml:space="preserve"> G.</w:t>
      </w:r>
      <w:r w:rsidRPr="00542C2E">
        <w:rPr>
          <w:rFonts w:asciiTheme="minorHAnsi" w:hAnsiTheme="minorHAnsi" w:cstheme="minorHAnsi"/>
          <w:sz w:val="16"/>
        </w:rPr>
        <w:t xml:space="preserve"> </w:t>
      </w:r>
      <w:r w:rsidR="00A74726" w:rsidRPr="00542C2E">
        <w:rPr>
          <w:rFonts w:asciiTheme="minorHAnsi" w:hAnsiTheme="minorHAnsi" w:cstheme="minorHAnsi"/>
          <w:sz w:val="16"/>
        </w:rPr>
        <w:t xml:space="preserve">(2011) </w:t>
      </w:r>
      <w:r w:rsidRPr="00542C2E">
        <w:rPr>
          <w:rFonts w:asciiTheme="minorHAnsi" w:hAnsiTheme="minorHAnsi" w:cstheme="minorHAnsi"/>
          <w:sz w:val="16"/>
        </w:rPr>
        <w:t xml:space="preserve">Overseas doctors baffled by Aussie ‘grunts’. </w:t>
      </w:r>
      <w:r w:rsidRPr="00542C2E">
        <w:rPr>
          <w:rFonts w:asciiTheme="minorHAnsi" w:hAnsiTheme="minorHAnsi" w:cstheme="minorHAnsi"/>
          <w:i/>
          <w:sz w:val="16"/>
        </w:rPr>
        <w:t>6 Minutes</w:t>
      </w:r>
      <w:r w:rsidRPr="00542C2E">
        <w:rPr>
          <w:rFonts w:asciiTheme="minorHAnsi" w:hAnsiTheme="minorHAnsi" w:cstheme="minorHAnsi"/>
          <w:sz w:val="16"/>
        </w:rPr>
        <w:t xml:space="preserve">, 24 </w:t>
      </w:r>
      <w:r w:rsidR="002515A3" w:rsidRPr="00542C2E">
        <w:rPr>
          <w:rFonts w:asciiTheme="minorHAnsi" w:hAnsiTheme="minorHAnsi" w:cstheme="minorHAnsi"/>
          <w:sz w:val="16"/>
        </w:rPr>
        <w:t>November 2011</w:t>
      </w:r>
    </w:p>
    <w:p w14:paraId="53F9E79A" w14:textId="6AAFD5E8" w:rsidR="00A1317C" w:rsidRPr="00542C2E" w:rsidRDefault="34DFCD08">
      <w:pPr>
        <w:pStyle w:val="ListParagraph"/>
        <w:numPr>
          <w:ilvl w:val="0"/>
          <w:numId w:val="109"/>
        </w:numPr>
        <w:spacing w:before="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Emery J., Lewis J., &amp; Sunderland V.B. (2011) Australian dispensing doctors’ prescribing: quantitative and qualitative analysis. </w:t>
      </w:r>
      <w:r w:rsidRPr="34DFCD08">
        <w:rPr>
          <w:rFonts w:asciiTheme="minorHAnsi" w:hAnsiTheme="minorHAnsi" w:cstheme="minorBidi"/>
          <w:i/>
          <w:iCs/>
          <w:sz w:val="22"/>
          <w:szCs w:val="22"/>
        </w:rPr>
        <w:t>Medical Journal of Australia</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195</w:t>
      </w:r>
      <w:r w:rsidRPr="34DFCD08">
        <w:rPr>
          <w:rFonts w:asciiTheme="minorHAnsi" w:hAnsiTheme="minorHAnsi" w:cstheme="minorBidi"/>
          <w:sz w:val="22"/>
          <w:szCs w:val="22"/>
        </w:rPr>
        <w:t>(4), 172-175</w:t>
      </w:r>
    </w:p>
    <w:p w14:paraId="3536EDB1" w14:textId="77777777" w:rsidR="001175B6" w:rsidRPr="00542C2E" w:rsidRDefault="001175B6" w:rsidP="00542C2E">
      <w:pPr>
        <w:pStyle w:val="ListParagraph"/>
        <w:numPr>
          <w:ilvl w:val="6"/>
          <w:numId w:val="13"/>
        </w:numPr>
        <w:spacing w:after="120"/>
        <w:ind w:left="851" w:hanging="284"/>
        <w:contextualSpacing w:val="0"/>
        <w:rPr>
          <w:rFonts w:asciiTheme="minorHAnsi" w:hAnsiTheme="minorHAnsi" w:cstheme="minorHAnsi"/>
          <w:sz w:val="16"/>
        </w:rPr>
      </w:pPr>
      <w:r w:rsidRPr="00542C2E">
        <w:rPr>
          <w:rFonts w:asciiTheme="minorHAnsi" w:hAnsiTheme="minorHAnsi" w:cstheme="minorHAnsi"/>
          <w:sz w:val="16"/>
        </w:rPr>
        <w:t>Featured in O’Brien</w:t>
      </w:r>
      <w:r w:rsidR="00A74726" w:rsidRPr="00542C2E">
        <w:rPr>
          <w:rFonts w:asciiTheme="minorHAnsi" w:hAnsiTheme="minorHAnsi" w:cstheme="minorHAnsi"/>
          <w:sz w:val="16"/>
        </w:rPr>
        <w:t>, M. (2011)</w:t>
      </w:r>
      <w:r w:rsidRPr="00542C2E">
        <w:rPr>
          <w:rFonts w:asciiTheme="minorHAnsi" w:hAnsiTheme="minorHAnsi" w:cstheme="minorHAnsi"/>
          <w:sz w:val="16"/>
        </w:rPr>
        <w:t xml:space="preserve"> GP script restrictions questioned. </w:t>
      </w:r>
      <w:r w:rsidRPr="00542C2E">
        <w:rPr>
          <w:rFonts w:asciiTheme="minorHAnsi" w:hAnsiTheme="minorHAnsi" w:cstheme="minorHAnsi"/>
          <w:i/>
          <w:sz w:val="16"/>
        </w:rPr>
        <w:t>Medical Observer</w:t>
      </w:r>
      <w:r w:rsidR="002515A3" w:rsidRPr="00542C2E">
        <w:rPr>
          <w:rFonts w:asciiTheme="minorHAnsi" w:hAnsiTheme="minorHAnsi" w:cstheme="minorHAnsi"/>
          <w:sz w:val="16"/>
        </w:rPr>
        <w:t>, 15 August 2011</w:t>
      </w:r>
    </w:p>
    <w:p w14:paraId="1749649D" w14:textId="0FB610AF" w:rsidR="00B57E40" w:rsidRPr="00542C2E" w:rsidRDefault="34DFCD08">
      <w:pPr>
        <w:pStyle w:val="ListParagraph"/>
        <w:numPr>
          <w:ilvl w:val="0"/>
          <w:numId w:val="109"/>
        </w:numPr>
        <w:spacing w:before="120" w:after="120"/>
        <w:ind w:left="567" w:hanging="567"/>
        <w:contextualSpacing w:val="0"/>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Bulsara, C., &amp; Kirk, D. (2011) A case study on nurse-led asthma clinic in rural Western Australia. </w:t>
      </w:r>
      <w:r w:rsidRPr="34DFCD08">
        <w:rPr>
          <w:rFonts w:asciiTheme="minorHAnsi" w:hAnsiTheme="minorHAnsi" w:cstheme="minorBidi"/>
          <w:i/>
          <w:iCs/>
          <w:sz w:val="22"/>
          <w:szCs w:val="22"/>
        </w:rPr>
        <w:t>Australasian Medical Journal</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4</w:t>
      </w:r>
      <w:r w:rsidRPr="34DFCD08">
        <w:rPr>
          <w:rFonts w:asciiTheme="minorHAnsi" w:hAnsiTheme="minorHAnsi" w:cstheme="minorBidi"/>
          <w:sz w:val="22"/>
          <w:szCs w:val="22"/>
        </w:rPr>
        <w:t>(3), 161-162</w:t>
      </w:r>
    </w:p>
    <w:p w14:paraId="75A58F2F" w14:textId="6D8B3FC2" w:rsidR="00A1317C" w:rsidRDefault="34DFCD08">
      <w:pPr>
        <w:pStyle w:val="BodyTextIndent"/>
        <w:numPr>
          <w:ilvl w:val="0"/>
          <w:numId w:val="109"/>
        </w:numPr>
        <w:spacing w:before="120" w:after="120"/>
        <w:ind w:left="567" w:hanging="567"/>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Emery J., Lewis J., &amp; Sunderland V.B. (2009) A systematic review of the literature comparing the practices of dispensing and non-dispensing doctors. </w:t>
      </w:r>
      <w:r w:rsidRPr="34DFCD08">
        <w:rPr>
          <w:rFonts w:asciiTheme="minorHAnsi" w:hAnsiTheme="minorHAnsi" w:cstheme="minorBidi"/>
          <w:i/>
          <w:iCs/>
          <w:sz w:val="22"/>
          <w:szCs w:val="22"/>
        </w:rPr>
        <w:t>Health Policy</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92</w:t>
      </w:r>
      <w:r w:rsidRPr="34DFCD08">
        <w:rPr>
          <w:rFonts w:asciiTheme="minorHAnsi" w:hAnsiTheme="minorHAnsi" w:cstheme="minorBidi"/>
          <w:sz w:val="22"/>
          <w:szCs w:val="22"/>
        </w:rPr>
        <w:t>, 1-9</w:t>
      </w:r>
    </w:p>
    <w:p w14:paraId="6B72E818" w14:textId="323466DF" w:rsidR="00B709D2" w:rsidRPr="00A1317C" w:rsidRDefault="34DFCD08">
      <w:pPr>
        <w:pStyle w:val="BodyTextIndent"/>
        <w:numPr>
          <w:ilvl w:val="0"/>
          <w:numId w:val="109"/>
        </w:numPr>
        <w:spacing w:before="120" w:after="120"/>
        <w:ind w:left="567" w:hanging="567"/>
        <w:rPr>
          <w:rFonts w:asciiTheme="minorHAnsi" w:hAnsiTheme="minorHAnsi" w:cstheme="minorBidi"/>
          <w:sz w:val="22"/>
          <w:szCs w:val="22"/>
        </w:rPr>
      </w:pPr>
      <w:r w:rsidRPr="34DFCD08">
        <w:rPr>
          <w:rFonts w:asciiTheme="minorHAnsi" w:hAnsiTheme="minorHAnsi" w:cstheme="minorBidi"/>
          <w:sz w:val="22"/>
          <w:szCs w:val="22"/>
        </w:rPr>
        <w:t>Jiwa, M.</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Halkett, G., Arnet, H., Smith, M., McConigley, R.,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Bulsara M., &amp; Islam A. (2009) Advice to consult a general medical practitioner in Western Australia: Could it be Cancer? </w:t>
      </w:r>
      <w:r w:rsidRPr="34DFCD08">
        <w:rPr>
          <w:rFonts w:asciiTheme="minorHAnsi" w:hAnsiTheme="minorHAnsi" w:cstheme="minorBidi"/>
          <w:i/>
          <w:iCs/>
          <w:sz w:val="22"/>
          <w:szCs w:val="22"/>
        </w:rPr>
        <w:t>Quality in Primary Care</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17</w:t>
      </w:r>
      <w:r w:rsidRPr="34DFCD08">
        <w:rPr>
          <w:rFonts w:asciiTheme="minorHAnsi" w:hAnsiTheme="minorHAnsi" w:cstheme="minorBidi"/>
          <w:sz w:val="22"/>
          <w:szCs w:val="22"/>
        </w:rPr>
        <w:t>, 23-29</w:t>
      </w:r>
    </w:p>
    <w:p w14:paraId="323EE1D2" w14:textId="2DA4C8C9" w:rsidR="00A1317C" w:rsidRDefault="34DFCD08">
      <w:pPr>
        <w:pStyle w:val="BodyTextIndent"/>
        <w:numPr>
          <w:ilvl w:val="0"/>
          <w:numId w:val="109"/>
        </w:numPr>
        <w:spacing w:before="120" w:after="120"/>
        <w:ind w:left="567" w:hanging="567"/>
        <w:rPr>
          <w:rFonts w:asciiTheme="minorHAnsi" w:hAnsiTheme="minorHAnsi" w:cstheme="minorBidi"/>
          <w:sz w:val="22"/>
          <w:szCs w:val="22"/>
        </w:rPr>
      </w:pPr>
      <w:r w:rsidRPr="34DFCD08">
        <w:rPr>
          <w:rFonts w:asciiTheme="minorHAnsi" w:hAnsiTheme="minorHAnsi" w:cstheme="minorBidi"/>
          <w:sz w:val="22"/>
          <w:szCs w:val="22"/>
        </w:rPr>
        <w:t>Verdile, G.</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w:t>
      </w:r>
      <w:proofErr w:type="spellStart"/>
      <w:r w:rsidRPr="34DFCD08">
        <w:rPr>
          <w:rFonts w:asciiTheme="minorHAnsi" w:hAnsiTheme="minorHAnsi" w:cstheme="minorBidi"/>
          <w:sz w:val="22"/>
          <w:szCs w:val="22"/>
        </w:rPr>
        <w:t>Gnjec</w:t>
      </w:r>
      <w:proofErr w:type="spellEnd"/>
      <w:r w:rsidRPr="34DFCD08">
        <w:rPr>
          <w:rFonts w:asciiTheme="minorHAnsi" w:hAnsiTheme="minorHAnsi" w:cstheme="minorBidi"/>
          <w:sz w:val="22"/>
          <w:szCs w:val="22"/>
        </w:rPr>
        <w:t xml:space="preserve">, A., </w:t>
      </w:r>
      <w:proofErr w:type="spellStart"/>
      <w:r w:rsidRPr="34DFCD08">
        <w:rPr>
          <w:rFonts w:asciiTheme="minorHAnsi" w:hAnsiTheme="minorHAnsi" w:cstheme="minorBidi"/>
          <w:sz w:val="22"/>
          <w:szCs w:val="22"/>
        </w:rPr>
        <w:t>Miklossy</w:t>
      </w:r>
      <w:proofErr w:type="spellEnd"/>
      <w:r w:rsidRPr="34DFCD08">
        <w:rPr>
          <w:rFonts w:asciiTheme="minorHAnsi" w:hAnsiTheme="minorHAnsi" w:cstheme="minorBidi"/>
          <w:sz w:val="22"/>
          <w:szCs w:val="22"/>
        </w:rPr>
        <w:t xml:space="preserve">, J., Fonte, J., Veurink, G., Bates, K., </w:t>
      </w:r>
      <w:proofErr w:type="spellStart"/>
      <w:r w:rsidRPr="34DFCD08">
        <w:rPr>
          <w:rFonts w:asciiTheme="minorHAnsi" w:hAnsiTheme="minorHAnsi" w:cstheme="minorBidi"/>
          <w:sz w:val="22"/>
          <w:szCs w:val="22"/>
        </w:rPr>
        <w:t>Kakulas</w:t>
      </w:r>
      <w:proofErr w:type="spellEnd"/>
      <w:r w:rsidRPr="34DFCD08">
        <w:rPr>
          <w:rFonts w:asciiTheme="minorHAnsi" w:hAnsiTheme="minorHAnsi" w:cstheme="minorBidi"/>
          <w:sz w:val="22"/>
          <w:szCs w:val="22"/>
        </w:rPr>
        <w:t xml:space="preserve">, B., Mehta, P.D., Milward, E.A., Tan, N., Lareu, R.,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w:t>
      </w:r>
      <w:proofErr w:type="spellStart"/>
      <w:r w:rsidRPr="34DFCD08">
        <w:rPr>
          <w:rFonts w:asciiTheme="minorHAnsi" w:hAnsiTheme="minorHAnsi" w:cstheme="minorBidi"/>
          <w:sz w:val="22"/>
          <w:szCs w:val="22"/>
        </w:rPr>
        <w:t>Dharmarajan</w:t>
      </w:r>
      <w:proofErr w:type="spellEnd"/>
      <w:r w:rsidRPr="34DFCD08">
        <w:rPr>
          <w:rFonts w:asciiTheme="minorHAnsi" w:hAnsiTheme="minorHAnsi" w:cstheme="minorBidi"/>
          <w:sz w:val="22"/>
          <w:szCs w:val="22"/>
        </w:rPr>
        <w:t xml:space="preserve">, A., &amp; Martins, R.N. (2004) Protein markers for Alzheimer Disease in the frontal cortex and cerebellum. </w:t>
      </w:r>
      <w:r w:rsidRPr="34DFCD08">
        <w:rPr>
          <w:rFonts w:asciiTheme="minorHAnsi" w:hAnsiTheme="minorHAnsi" w:cstheme="minorBidi"/>
          <w:i/>
          <w:iCs/>
          <w:sz w:val="22"/>
          <w:szCs w:val="22"/>
        </w:rPr>
        <w:t>Neurology</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63</w:t>
      </w:r>
      <w:r w:rsidRPr="34DFCD08">
        <w:rPr>
          <w:rFonts w:asciiTheme="minorHAnsi" w:hAnsiTheme="minorHAnsi" w:cstheme="minorBidi"/>
          <w:sz w:val="22"/>
          <w:szCs w:val="22"/>
        </w:rPr>
        <w:t>(8), 1385-1392</w:t>
      </w:r>
    </w:p>
    <w:p w14:paraId="316A0DEE" w14:textId="1F5B3A0D" w:rsidR="00A1317C" w:rsidRDefault="34DFCD08">
      <w:pPr>
        <w:pStyle w:val="BodyTextIndent"/>
        <w:numPr>
          <w:ilvl w:val="0"/>
          <w:numId w:val="109"/>
        </w:numPr>
        <w:spacing w:before="120"/>
        <w:ind w:left="567" w:hanging="567"/>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Flicker, L., </w:t>
      </w:r>
      <w:proofErr w:type="spellStart"/>
      <w:r w:rsidRPr="34DFCD08">
        <w:rPr>
          <w:rFonts w:asciiTheme="minorHAnsi" w:hAnsiTheme="minorHAnsi" w:cstheme="minorBidi"/>
          <w:sz w:val="22"/>
          <w:szCs w:val="22"/>
        </w:rPr>
        <w:t>Dharmarajan</w:t>
      </w:r>
      <w:proofErr w:type="spellEnd"/>
      <w:r w:rsidRPr="34DFCD08">
        <w:rPr>
          <w:rFonts w:asciiTheme="minorHAnsi" w:hAnsiTheme="minorHAnsi" w:cstheme="minorBidi"/>
          <w:sz w:val="22"/>
          <w:szCs w:val="22"/>
        </w:rPr>
        <w:t>, A., &amp; Martins, R.N. (2003) Can testosterone replacement decrease the memory problem of old age?</w:t>
      </w:r>
      <w:r w:rsidRPr="34DFCD08">
        <w:rPr>
          <w:rFonts w:asciiTheme="minorHAnsi" w:hAnsiTheme="minorHAnsi" w:cstheme="minorBidi"/>
          <w:i/>
          <w:iCs/>
          <w:sz w:val="22"/>
          <w:szCs w:val="22"/>
        </w:rPr>
        <w:t xml:space="preserve"> Medical Hypotheses</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60</w:t>
      </w:r>
      <w:r w:rsidRPr="34DFCD08">
        <w:rPr>
          <w:rFonts w:asciiTheme="minorHAnsi" w:hAnsiTheme="minorHAnsi" w:cstheme="minorBidi"/>
          <w:sz w:val="22"/>
          <w:szCs w:val="22"/>
        </w:rPr>
        <w:t>(6), 893-896</w:t>
      </w:r>
    </w:p>
    <w:p w14:paraId="4CA538BB" w14:textId="77777777" w:rsidR="00B709D2" w:rsidRPr="00745FDC" w:rsidRDefault="00B709D2" w:rsidP="00542C2E">
      <w:pPr>
        <w:pStyle w:val="BodyTextIndent"/>
        <w:numPr>
          <w:ilvl w:val="6"/>
          <w:numId w:val="13"/>
        </w:numPr>
        <w:spacing w:after="120"/>
        <w:ind w:left="851" w:hanging="284"/>
        <w:rPr>
          <w:rFonts w:asciiTheme="minorHAnsi" w:hAnsiTheme="minorHAnsi" w:cstheme="minorHAnsi"/>
          <w:sz w:val="16"/>
        </w:rPr>
      </w:pPr>
      <w:r w:rsidRPr="00745FDC">
        <w:rPr>
          <w:rFonts w:asciiTheme="minorHAnsi" w:hAnsiTheme="minorHAnsi" w:cstheme="minorHAnsi"/>
          <w:sz w:val="16"/>
        </w:rPr>
        <w:t xml:space="preserve">Featured </w:t>
      </w:r>
      <w:r w:rsidR="00A74726" w:rsidRPr="00745FDC">
        <w:rPr>
          <w:rFonts w:asciiTheme="minorHAnsi" w:hAnsiTheme="minorHAnsi" w:cstheme="minorHAnsi"/>
          <w:sz w:val="16"/>
        </w:rPr>
        <w:t>in</w:t>
      </w:r>
      <w:r w:rsidRPr="00745FDC">
        <w:rPr>
          <w:rFonts w:asciiTheme="minorHAnsi" w:hAnsiTheme="minorHAnsi" w:cstheme="minorHAnsi"/>
          <w:sz w:val="16"/>
        </w:rPr>
        <w:t xml:space="preserve"> </w:t>
      </w:r>
      <w:proofErr w:type="spellStart"/>
      <w:r w:rsidRPr="00745FDC">
        <w:rPr>
          <w:rFonts w:asciiTheme="minorHAnsi" w:hAnsiTheme="minorHAnsi" w:cstheme="minorHAnsi"/>
          <w:sz w:val="16"/>
        </w:rPr>
        <w:t>Skatsson</w:t>
      </w:r>
      <w:proofErr w:type="spellEnd"/>
      <w:r w:rsidRPr="00745FDC">
        <w:rPr>
          <w:rFonts w:asciiTheme="minorHAnsi" w:hAnsiTheme="minorHAnsi" w:cstheme="minorHAnsi"/>
          <w:sz w:val="16"/>
        </w:rPr>
        <w:t>,</w:t>
      </w:r>
      <w:r w:rsidR="00A74726" w:rsidRPr="00745FDC">
        <w:rPr>
          <w:rFonts w:asciiTheme="minorHAnsi" w:hAnsiTheme="minorHAnsi" w:cstheme="minorHAnsi"/>
          <w:sz w:val="16"/>
        </w:rPr>
        <w:t xml:space="preserve"> J. (2003)</w:t>
      </w:r>
      <w:r w:rsidRPr="00745FDC">
        <w:rPr>
          <w:rFonts w:asciiTheme="minorHAnsi" w:hAnsiTheme="minorHAnsi" w:cstheme="minorHAnsi"/>
          <w:sz w:val="16"/>
        </w:rPr>
        <w:t xml:space="preserve"> Low testosteron</w:t>
      </w:r>
      <w:r w:rsidR="000755EF" w:rsidRPr="00745FDC">
        <w:rPr>
          <w:rFonts w:asciiTheme="minorHAnsi" w:hAnsiTheme="minorHAnsi" w:cstheme="minorHAnsi"/>
          <w:sz w:val="16"/>
        </w:rPr>
        <w:t>e levels linked to Alzheimer’s.</w:t>
      </w:r>
      <w:r w:rsidRPr="00745FDC">
        <w:rPr>
          <w:rFonts w:asciiTheme="minorHAnsi" w:hAnsiTheme="minorHAnsi" w:cstheme="minorHAnsi"/>
          <w:sz w:val="16"/>
        </w:rPr>
        <w:t xml:space="preserve"> </w:t>
      </w:r>
      <w:r w:rsidRPr="00745FDC">
        <w:rPr>
          <w:rFonts w:asciiTheme="minorHAnsi" w:hAnsiTheme="minorHAnsi" w:cstheme="minorHAnsi"/>
          <w:i/>
          <w:iCs/>
          <w:sz w:val="16"/>
        </w:rPr>
        <w:t>The Age</w:t>
      </w:r>
      <w:r w:rsidRPr="00745FDC">
        <w:rPr>
          <w:rFonts w:asciiTheme="minorHAnsi" w:hAnsiTheme="minorHAnsi" w:cstheme="minorHAnsi"/>
          <w:sz w:val="16"/>
        </w:rPr>
        <w:t xml:space="preserve"> (Melbourne)</w:t>
      </w:r>
      <w:r w:rsidR="000755EF" w:rsidRPr="00745FDC">
        <w:rPr>
          <w:rFonts w:asciiTheme="minorHAnsi" w:hAnsiTheme="minorHAnsi" w:cstheme="minorHAnsi"/>
          <w:sz w:val="16"/>
        </w:rPr>
        <w:t>,</w:t>
      </w:r>
      <w:r w:rsidR="002515A3" w:rsidRPr="00745FDC">
        <w:rPr>
          <w:rFonts w:asciiTheme="minorHAnsi" w:hAnsiTheme="minorHAnsi" w:cstheme="minorHAnsi"/>
          <w:sz w:val="16"/>
        </w:rPr>
        <w:t xml:space="preserve"> 6 February 2003</w:t>
      </w:r>
    </w:p>
    <w:p w14:paraId="797E2C88" w14:textId="116A7A39" w:rsidR="00A1317C" w:rsidRDefault="34DFCD08">
      <w:pPr>
        <w:pStyle w:val="BodyTextIndent"/>
        <w:numPr>
          <w:ilvl w:val="0"/>
          <w:numId w:val="109"/>
        </w:numPr>
        <w:spacing w:before="120" w:after="120"/>
        <w:ind w:left="567" w:hanging="567"/>
        <w:rPr>
          <w:rFonts w:asciiTheme="minorHAnsi" w:hAnsiTheme="minorHAnsi" w:cstheme="minorBidi"/>
          <w:sz w:val="22"/>
          <w:szCs w:val="22"/>
        </w:rPr>
      </w:pPr>
      <w:r w:rsidRPr="34DFCD08">
        <w:rPr>
          <w:rFonts w:asciiTheme="minorHAnsi" w:hAnsiTheme="minorHAnsi" w:cstheme="minorBidi"/>
          <w:sz w:val="22"/>
          <w:szCs w:val="22"/>
        </w:rPr>
        <w:t>Gandy, S.</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Almeida, O.P., Fonte, J., </w:t>
      </w:r>
      <w:r w:rsidRPr="34DFCD08">
        <w:rPr>
          <w:rFonts w:asciiTheme="minorHAnsi" w:hAnsiTheme="minorHAnsi" w:cstheme="minorBidi"/>
          <w:b/>
          <w:bCs/>
          <w:sz w:val="22"/>
          <w:szCs w:val="22"/>
        </w:rPr>
        <w:t>Lim, D.</w:t>
      </w:r>
      <w:r w:rsidRPr="34DFCD08">
        <w:rPr>
          <w:rFonts w:asciiTheme="minorHAnsi" w:hAnsiTheme="minorHAnsi" w:cstheme="minorBidi"/>
          <w:sz w:val="22"/>
          <w:szCs w:val="22"/>
        </w:rPr>
        <w:t xml:space="preserve">, </w:t>
      </w:r>
      <w:proofErr w:type="spellStart"/>
      <w:r w:rsidRPr="34DFCD08">
        <w:rPr>
          <w:rFonts w:asciiTheme="minorHAnsi" w:hAnsiTheme="minorHAnsi" w:cstheme="minorBidi"/>
          <w:sz w:val="22"/>
          <w:szCs w:val="22"/>
        </w:rPr>
        <w:t>Waterrus</w:t>
      </w:r>
      <w:proofErr w:type="spellEnd"/>
      <w:r w:rsidRPr="34DFCD08">
        <w:rPr>
          <w:rFonts w:asciiTheme="minorHAnsi" w:hAnsiTheme="minorHAnsi" w:cstheme="minorBidi"/>
          <w:sz w:val="22"/>
          <w:szCs w:val="22"/>
        </w:rPr>
        <w:t xml:space="preserve">, A., Spry, N., Flicker, L., &amp; Martins, R.N. (2001) Chemical andropause and amyloid-beta peptide. </w:t>
      </w:r>
      <w:r w:rsidRPr="34DFCD08">
        <w:rPr>
          <w:rFonts w:asciiTheme="minorHAnsi" w:hAnsiTheme="minorHAnsi" w:cstheme="minorBidi"/>
          <w:i/>
          <w:iCs/>
          <w:sz w:val="22"/>
          <w:szCs w:val="22"/>
        </w:rPr>
        <w:t>Journal of American Medical Association</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285</w:t>
      </w:r>
      <w:r w:rsidRPr="34DFCD08">
        <w:rPr>
          <w:rFonts w:asciiTheme="minorHAnsi" w:hAnsiTheme="minorHAnsi" w:cstheme="minorBidi"/>
          <w:sz w:val="22"/>
          <w:szCs w:val="22"/>
        </w:rPr>
        <w:t>(17), 2195-2196</w:t>
      </w:r>
    </w:p>
    <w:p w14:paraId="787F4BFF" w14:textId="0E282D67" w:rsidR="00B709D2" w:rsidRPr="00A1317C" w:rsidRDefault="34DFCD08">
      <w:pPr>
        <w:pStyle w:val="BodyTextIndent"/>
        <w:numPr>
          <w:ilvl w:val="0"/>
          <w:numId w:val="109"/>
        </w:numPr>
        <w:spacing w:before="120" w:after="120"/>
        <w:ind w:left="567" w:hanging="567"/>
        <w:rPr>
          <w:rFonts w:asciiTheme="minorHAnsi" w:hAnsiTheme="minorHAnsi" w:cstheme="minorBidi"/>
          <w:sz w:val="22"/>
          <w:szCs w:val="22"/>
        </w:rPr>
      </w:pPr>
      <w:r w:rsidRPr="34DFCD08">
        <w:rPr>
          <w:rFonts w:asciiTheme="minorHAnsi" w:hAnsiTheme="minorHAnsi" w:cstheme="minorBidi"/>
          <w:b/>
          <w:bCs/>
          <w:sz w:val="22"/>
          <w:szCs w:val="22"/>
        </w:rPr>
        <w:t>Lim, D</w:t>
      </w:r>
      <w:r w:rsidRPr="34DFCD08">
        <w:rPr>
          <w:rFonts w:asciiTheme="minorHAnsi" w:hAnsiTheme="minorHAnsi" w:cstheme="minorBidi"/>
          <w:sz w:val="22"/>
          <w:szCs w:val="22"/>
        </w:rPr>
        <w:t>.</w:t>
      </w:r>
      <w:r w:rsidRPr="34DFCD08">
        <w:rPr>
          <w:rFonts w:asciiTheme="minorHAnsi" w:hAnsiTheme="minorHAnsi" w:cstheme="minorBidi"/>
          <w:sz w:val="22"/>
          <w:szCs w:val="22"/>
          <w:vertAlign w:val="superscript"/>
        </w:rPr>
        <w:t>2</w:t>
      </w:r>
      <w:r w:rsidRPr="34DFCD08">
        <w:rPr>
          <w:rFonts w:asciiTheme="minorHAnsi" w:hAnsiTheme="minorHAnsi" w:cstheme="minorBidi"/>
          <w:sz w:val="22"/>
          <w:szCs w:val="22"/>
        </w:rPr>
        <w:t xml:space="preserve"> (2000) Current treatment for Alzheimer’s disease. </w:t>
      </w:r>
      <w:r w:rsidRPr="34DFCD08">
        <w:rPr>
          <w:rFonts w:asciiTheme="minorHAnsi" w:hAnsiTheme="minorHAnsi" w:cstheme="minorBidi"/>
          <w:i/>
          <w:iCs/>
          <w:sz w:val="22"/>
          <w:szCs w:val="22"/>
        </w:rPr>
        <w:t>Geriaction</w:t>
      </w:r>
      <w:r w:rsidRPr="34DFCD08">
        <w:rPr>
          <w:rFonts w:asciiTheme="minorHAnsi" w:hAnsiTheme="minorHAnsi" w:cstheme="minorBidi"/>
          <w:sz w:val="22"/>
          <w:szCs w:val="22"/>
        </w:rPr>
        <w:t xml:space="preserve">, </w:t>
      </w:r>
      <w:r w:rsidRPr="34DFCD08">
        <w:rPr>
          <w:rFonts w:asciiTheme="minorHAnsi" w:hAnsiTheme="minorHAnsi" w:cstheme="minorBidi"/>
          <w:i/>
          <w:iCs/>
          <w:sz w:val="22"/>
          <w:szCs w:val="22"/>
        </w:rPr>
        <w:t>18</w:t>
      </w:r>
      <w:r w:rsidRPr="34DFCD08">
        <w:rPr>
          <w:rFonts w:asciiTheme="minorHAnsi" w:hAnsiTheme="minorHAnsi" w:cstheme="minorBidi"/>
          <w:sz w:val="22"/>
          <w:szCs w:val="22"/>
        </w:rPr>
        <w:t>(3), 13-18</w:t>
      </w:r>
    </w:p>
    <w:p w14:paraId="469379BC" w14:textId="77777777" w:rsidR="00A1317C" w:rsidRPr="003C6AF0" w:rsidRDefault="00A1317C" w:rsidP="001350CD">
      <w:pPr>
        <w:spacing w:after="120"/>
        <w:rPr>
          <w:rFonts w:asciiTheme="minorHAnsi" w:hAnsiTheme="minorHAnsi" w:cstheme="minorHAnsi"/>
          <w:kern w:val="36"/>
          <w:sz w:val="22"/>
          <w:szCs w:val="18"/>
        </w:rPr>
      </w:pPr>
    </w:p>
    <w:p w14:paraId="02815B16" w14:textId="77777777" w:rsidR="00B709D2" w:rsidRPr="00333C4A" w:rsidRDefault="00C36630" w:rsidP="00012A4B">
      <w:pPr>
        <w:pStyle w:val="Heading2"/>
        <w:numPr>
          <w:ilvl w:val="1"/>
          <w:numId w:val="13"/>
        </w:numPr>
        <w:ind w:left="1134" w:hanging="1134"/>
        <w:rPr>
          <w:rFonts w:asciiTheme="majorHAnsi" w:hAnsiTheme="majorHAnsi"/>
          <w:color w:val="7030A0"/>
          <w:sz w:val="24"/>
          <w:szCs w:val="24"/>
        </w:rPr>
      </w:pPr>
      <w:bookmarkStart w:id="40" w:name="_Toc198901354"/>
      <w:r>
        <w:rPr>
          <w:rFonts w:asciiTheme="majorHAnsi" w:hAnsiTheme="majorHAnsi"/>
          <w:color w:val="7030A0"/>
          <w:sz w:val="24"/>
          <w:szCs w:val="24"/>
        </w:rPr>
        <w:t xml:space="preserve">Peer-Reviewed </w:t>
      </w:r>
      <w:r w:rsidR="00B709D2" w:rsidRPr="00333C4A">
        <w:rPr>
          <w:rFonts w:asciiTheme="majorHAnsi" w:hAnsiTheme="majorHAnsi"/>
          <w:color w:val="7030A0"/>
          <w:sz w:val="24"/>
          <w:szCs w:val="24"/>
        </w:rPr>
        <w:t>Conference P</w:t>
      </w:r>
      <w:r w:rsidR="00A01499" w:rsidRPr="00333C4A">
        <w:rPr>
          <w:rFonts w:asciiTheme="majorHAnsi" w:hAnsiTheme="majorHAnsi"/>
          <w:color w:val="7030A0"/>
          <w:sz w:val="24"/>
          <w:szCs w:val="24"/>
        </w:rPr>
        <w:t>aper</w:t>
      </w:r>
      <w:bookmarkEnd w:id="40"/>
    </w:p>
    <w:p w14:paraId="17609462" w14:textId="20E1C448" w:rsidR="00E945F5" w:rsidRDefault="00E945F5">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Graham, J., </w:t>
      </w:r>
      <w:proofErr w:type="spellStart"/>
      <w:r>
        <w:rPr>
          <w:rFonts w:asciiTheme="minorHAnsi" w:hAnsiTheme="minorHAnsi" w:cstheme="minorHAnsi"/>
          <w:sz w:val="22"/>
          <w:szCs w:val="22"/>
        </w:rPr>
        <w:t>Churra</w:t>
      </w:r>
      <w:proofErr w:type="spellEnd"/>
      <w:r>
        <w:rPr>
          <w:rFonts w:asciiTheme="minorHAnsi" w:hAnsiTheme="minorHAnsi" w:cstheme="minorHAnsi"/>
          <w:sz w:val="22"/>
          <w:szCs w:val="22"/>
        </w:rPr>
        <w:t xml:space="preserve">, K., Debono, D., &amp; </w:t>
      </w:r>
      <w:r>
        <w:rPr>
          <w:rFonts w:asciiTheme="minorHAnsi" w:hAnsiTheme="minorHAnsi" w:cstheme="minorHAnsi"/>
          <w:b/>
          <w:bCs/>
          <w:sz w:val="22"/>
          <w:szCs w:val="22"/>
        </w:rPr>
        <w:t>Lim, D.</w:t>
      </w:r>
      <w:r>
        <w:rPr>
          <w:rFonts w:asciiTheme="minorHAnsi" w:hAnsiTheme="minorHAnsi" w:cstheme="minorHAnsi"/>
          <w:sz w:val="22"/>
          <w:szCs w:val="22"/>
        </w:rPr>
        <w:t xml:space="preserve"> (2025) Empowering voices: implementing the “Speak Up for Safety &amp; Professionalism Program” in hospitals: a case study. </w:t>
      </w:r>
      <w:r>
        <w:rPr>
          <w:rFonts w:asciiTheme="minorHAnsi" w:hAnsiTheme="minorHAnsi" w:cstheme="minorHAnsi"/>
          <w:i/>
          <w:iCs/>
          <w:sz w:val="22"/>
          <w:szCs w:val="22"/>
        </w:rPr>
        <w:t>Monash Human Factors and Patient Safety Conference</w:t>
      </w:r>
      <w:r>
        <w:rPr>
          <w:rFonts w:asciiTheme="minorHAnsi" w:hAnsiTheme="minorHAnsi" w:cstheme="minorHAnsi"/>
          <w:sz w:val="22"/>
          <w:szCs w:val="22"/>
        </w:rPr>
        <w:t>. Monash University, Melbourne, 27-28 March 2025.</w:t>
      </w:r>
    </w:p>
    <w:p w14:paraId="08618365" w14:textId="238DF0EE" w:rsidR="00E945F5" w:rsidRDefault="00E945F5">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Graham, J., </w:t>
      </w:r>
      <w:proofErr w:type="spellStart"/>
      <w:r>
        <w:rPr>
          <w:rFonts w:asciiTheme="minorHAnsi" w:hAnsiTheme="minorHAnsi" w:cstheme="minorHAnsi"/>
          <w:sz w:val="22"/>
          <w:szCs w:val="22"/>
        </w:rPr>
        <w:t>Churra</w:t>
      </w:r>
      <w:proofErr w:type="spellEnd"/>
      <w:r>
        <w:rPr>
          <w:rFonts w:asciiTheme="minorHAnsi" w:hAnsiTheme="minorHAnsi" w:cstheme="minorHAnsi"/>
          <w:sz w:val="22"/>
          <w:szCs w:val="22"/>
        </w:rPr>
        <w:t xml:space="preserve">, K., Debono, D., &amp; </w:t>
      </w:r>
      <w:r>
        <w:rPr>
          <w:rFonts w:asciiTheme="minorHAnsi" w:hAnsiTheme="minorHAnsi" w:cstheme="minorHAnsi"/>
          <w:b/>
          <w:bCs/>
          <w:sz w:val="22"/>
          <w:szCs w:val="22"/>
        </w:rPr>
        <w:t>Lim, D.</w:t>
      </w:r>
      <w:r>
        <w:rPr>
          <w:rFonts w:asciiTheme="minorHAnsi" w:hAnsiTheme="minorHAnsi" w:cstheme="minorHAnsi"/>
          <w:sz w:val="22"/>
          <w:szCs w:val="22"/>
        </w:rPr>
        <w:t xml:space="preserve"> (2024) Speaking up for safety program: building a culture of safety. </w:t>
      </w:r>
      <w:r w:rsidRPr="00E945F5">
        <w:rPr>
          <w:rFonts w:asciiTheme="minorHAnsi" w:hAnsiTheme="minorHAnsi" w:cstheme="minorHAnsi"/>
          <w:i/>
          <w:iCs/>
          <w:sz w:val="22"/>
          <w:szCs w:val="22"/>
        </w:rPr>
        <w:t>IHI Forum 2024</w:t>
      </w:r>
      <w:r>
        <w:rPr>
          <w:rFonts w:asciiTheme="minorHAnsi" w:hAnsiTheme="minorHAnsi" w:cstheme="minorHAnsi"/>
          <w:sz w:val="22"/>
          <w:szCs w:val="22"/>
        </w:rPr>
        <w:t xml:space="preserve">. Institute for Healthcare Improvement, </w:t>
      </w:r>
      <w:r w:rsidRPr="00E945F5">
        <w:rPr>
          <w:rFonts w:asciiTheme="minorHAnsi" w:hAnsiTheme="minorHAnsi" w:cstheme="minorHAnsi"/>
          <w:sz w:val="22"/>
          <w:szCs w:val="22"/>
        </w:rPr>
        <w:t>Orlando, Florida</w:t>
      </w:r>
      <w:r>
        <w:rPr>
          <w:rFonts w:asciiTheme="minorHAnsi" w:hAnsiTheme="minorHAnsi" w:cstheme="minorHAnsi"/>
          <w:sz w:val="22"/>
          <w:szCs w:val="22"/>
        </w:rPr>
        <w:t>, 6-8 November 2024.</w:t>
      </w:r>
    </w:p>
    <w:p w14:paraId="47972A91" w14:textId="3904CE0C" w:rsidR="008A598B" w:rsidRDefault="008A598B">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Sullivan, J.K., Leat, A., Dahlen, H.G., Grivell, R., &amp; </w:t>
      </w:r>
      <w:r w:rsidRPr="008A598B">
        <w:rPr>
          <w:rFonts w:asciiTheme="minorHAnsi" w:hAnsiTheme="minorHAnsi" w:cstheme="minorHAnsi"/>
          <w:b/>
          <w:bCs/>
          <w:sz w:val="22"/>
          <w:szCs w:val="22"/>
        </w:rPr>
        <w:t>Lim, D</w:t>
      </w:r>
      <w:r>
        <w:rPr>
          <w:rFonts w:asciiTheme="minorHAnsi" w:hAnsiTheme="minorHAnsi" w:cstheme="minorHAnsi"/>
          <w:sz w:val="22"/>
          <w:szCs w:val="22"/>
        </w:rPr>
        <w:t xml:space="preserve">. (2024) Maternal and perinatal outcomes of induction of labour in singleton IVF pregnancies: a systematic review. </w:t>
      </w:r>
      <w:r w:rsidRPr="008A598B">
        <w:rPr>
          <w:rFonts w:asciiTheme="minorHAnsi" w:hAnsiTheme="minorHAnsi" w:cstheme="minorHAnsi"/>
          <w:i/>
          <w:iCs/>
          <w:sz w:val="22"/>
          <w:szCs w:val="22"/>
        </w:rPr>
        <w:t>Acknowledging our history and our partners; discovering the future</w:t>
      </w:r>
      <w:r>
        <w:rPr>
          <w:rFonts w:asciiTheme="minorHAnsi" w:hAnsiTheme="minorHAnsi" w:cstheme="minorHAnsi"/>
          <w:sz w:val="22"/>
          <w:szCs w:val="22"/>
        </w:rPr>
        <w:t xml:space="preserve"> – </w:t>
      </w:r>
      <w:r w:rsidRPr="008A598B">
        <w:rPr>
          <w:rFonts w:asciiTheme="minorHAnsi" w:hAnsiTheme="minorHAnsi" w:cstheme="minorHAnsi"/>
          <w:i/>
          <w:iCs/>
          <w:sz w:val="22"/>
          <w:szCs w:val="22"/>
        </w:rPr>
        <w:t>SALHN Research Week</w:t>
      </w:r>
      <w:r>
        <w:rPr>
          <w:rFonts w:asciiTheme="minorHAnsi" w:hAnsiTheme="minorHAnsi" w:cstheme="minorHAnsi"/>
          <w:sz w:val="22"/>
          <w:szCs w:val="22"/>
        </w:rPr>
        <w:t>. Southern Adelaide Local Health Network Research Week. SALHN, Bedford Park, 18 September 2024.</w:t>
      </w:r>
    </w:p>
    <w:p w14:paraId="3FF32A44" w14:textId="3B6FB59D" w:rsidR="009C41C9" w:rsidRDefault="009C41C9">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Chu, N., Bye, R., &amp; </w:t>
      </w:r>
      <w:r w:rsidRPr="009C41C9">
        <w:rPr>
          <w:rFonts w:asciiTheme="minorHAnsi" w:hAnsiTheme="minorHAnsi" w:cstheme="minorHAnsi"/>
          <w:b/>
          <w:bCs/>
          <w:sz w:val="22"/>
          <w:szCs w:val="22"/>
        </w:rPr>
        <w:t>Lim, D</w:t>
      </w:r>
      <w:r>
        <w:rPr>
          <w:rFonts w:asciiTheme="minorHAnsi" w:hAnsiTheme="minorHAnsi" w:cstheme="minorHAnsi"/>
          <w:sz w:val="22"/>
          <w:szCs w:val="22"/>
        </w:rPr>
        <w:t xml:space="preserve">. (2024) What about us?: Government policy and people from culturally and linguistically diverse backgrounds. </w:t>
      </w:r>
      <w:r>
        <w:rPr>
          <w:rFonts w:asciiTheme="minorHAnsi" w:hAnsiTheme="minorHAnsi" w:cstheme="minorHAnsi"/>
          <w:i/>
          <w:iCs/>
          <w:sz w:val="22"/>
          <w:szCs w:val="22"/>
        </w:rPr>
        <w:t>UTS Multicultural Health Research Showcase</w:t>
      </w:r>
      <w:r>
        <w:rPr>
          <w:rFonts w:asciiTheme="minorHAnsi" w:hAnsiTheme="minorHAnsi" w:cstheme="minorHAnsi"/>
          <w:sz w:val="22"/>
          <w:szCs w:val="22"/>
        </w:rPr>
        <w:t>, University of Technology Sydney, Broadway, 11 September 2024.</w:t>
      </w:r>
    </w:p>
    <w:p w14:paraId="6706EA53" w14:textId="220F4C69" w:rsidR="004A6624" w:rsidRDefault="004A6624">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Wilkin, A., Tannous, C., &amp; </w:t>
      </w:r>
      <w:r w:rsidRPr="004A6624">
        <w:rPr>
          <w:rFonts w:asciiTheme="minorHAnsi" w:hAnsiTheme="minorHAnsi" w:cstheme="minorHAnsi"/>
          <w:b/>
          <w:bCs/>
          <w:sz w:val="22"/>
          <w:szCs w:val="22"/>
        </w:rPr>
        <w:t>Lim, D</w:t>
      </w:r>
      <w:r>
        <w:rPr>
          <w:rFonts w:asciiTheme="minorHAnsi" w:hAnsiTheme="minorHAnsi" w:cstheme="minorHAnsi"/>
          <w:sz w:val="22"/>
          <w:szCs w:val="22"/>
        </w:rPr>
        <w:t xml:space="preserve">. (2023) Let’s get the basic right: diversity and inclusion in public service sector. </w:t>
      </w:r>
      <w:r>
        <w:rPr>
          <w:rFonts w:asciiTheme="minorHAnsi" w:hAnsiTheme="minorHAnsi" w:cstheme="minorHAnsi"/>
          <w:i/>
          <w:iCs/>
          <w:sz w:val="22"/>
          <w:szCs w:val="22"/>
        </w:rPr>
        <w:t>SHAPE International Symposium 2023</w:t>
      </w:r>
      <w:r>
        <w:rPr>
          <w:rFonts w:asciiTheme="minorHAnsi" w:hAnsiTheme="minorHAnsi" w:cstheme="minorHAnsi"/>
          <w:sz w:val="22"/>
          <w:szCs w:val="22"/>
        </w:rPr>
        <w:t>, Society for Health Administration Programs in Education, Gold Coast, 5 – 7 July 2023.</w:t>
      </w:r>
    </w:p>
    <w:p w14:paraId="34F69A8E" w14:textId="26E62ADB" w:rsidR="007E4BE1" w:rsidRDefault="007E4BE1">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Khan, S., </w:t>
      </w:r>
      <w:r w:rsidR="004A6624">
        <w:rPr>
          <w:rFonts w:asciiTheme="minorHAnsi" w:hAnsiTheme="minorHAnsi" w:cstheme="minorHAnsi"/>
          <w:sz w:val="22"/>
          <w:szCs w:val="22"/>
        </w:rPr>
        <w:t xml:space="preserve">Vnuk, A., &amp; </w:t>
      </w:r>
      <w:r w:rsidR="004A6624" w:rsidRPr="004A6624">
        <w:rPr>
          <w:rFonts w:asciiTheme="minorHAnsi" w:hAnsiTheme="minorHAnsi" w:cstheme="minorHAnsi"/>
          <w:b/>
          <w:bCs/>
          <w:sz w:val="22"/>
          <w:szCs w:val="22"/>
        </w:rPr>
        <w:t>Lim, D</w:t>
      </w:r>
      <w:r w:rsidR="004A6624">
        <w:rPr>
          <w:rFonts w:asciiTheme="minorHAnsi" w:hAnsiTheme="minorHAnsi" w:cstheme="minorHAnsi"/>
          <w:sz w:val="22"/>
          <w:szCs w:val="22"/>
        </w:rPr>
        <w:t xml:space="preserve">. (2023) What digital and health competencies are required of emerging health professionals to work inclusively with vulnerable, marginalised and disadvantaged people? </w:t>
      </w:r>
      <w:r w:rsidR="004A6624">
        <w:rPr>
          <w:rFonts w:asciiTheme="minorHAnsi" w:hAnsiTheme="minorHAnsi" w:cstheme="minorHAnsi"/>
          <w:i/>
          <w:iCs/>
          <w:sz w:val="22"/>
          <w:szCs w:val="22"/>
        </w:rPr>
        <w:t xml:space="preserve">ANZAPHE 2023 Turning Tides: Navigating Opportunities. </w:t>
      </w:r>
      <w:r w:rsidR="004A6624" w:rsidRPr="004A6624">
        <w:rPr>
          <w:rFonts w:asciiTheme="minorHAnsi" w:hAnsiTheme="minorHAnsi" w:cstheme="minorHAnsi"/>
          <w:sz w:val="22"/>
          <w:szCs w:val="22"/>
        </w:rPr>
        <w:t>Aus</w:t>
      </w:r>
      <w:r w:rsidR="004A6624">
        <w:rPr>
          <w:rFonts w:asciiTheme="minorHAnsi" w:hAnsiTheme="minorHAnsi" w:cstheme="minorHAnsi"/>
          <w:sz w:val="22"/>
          <w:szCs w:val="22"/>
        </w:rPr>
        <w:t>tralian and New Zealand Association for Health Professional Educators, Gold Coast, 26 – 29 June 2023.</w:t>
      </w:r>
    </w:p>
    <w:p w14:paraId="2F091BBD" w14:textId="1B5DC1CB" w:rsidR="004A6624" w:rsidRDefault="004A6624">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Tang, C.Y., Smith, S.M., </w:t>
      </w:r>
      <w:r w:rsidRPr="004A6624">
        <w:rPr>
          <w:rFonts w:asciiTheme="minorHAnsi" w:hAnsiTheme="minorHAnsi" w:cstheme="minorHAnsi"/>
          <w:b/>
          <w:bCs/>
          <w:sz w:val="22"/>
          <w:szCs w:val="22"/>
        </w:rPr>
        <w:t>Lim, D</w:t>
      </w:r>
      <w:r>
        <w:rPr>
          <w:rFonts w:asciiTheme="minorHAnsi" w:hAnsiTheme="minorHAnsi" w:cstheme="minorHAnsi"/>
          <w:sz w:val="22"/>
          <w:szCs w:val="22"/>
        </w:rPr>
        <w:t xml:space="preserve">., Mansour, R., </w:t>
      </w:r>
      <w:proofErr w:type="spellStart"/>
      <w:r>
        <w:rPr>
          <w:rFonts w:asciiTheme="minorHAnsi" w:hAnsiTheme="minorHAnsi" w:cstheme="minorHAnsi"/>
          <w:sz w:val="22"/>
          <w:szCs w:val="22"/>
        </w:rPr>
        <w:t>Alduleimi</w:t>
      </w:r>
      <w:proofErr w:type="spellEnd"/>
      <w:r>
        <w:rPr>
          <w:rFonts w:asciiTheme="minorHAnsi" w:hAnsiTheme="minorHAnsi" w:cstheme="minorHAnsi"/>
          <w:sz w:val="22"/>
          <w:szCs w:val="22"/>
        </w:rPr>
        <w:t xml:space="preserve">, H., &amp; Blackstock, F. (2023) Developing and evaluating the living better @home with COVID-19 model: a co-designed home-based management model for people from Arabic-speaking communities. </w:t>
      </w:r>
      <w:r w:rsidRPr="004A6624">
        <w:rPr>
          <w:rFonts w:asciiTheme="minorHAnsi" w:hAnsiTheme="minorHAnsi" w:cstheme="minorHAnsi"/>
          <w:i/>
          <w:iCs/>
          <w:sz w:val="22"/>
          <w:szCs w:val="22"/>
        </w:rPr>
        <w:t>American Thoracic Society 2023 International Conference</w:t>
      </w:r>
      <w:r>
        <w:rPr>
          <w:rFonts w:asciiTheme="minorHAnsi" w:hAnsiTheme="minorHAnsi" w:cstheme="minorHAnsi"/>
          <w:sz w:val="22"/>
          <w:szCs w:val="22"/>
        </w:rPr>
        <w:t xml:space="preserve">, Washington DC, 19 – 24 May 2023. </w:t>
      </w:r>
      <w:proofErr w:type="spellStart"/>
      <w:r>
        <w:rPr>
          <w:rFonts w:asciiTheme="minorHAnsi" w:hAnsiTheme="minorHAnsi" w:cstheme="minorHAnsi"/>
          <w:sz w:val="22"/>
          <w:szCs w:val="22"/>
        </w:rPr>
        <w:t>doi</w:t>
      </w:r>
      <w:proofErr w:type="spellEnd"/>
      <w:r>
        <w:rPr>
          <w:rFonts w:asciiTheme="minorHAnsi" w:hAnsiTheme="minorHAnsi" w:cstheme="minorHAnsi"/>
          <w:sz w:val="22"/>
          <w:szCs w:val="22"/>
        </w:rPr>
        <w:t>:</w:t>
      </w:r>
      <w:r w:rsidR="00794883" w:rsidRPr="004A6624">
        <w:rPr>
          <w:rFonts w:asciiTheme="minorHAnsi" w:hAnsiTheme="minorHAnsi" w:cstheme="minorHAnsi"/>
          <w:sz w:val="22"/>
          <w:szCs w:val="22"/>
        </w:rPr>
        <w:t xml:space="preserve"> </w:t>
      </w:r>
      <w:r w:rsidRPr="004A6624">
        <w:rPr>
          <w:rFonts w:asciiTheme="minorHAnsi" w:hAnsiTheme="minorHAnsi" w:cstheme="minorHAnsi"/>
          <w:sz w:val="22"/>
          <w:szCs w:val="22"/>
        </w:rPr>
        <w:t>10.1164/ajrccm-conference.2023.207.1_MeetingAbstracts.A6321</w:t>
      </w:r>
    </w:p>
    <w:p w14:paraId="7FC9E5EF" w14:textId="51EA92A8" w:rsidR="002F3FF8" w:rsidRPr="003C6AF0" w:rsidRDefault="002F3FF8">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Rana, K., Parmar, J., </w:t>
      </w:r>
      <w:proofErr w:type="spellStart"/>
      <w:r w:rsidRPr="003C6AF0">
        <w:rPr>
          <w:rFonts w:asciiTheme="minorHAnsi" w:hAnsiTheme="minorHAnsi" w:cstheme="minorHAnsi"/>
          <w:sz w:val="22"/>
          <w:szCs w:val="22"/>
        </w:rPr>
        <w:t>Chimoriya</w:t>
      </w:r>
      <w:proofErr w:type="spellEnd"/>
      <w:r w:rsidRPr="003C6AF0">
        <w:rPr>
          <w:rFonts w:asciiTheme="minorHAnsi" w:hAnsiTheme="minorHAnsi" w:cstheme="minorHAnsi"/>
          <w:sz w:val="22"/>
          <w:szCs w:val="22"/>
        </w:rPr>
        <w:t xml:space="preserve">, R., Michael, S., Dune, T.M., </w:t>
      </w:r>
      <w:r w:rsidRPr="003C6AF0">
        <w:rPr>
          <w:rFonts w:asciiTheme="minorHAnsi" w:hAnsiTheme="minorHAnsi" w:cstheme="minorHAnsi"/>
          <w:b/>
          <w:bCs/>
          <w:sz w:val="22"/>
          <w:szCs w:val="22"/>
        </w:rPr>
        <w:t>Lim, D</w:t>
      </w:r>
      <w:r w:rsidRPr="003C6AF0">
        <w:rPr>
          <w:rFonts w:asciiTheme="minorHAnsi" w:hAnsiTheme="minorHAnsi" w:cstheme="minorHAnsi"/>
          <w:sz w:val="22"/>
          <w:szCs w:val="22"/>
        </w:rPr>
        <w:t xml:space="preserve">., Alford, S., &amp; Arora, A. (2022) Peer support as a catalyst for improving student engagement in higher education: a qualitative study. </w:t>
      </w:r>
      <w:r w:rsidRPr="003C6AF0">
        <w:rPr>
          <w:rFonts w:asciiTheme="minorHAnsi" w:hAnsiTheme="minorHAnsi" w:cstheme="minorHAnsi"/>
          <w:i/>
          <w:iCs/>
          <w:sz w:val="22"/>
          <w:szCs w:val="22"/>
        </w:rPr>
        <w:t xml:space="preserve">Higher Education Research </w:t>
      </w:r>
      <w:r w:rsidR="004A6624" w:rsidRPr="003C6AF0">
        <w:rPr>
          <w:rFonts w:asciiTheme="minorHAnsi" w:hAnsiTheme="minorHAnsi" w:cstheme="minorHAnsi"/>
          <w:i/>
          <w:iCs/>
          <w:sz w:val="22"/>
          <w:szCs w:val="22"/>
        </w:rPr>
        <w:t>a</w:t>
      </w:r>
      <w:r w:rsidRPr="003C6AF0">
        <w:rPr>
          <w:rFonts w:asciiTheme="minorHAnsi" w:hAnsiTheme="minorHAnsi" w:cstheme="minorHAnsi"/>
          <w:i/>
          <w:iCs/>
          <w:sz w:val="22"/>
          <w:szCs w:val="22"/>
        </w:rPr>
        <w:t>nd Development Society of Australasia Annual Conference</w:t>
      </w:r>
      <w:r w:rsidRPr="003C6AF0">
        <w:rPr>
          <w:rFonts w:asciiTheme="minorHAnsi" w:hAnsiTheme="minorHAnsi" w:cstheme="minorHAnsi"/>
          <w:sz w:val="22"/>
          <w:szCs w:val="22"/>
        </w:rPr>
        <w:t>, Melbourne, 27 - 30 June 2022. Available: https://researchdirect.westernsydney.edu.au/islandora/object/uws:68537/</w:t>
      </w:r>
    </w:p>
    <w:p w14:paraId="25AD7E72" w14:textId="00D829D8" w:rsidR="00964F02" w:rsidRPr="003C6AF0" w:rsidRDefault="00964F02">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b/>
          <w:bCs/>
          <w:sz w:val="22"/>
          <w:szCs w:val="22"/>
        </w:rPr>
        <w:t>Lim, D</w:t>
      </w:r>
      <w:r w:rsidRPr="003C6AF0">
        <w:rPr>
          <w:rFonts w:asciiTheme="minorHAnsi" w:hAnsiTheme="minorHAnsi" w:cstheme="minorHAnsi"/>
          <w:sz w:val="22"/>
          <w:szCs w:val="22"/>
        </w:rPr>
        <w:t xml:space="preserve">. (2022) Peer-review/ mentoring. </w:t>
      </w:r>
      <w:r w:rsidRPr="003C6AF0">
        <w:rPr>
          <w:rFonts w:asciiTheme="minorHAnsi" w:hAnsiTheme="minorHAnsi" w:cstheme="minorHAnsi"/>
          <w:i/>
          <w:iCs/>
          <w:sz w:val="22"/>
          <w:szCs w:val="22"/>
        </w:rPr>
        <w:t xml:space="preserve">2022 </w:t>
      </w:r>
      <w:proofErr w:type="spellStart"/>
      <w:r w:rsidRPr="003C6AF0">
        <w:rPr>
          <w:rFonts w:asciiTheme="minorHAnsi" w:hAnsiTheme="minorHAnsi" w:cstheme="minorHAnsi"/>
          <w:i/>
          <w:iCs/>
          <w:sz w:val="22"/>
          <w:szCs w:val="22"/>
        </w:rPr>
        <w:t>Badugulang</w:t>
      </w:r>
      <w:proofErr w:type="spellEnd"/>
      <w:r w:rsidRPr="003C6AF0">
        <w:rPr>
          <w:rFonts w:asciiTheme="minorHAnsi" w:hAnsiTheme="minorHAnsi" w:cstheme="minorHAnsi"/>
          <w:i/>
          <w:iCs/>
          <w:sz w:val="22"/>
          <w:szCs w:val="22"/>
        </w:rPr>
        <w:t xml:space="preserve"> Teaching and Learning Showcase; The Future is Now: Teaching and Learning Innovation and Success</w:t>
      </w:r>
      <w:r w:rsidRPr="003C6AF0">
        <w:rPr>
          <w:rFonts w:asciiTheme="minorHAnsi" w:hAnsiTheme="minorHAnsi" w:cstheme="minorHAnsi"/>
          <w:sz w:val="22"/>
          <w:szCs w:val="22"/>
        </w:rPr>
        <w:t>, Western Sydney University, online, 30 November 2022.</w:t>
      </w:r>
    </w:p>
    <w:p w14:paraId="5227F1BA" w14:textId="3374DF76" w:rsidR="0045661C" w:rsidRPr="003C6AF0" w:rsidRDefault="0045661C">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Mausolf, C., Beare, L., and </w:t>
      </w:r>
      <w:r w:rsidRPr="003C6AF0">
        <w:rPr>
          <w:rFonts w:asciiTheme="minorHAnsi" w:hAnsiTheme="minorHAnsi" w:cstheme="minorHAnsi"/>
          <w:b/>
          <w:bCs/>
          <w:sz w:val="22"/>
          <w:szCs w:val="22"/>
        </w:rPr>
        <w:t>Lim, D</w:t>
      </w:r>
      <w:r w:rsidRPr="003C6AF0">
        <w:rPr>
          <w:rFonts w:asciiTheme="minorHAnsi" w:hAnsiTheme="minorHAnsi" w:cstheme="minorHAnsi"/>
          <w:sz w:val="22"/>
          <w:szCs w:val="22"/>
        </w:rPr>
        <w:t xml:space="preserve">. (2022) Medical students’ confidence and competence surrounding the treatment of patients with diverse sexualities and genders. </w:t>
      </w:r>
      <w:r w:rsidRPr="003C6AF0">
        <w:rPr>
          <w:rFonts w:asciiTheme="minorHAnsi" w:hAnsiTheme="minorHAnsi" w:cstheme="minorHAnsi"/>
          <w:i/>
          <w:iCs/>
          <w:sz w:val="22"/>
          <w:szCs w:val="22"/>
        </w:rPr>
        <w:t>Asia-Pacific Health Leadership Congress</w:t>
      </w:r>
      <w:r w:rsidRPr="003C6AF0">
        <w:rPr>
          <w:rFonts w:asciiTheme="minorHAnsi" w:hAnsiTheme="minorHAnsi" w:cstheme="minorHAnsi"/>
          <w:sz w:val="22"/>
          <w:szCs w:val="22"/>
        </w:rPr>
        <w:t>, Australasian College of Health Service Management, Perth, 21</w:t>
      </w:r>
      <w:r w:rsidR="00AB4A07" w:rsidRPr="003C6AF0">
        <w:rPr>
          <w:rFonts w:asciiTheme="minorHAnsi" w:hAnsiTheme="minorHAnsi" w:cstheme="minorHAnsi"/>
          <w:sz w:val="22"/>
          <w:szCs w:val="22"/>
        </w:rPr>
        <w:t>-23</w:t>
      </w:r>
      <w:r w:rsidRPr="003C6AF0">
        <w:rPr>
          <w:rFonts w:asciiTheme="minorHAnsi" w:hAnsiTheme="minorHAnsi" w:cstheme="minorHAnsi"/>
          <w:sz w:val="22"/>
          <w:szCs w:val="22"/>
        </w:rPr>
        <w:t xml:space="preserve"> September 2022.</w:t>
      </w:r>
    </w:p>
    <w:p w14:paraId="37900D45" w14:textId="34FC67D4" w:rsidR="00550444" w:rsidRPr="003C6AF0" w:rsidRDefault="004D77AA">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Quinn, Q., Millerick, J., and Barton, E. (2021) Reach for the stars: factors that sustain Indigenous youth mentoring program. </w:t>
      </w:r>
      <w:r w:rsidRPr="003C6AF0">
        <w:rPr>
          <w:rFonts w:asciiTheme="minorHAnsi" w:hAnsiTheme="minorHAnsi" w:cstheme="minorHAnsi"/>
          <w:i/>
          <w:sz w:val="22"/>
          <w:szCs w:val="22"/>
        </w:rPr>
        <w:t>Asia-Pacific Health Leadership Congress</w:t>
      </w:r>
      <w:r w:rsidRPr="003C6AF0">
        <w:rPr>
          <w:rFonts w:asciiTheme="minorHAnsi" w:hAnsiTheme="minorHAnsi" w:cstheme="minorHAnsi"/>
          <w:sz w:val="22"/>
          <w:szCs w:val="22"/>
        </w:rPr>
        <w:t xml:space="preserve">, Australasian College of Health Service Management, </w:t>
      </w:r>
      <w:r w:rsidR="000D2F52" w:rsidRPr="003C6AF0">
        <w:rPr>
          <w:rFonts w:asciiTheme="minorHAnsi" w:hAnsiTheme="minorHAnsi" w:cstheme="minorHAnsi"/>
          <w:sz w:val="22"/>
          <w:szCs w:val="22"/>
        </w:rPr>
        <w:t>online</w:t>
      </w:r>
      <w:r w:rsidRPr="003C6AF0">
        <w:rPr>
          <w:rFonts w:asciiTheme="minorHAnsi" w:hAnsiTheme="minorHAnsi" w:cstheme="minorHAnsi"/>
          <w:sz w:val="22"/>
          <w:szCs w:val="22"/>
        </w:rPr>
        <w:t>, 13 October 2021.</w:t>
      </w:r>
    </w:p>
    <w:p w14:paraId="2C59E557" w14:textId="2309D96B" w:rsidR="004D77AA" w:rsidRPr="003C6AF0" w:rsidRDefault="004D77AA">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Arnold, A., and Fleet, R. (2021) Case for mandatory ultrasound training for rural practitioners. </w:t>
      </w:r>
      <w:r w:rsidRPr="003C6AF0">
        <w:rPr>
          <w:rFonts w:asciiTheme="minorHAnsi" w:hAnsiTheme="minorHAnsi" w:cstheme="minorHAnsi"/>
          <w:i/>
          <w:sz w:val="22"/>
          <w:szCs w:val="22"/>
        </w:rPr>
        <w:t>Asia-Pacific Health Leadership Congress</w:t>
      </w:r>
      <w:r w:rsidRPr="003C6AF0">
        <w:rPr>
          <w:rFonts w:asciiTheme="minorHAnsi" w:hAnsiTheme="minorHAnsi" w:cstheme="minorHAnsi"/>
          <w:sz w:val="22"/>
          <w:szCs w:val="22"/>
        </w:rPr>
        <w:t>, Australasian College of Health Service Manage</w:t>
      </w:r>
      <w:r w:rsidR="008A67BA" w:rsidRPr="003C6AF0">
        <w:rPr>
          <w:rFonts w:asciiTheme="minorHAnsi" w:hAnsiTheme="minorHAnsi" w:cstheme="minorHAnsi"/>
          <w:sz w:val="22"/>
          <w:szCs w:val="22"/>
        </w:rPr>
        <w:t xml:space="preserve">ment, </w:t>
      </w:r>
      <w:r w:rsidR="000D2F52" w:rsidRPr="003C6AF0">
        <w:rPr>
          <w:rFonts w:asciiTheme="minorHAnsi" w:hAnsiTheme="minorHAnsi" w:cstheme="minorHAnsi"/>
          <w:sz w:val="22"/>
          <w:szCs w:val="22"/>
        </w:rPr>
        <w:t>online</w:t>
      </w:r>
      <w:r w:rsidR="008A67BA" w:rsidRPr="003C6AF0">
        <w:rPr>
          <w:rFonts w:asciiTheme="minorHAnsi" w:hAnsiTheme="minorHAnsi" w:cstheme="minorHAnsi"/>
          <w:sz w:val="22"/>
          <w:szCs w:val="22"/>
        </w:rPr>
        <w:t>, 14 October 2021</w:t>
      </w:r>
    </w:p>
    <w:p w14:paraId="0FBFF9D9" w14:textId="77777777" w:rsidR="008A67BA" w:rsidRPr="003C6AF0" w:rsidRDefault="008A67BA">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Turner, S.,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and Isaac, V. (2021) Barriers and facilitators to rural General Practitioners involvement in high acuity caseloads. </w:t>
      </w:r>
      <w:r w:rsidRPr="003C6AF0">
        <w:rPr>
          <w:rFonts w:asciiTheme="minorHAnsi" w:hAnsiTheme="minorHAnsi" w:cstheme="minorHAnsi"/>
          <w:i/>
          <w:sz w:val="22"/>
          <w:szCs w:val="22"/>
        </w:rPr>
        <w:t>SHAPE international symposium</w:t>
      </w:r>
      <w:r w:rsidRPr="003C6AF0">
        <w:rPr>
          <w:rFonts w:asciiTheme="minorHAnsi" w:hAnsiTheme="minorHAnsi" w:cstheme="minorHAnsi"/>
          <w:sz w:val="22"/>
          <w:szCs w:val="22"/>
        </w:rPr>
        <w:t>, Society for Health Administration Programs in Education, online, 16 July 2021</w:t>
      </w:r>
    </w:p>
    <w:p w14:paraId="52E0B8FF" w14:textId="77777777" w:rsidR="002216B4" w:rsidRPr="002216B4" w:rsidRDefault="002216B4" w:rsidP="002216B4">
      <w:pPr>
        <w:pStyle w:val="ListParagraph"/>
        <w:numPr>
          <w:ilvl w:val="1"/>
          <w:numId w:val="3"/>
        </w:numPr>
        <w:ind w:left="851" w:hanging="284"/>
        <w:rPr>
          <w:rFonts w:asciiTheme="minorHAnsi" w:hAnsiTheme="minorHAnsi" w:cstheme="minorHAnsi"/>
          <w:sz w:val="16"/>
          <w:szCs w:val="16"/>
        </w:rPr>
      </w:pPr>
      <w:r>
        <w:rPr>
          <w:rFonts w:asciiTheme="minorHAnsi" w:hAnsiTheme="minorHAnsi" w:cstheme="minorHAnsi"/>
          <w:sz w:val="16"/>
          <w:szCs w:val="16"/>
        </w:rPr>
        <w:t>International conference with 11 countries and 58 organisations participating</w:t>
      </w:r>
    </w:p>
    <w:p w14:paraId="1225ED33" w14:textId="77777777" w:rsidR="008A67BA" w:rsidRPr="003C6AF0" w:rsidRDefault="008A67BA">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lastRenderedPageBreak/>
        <w:t>Song, K., and</w:t>
      </w:r>
      <w:r w:rsidRPr="003C6AF0">
        <w:rPr>
          <w:rFonts w:asciiTheme="minorHAnsi" w:hAnsiTheme="minorHAnsi" w:cstheme="minorHAnsi"/>
          <w:b/>
          <w:sz w:val="22"/>
          <w:szCs w:val="22"/>
        </w:rPr>
        <w:t xml:space="preserve"> Lim, D</w:t>
      </w:r>
      <w:r w:rsidRPr="003C6AF0">
        <w:rPr>
          <w:rFonts w:asciiTheme="minorHAnsi" w:hAnsiTheme="minorHAnsi" w:cstheme="minorHAnsi"/>
          <w:sz w:val="22"/>
          <w:szCs w:val="22"/>
        </w:rPr>
        <w:t xml:space="preserve">. (2021) Factors influencing primary healthcare providers’ attitudes and capacity to be involved in disaster management. </w:t>
      </w:r>
      <w:r w:rsidRPr="003C6AF0">
        <w:rPr>
          <w:rFonts w:asciiTheme="minorHAnsi" w:hAnsiTheme="minorHAnsi" w:cstheme="minorHAnsi"/>
          <w:i/>
          <w:sz w:val="22"/>
          <w:szCs w:val="22"/>
        </w:rPr>
        <w:t>SHAPE international symposium</w:t>
      </w:r>
      <w:r w:rsidRPr="003C6AF0">
        <w:rPr>
          <w:rFonts w:asciiTheme="minorHAnsi" w:hAnsiTheme="minorHAnsi" w:cstheme="minorHAnsi"/>
          <w:sz w:val="22"/>
          <w:szCs w:val="22"/>
        </w:rPr>
        <w:t>, Society for Health Administration Programs in Education, online, 16 July 2021</w:t>
      </w:r>
    </w:p>
    <w:p w14:paraId="540979D8" w14:textId="77777777" w:rsidR="008A67BA" w:rsidRPr="003C6AF0" w:rsidRDefault="008A67BA">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Turner, S., Isaac, V.,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(2021) The barriers and facilitators to rural General Practitioners involvement in high acuity caseloads. </w:t>
      </w:r>
      <w:r w:rsidRPr="003C6AF0">
        <w:rPr>
          <w:rFonts w:asciiTheme="minorHAnsi" w:hAnsiTheme="minorHAnsi" w:cstheme="minorHAnsi"/>
          <w:i/>
          <w:sz w:val="22"/>
          <w:szCs w:val="22"/>
        </w:rPr>
        <w:t>Rural and Remote Research</w:t>
      </w:r>
      <w:r w:rsidRPr="003C6AF0">
        <w:rPr>
          <w:rFonts w:asciiTheme="minorHAnsi" w:hAnsiTheme="minorHAnsi" w:cstheme="minorHAnsi"/>
          <w:sz w:val="22"/>
          <w:szCs w:val="22"/>
        </w:rPr>
        <w:t>, Flinders University, online, 13 July 2021</w:t>
      </w:r>
    </w:p>
    <w:p w14:paraId="0A9435C7" w14:textId="76E04270" w:rsidR="007560A9" w:rsidRPr="003C6AF0" w:rsidRDefault="007560A9">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w:t>
      </w:r>
      <w:proofErr w:type="spellStart"/>
      <w:r w:rsidRPr="003C6AF0">
        <w:rPr>
          <w:rFonts w:asciiTheme="minorHAnsi" w:hAnsiTheme="minorHAnsi" w:cstheme="minorHAnsi"/>
          <w:sz w:val="22"/>
          <w:szCs w:val="22"/>
        </w:rPr>
        <w:t>Preobrajensky</w:t>
      </w:r>
      <w:proofErr w:type="spellEnd"/>
      <w:r w:rsidRPr="003C6AF0">
        <w:rPr>
          <w:rFonts w:asciiTheme="minorHAnsi" w:hAnsiTheme="minorHAnsi" w:cstheme="minorHAnsi"/>
          <w:sz w:val="22"/>
          <w:szCs w:val="22"/>
        </w:rPr>
        <w:t xml:space="preserve">, P., Alford, S., Cockrell, </w:t>
      </w:r>
      <w:r w:rsidR="008E60A2" w:rsidRPr="003C6AF0">
        <w:rPr>
          <w:rFonts w:asciiTheme="minorHAnsi" w:hAnsiTheme="minorHAnsi" w:cstheme="minorHAnsi"/>
          <w:sz w:val="22"/>
          <w:szCs w:val="22"/>
        </w:rPr>
        <w:t>K</w:t>
      </w:r>
      <w:r w:rsidRPr="003C6AF0">
        <w:rPr>
          <w:rFonts w:asciiTheme="minorHAnsi" w:hAnsiTheme="minorHAnsi" w:cstheme="minorHAnsi"/>
          <w:sz w:val="22"/>
          <w:szCs w:val="22"/>
        </w:rPr>
        <w:t xml:space="preserve">., and Luckman, H. (2020) Value-based health services planning framework for telehealth – implications for working with vulnerable, disadvantaged and marginalised communities. </w:t>
      </w:r>
      <w:r w:rsidRPr="003C6AF0">
        <w:rPr>
          <w:rFonts w:asciiTheme="minorHAnsi" w:hAnsiTheme="minorHAnsi" w:cstheme="minorHAnsi"/>
          <w:i/>
          <w:sz w:val="22"/>
          <w:szCs w:val="22"/>
        </w:rPr>
        <w:t>Working with Our Community in Challenging Times</w:t>
      </w:r>
      <w:r w:rsidRPr="003C6AF0">
        <w:rPr>
          <w:rFonts w:asciiTheme="minorHAnsi" w:hAnsiTheme="minorHAnsi" w:cstheme="minorHAnsi"/>
          <w:sz w:val="22"/>
          <w:szCs w:val="22"/>
        </w:rPr>
        <w:t>, Western Sydney University, online, 21 October 2020.</w:t>
      </w:r>
      <w:r w:rsidR="00457C99" w:rsidRPr="003C6AF0">
        <w:rPr>
          <w:rFonts w:asciiTheme="minorHAnsi" w:hAnsiTheme="minorHAnsi" w:cstheme="minorHAnsi"/>
          <w:sz w:val="22"/>
          <w:szCs w:val="22"/>
        </w:rPr>
        <w:t xml:space="preserve"> doi:10.17605/OSF.IO/JA3XB</w:t>
      </w:r>
    </w:p>
    <w:p w14:paraId="72DFD2C1" w14:textId="677C1FC2" w:rsidR="004E0F95" w:rsidRPr="003C6AF0" w:rsidRDefault="004E0F95">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Reis, A., Webber, F.,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Bandara, P., </w:t>
      </w:r>
      <w:proofErr w:type="spellStart"/>
      <w:r w:rsidRPr="003C6AF0">
        <w:rPr>
          <w:rFonts w:asciiTheme="minorHAnsi" w:hAnsiTheme="minorHAnsi" w:cstheme="minorHAnsi"/>
          <w:sz w:val="22"/>
          <w:szCs w:val="22"/>
        </w:rPr>
        <w:t>Preobrajensky</w:t>
      </w:r>
      <w:proofErr w:type="spellEnd"/>
      <w:r w:rsidRPr="003C6AF0">
        <w:rPr>
          <w:rFonts w:asciiTheme="minorHAnsi" w:hAnsiTheme="minorHAnsi" w:cstheme="minorHAnsi"/>
          <w:sz w:val="22"/>
          <w:szCs w:val="22"/>
        </w:rPr>
        <w:t xml:space="preserve">, P., and Bradin, J. (2020) Supporting students’ development of academic literacy skills through a self-directed flipped learning approach to teaching argument with evidence. </w:t>
      </w:r>
      <w:r w:rsidRPr="003C6AF0">
        <w:rPr>
          <w:rFonts w:asciiTheme="minorHAnsi" w:hAnsiTheme="minorHAnsi" w:cstheme="minorHAnsi"/>
          <w:i/>
          <w:sz w:val="22"/>
          <w:szCs w:val="22"/>
        </w:rPr>
        <w:t>The Young and Resilient Research Centre: Researching Resilience in Digital Society</w:t>
      </w:r>
      <w:r w:rsidRPr="003C6AF0">
        <w:rPr>
          <w:rFonts w:asciiTheme="minorHAnsi" w:hAnsiTheme="minorHAnsi" w:cstheme="minorHAnsi"/>
          <w:sz w:val="22"/>
          <w:szCs w:val="22"/>
        </w:rPr>
        <w:t>, Western Sydney University, online, 21 October 2020</w:t>
      </w:r>
    </w:p>
    <w:p w14:paraId="0FA5308D" w14:textId="77777777" w:rsidR="00A910A2" w:rsidRPr="003C6AF0" w:rsidRDefault="00A910A2">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Millerick, J., Quinn, D., Cameron, D., Barton, E., Turner, D., Isaac, V., Walters, L., Walkers, L.,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(2019) Models of Aboriginal youth mentoring to support resilience: Deadly and proud. </w:t>
      </w:r>
      <w:r w:rsidRPr="003C6AF0">
        <w:rPr>
          <w:rFonts w:asciiTheme="minorHAnsi" w:hAnsiTheme="minorHAnsi" w:cstheme="minorHAnsi"/>
          <w:i/>
          <w:sz w:val="22"/>
          <w:szCs w:val="22"/>
        </w:rPr>
        <w:t>Emerging Leaders Showcase</w:t>
      </w:r>
      <w:r w:rsidRPr="003C6AF0">
        <w:rPr>
          <w:rFonts w:asciiTheme="minorHAnsi" w:hAnsiTheme="minorHAnsi" w:cstheme="minorHAnsi"/>
          <w:sz w:val="22"/>
          <w:szCs w:val="22"/>
        </w:rPr>
        <w:t>. Flinders University, Bedford Place, 21 – 22 November 2019.</w:t>
      </w:r>
    </w:p>
    <w:p w14:paraId="4F443D34" w14:textId="77777777" w:rsidR="009A0124" w:rsidRPr="003C6AF0" w:rsidRDefault="009A0124">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Philips, E., Bradley, C.,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(2019) Understanding how to improve models of care for Indigenous Peoples living with Hepatitis C. </w:t>
      </w:r>
      <w:r w:rsidRPr="003C6AF0">
        <w:rPr>
          <w:rFonts w:asciiTheme="minorHAnsi" w:hAnsiTheme="minorHAnsi" w:cstheme="minorHAnsi"/>
          <w:i/>
          <w:sz w:val="22"/>
          <w:szCs w:val="22"/>
        </w:rPr>
        <w:t>Poche and Indigenous Health Staff Forum</w:t>
      </w:r>
      <w:r w:rsidRPr="003C6AF0">
        <w:rPr>
          <w:rFonts w:asciiTheme="minorHAnsi" w:hAnsiTheme="minorHAnsi" w:cstheme="minorHAnsi"/>
          <w:sz w:val="22"/>
          <w:szCs w:val="22"/>
        </w:rPr>
        <w:t>. Flinders University, Darwin, 4 – 6 February 2019.</w:t>
      </w:r>
    </w:p>
    <w:p w14:paraId="07ECE5A3" w14:textId="2FEBB22A" w:rsidR="00EB4651" w:rsidRPr="003C6AF0" w:rsidRDefault="00EB4651">
      <w:pPr>
        <w:pStyle w:val="ListParagraph"/>
        <w:numPr>
          <w:ilvl w:val="0"/>
          <w:numId w:val="139"/>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w:t>
      </w:r>
      <w:proofErr w:type="spellStart"/>
      <w:r w:rsidRPr="003C6AF0">
        <w:rPr>
          <w:rFonts w:asciiTheme="minorHAnsi" w:hAnsiTheme="minorHAnsi" w:cstheme="minorHAnsi"/>
          <w:sz w:val="22"/>
          <w:szCs w:val="22"/>
        </w:rPr>
        <w:t>Schoo</w:t>
      </w:r>
      <w:proofErr w:type="spellEnd"/>
      <w:r w:rsidRPr="003C6AF0">
        <w:rPr>
          <w:rFonts w:asciiTheme="minorHAnsi" w:hAnsiTheme="minorHAnsi" w:cstheme="minorHAnsi"/>
          <w:sz w:val="22"/>
          <w:szCs w:val="22"/>
        </w:rPr>
        <w:t xml:space="preserve">, A., Lawn, S., and Litt, J. (2019) A system approach to embed best practice motivational interviewing in health care: a wicked problem? </w:t>
      </w:r>
      <w:r w:rsidRPr="003C6AF0">
        <w:rPr>
          <w:rFonts w:asciiTheme="minorHAnsi" w:hAnsiTheme="minorHAnsi" w:cstheme="minorHAnsi"/>
          <w:i/>
          <w:sz w:val="22"/>
          <w:szCs w:val="22"/>
        </w:rPr>
        <w:t>Asia Pacific Medical Education Conference 2019</w:t>
      </w:r>
      <w:r w:rsidRPr="003C6AF0">
        <w:rPr>
          <w:rFonts w:asciiTheme="minorHAnsi" w:hAnsiTheme="minorHAnsi" w:cstheme="minorHAnsi"/>
          <w:sz w:val="22"/>
          <w:szCs w:val="22"/>
        </w:rPr>
        <w:t>. National University of Singapore, Singapore, 9 - 13 January 2019.</w:t>
      </w:r>
    </w:p>
    <w:p w14:paraId="2632475A" w14:textId="77777777" w:rsidR="00582371" w:rsidRDefault="00582371">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Kealy, B., Lachlan, K., Walters, L., </w:t>
      </w:r>
      <w:r w:rsidRPr="00582371">
        <w:rPr>
          <w:rFonts w:asciiTheme="minorHAnsi" w:hAnsiTheme="minorHAnsi" w:cstheme="minorHAnsi"/>
          <w:b/>
          <w:sz w:val="22"/>
          <w:szCs w:val="22"/>
        </w:rPr>
        <w:t>Lim, D</w:t>
      </w:r>
      <w:r>
        <w:rPr>
          <w:rFonts w:asciiTheme="minorHAnsi" w:hAnsiTheme="minorHAnsi" w:cstheme="minorHAnsi"/>
          <w:sz w:val="22"/>
          <w:szCs w:val="22"/>
        </w:rPr>
        <w:t xml:space="preserve">. and </w:t>
      </w:r>
      <w:proofErr w:type="spellStart"/>
      <w:r>
        <w:rPr>
          <w:rFonts w:asciiTheme="minorHAnsi" w:hAnsiTheme="minorHAnsi" w:cstheme="minorHAnsi"/>
          <w:sz w:val="22"/>
          <w:szCs w:val="22"/>
        </w:rPr>
        <w:t>Bament</w:t>
      </w:r>
      <w:proofErr w:type="spellEnd"/>
      <w:r>
        <w:rPr>
          <w:rFonts w:asciiTheme="minorHAnsi" w:hAnsiTheme="minorHAnsi" w:cstheme="minorHAnsi"/>
          <w:sz w:val="22"/>
          <w:szCs w:val="22"/>
        </w:rPr>
        <w:t xml:space="preserve">, J. (2018) Rural emergency department resources in South Australia (REDSA) research telephone survey protocol. </w:t>
      </w:r>
      <w:r>
        <w:rPr>
          <w:rFonts w:asciiTheme="minorHAnsi" w:hAnsiTheme="minorHAnsi" w:cstheme="minorHAnsi"/>
          <w:i/>
          <w:sz w:val="22"/>
          <w:szCs w:val="22"/>
        </w:rPr>
        <w:t>Rural Medicine Australia</w:t>
      </w:r>
      <w:r>
        <w:rPr>
          <w:rFonts w:asciiTheme="minorHAnsi" w:hAnsiTheme="minorHAnsi" w:cstheme="minorHAnsi"/>
          <w:sz w:val="22"/>
          <w:szCs w:val="22"/>
        </w:rPr>
        <w:t>. Australian College of Rural and Remote Medicine, and Rural Doctors Association of Australia, Darwin, 25 -27 October 2018.</w:t>
      </w:r>
    </w:p>
    <w:p w14:paraId="71E816D1" w14:textId="77777777" w:rsidR="00CD590D" w:rsidRPr="00CD590D" w:rsidRDefault="00CD590D">
      <w:pPr>
        <w:pStyle w:val="ListParagraph"/>
        <w:numPr>
          <w:ilvl w:val="0"/>
          <w:numId w:val="140"/>
        </w:numPr>
        <w:ind w:left="851" w:hanging="284"/>
        <w:contextualSpacing w:val="0"/>
        <w:rPr>
          <w:rFonts w:asciiTheme="minorHAnsi" w:hAnsiTheme="minorHAnsi" w:cstheme="minorHAnsi"/>
          <w:sz w:val="16"/>
          <w:szCs w:val="16"/>
        </w:rPr>
      </w:pPr>
      <w:r w:rsidRPr="00CD590D">
        <w:rPr>
          <w:rFonts w:asciiTheme="minorHAnsi" w:hAnsiTheme="minorHAnsi" w:cstheme="minorHAnsi"/>
          <w:sz w:val="16"/>
          <w:szCs w:val="16"/>
        </w:rPr>
        <w:t>Winner of Flinders University Dean Southgate research prize and PRCC research prize</w:t>
      </w:r>
    </w:p>
    <w:p w14:paraId="6FC048EF" w14:textId="77777777" w:rsidR="00582371" w:rsidRDefault="00582371">
      <w:pPr>
        <w:pStyle w:val="ListParagraph"/>
        <w:numPr>
          <w:ilvl w:val="0"/>
          <w:numId w:val="139"/>
        </w:numPr>
        <w:spacing w:before="120"/>
        <w:ind w:left="567" w:hanging="567"/>
        <w:contextualSpacing w:val="0"/>
        <w:rPr>
          <w:rFonts w:asciiTheme="minorHAnsi" w:hAnsiTheme="minorHAnsi" w:cstheme="minorHAnsi"/>
          <w:sz w:val="22"/>
          <w:szCs w:val="22"/>
        </w:rPr>
      </w:pPr>
      <w:r w:rsidRPr="00582371">
        <w:rPr>
          <w:rFonts w:asciiTheme="minorHAnsi" w:hAnsiTheme="minorHAnsi" w:cstheme="minorHAnsi"/>
          <w:sz w:val="22"/>
          <w:szCs w:val="22"/>
        </w:rPr>
        <w:t xml:space="preserve">Lachlan, K., </w:t>
      </w:r>
      <w:r>
        <w:rPr>
          <w:rFonts w:asciiTheme="minorHAnsi" w:hAnsiTheme="minorHAnsi" w:cstheme="minorHAnsi"/>
          <w:sz w:val="22"/>
          <w:szCs w:val="22"/>
        </w:rPr>
        <w:t xml:space="preserve">Kealy, </w:t>
      </w:r>
      <w:r w:rsidR="00BB289B">
        <w:rPr>
          <w:rFonts w:asciiTheme="minorHAnsi" w:hAnsiTheme="minorHAnsi" w:cstheme="minorHAnsi"/>
          <w:sz w:val="22"/>
          <w:szCs w:val="22"/>
        </w:rPr>
        <w:t>B</w:t>
      </w:r>
      <w:r>
        <w:rPr>
          <w:rFonts w:asciiTheme="minorHAnsi" w:hAnsiTheme="minorHAnsi" w:cstheme="minorHAnsi"/>
          <w:sz w:val="22"/>
          <w:szCs w:val="22"/>
        </w:rPr>
        <w:t xml:space="preserve">., </w:t>
      </w:r>
      <w:r w:rsidRPr="00582371">
        <w:rPr>
          <w:rFonts w:asciiTheme="minorHAnsi" w:hAnsiTheme="minorHAnsi" w:cstheme="minorHAnsi"/>
          <w:b/>
          <w:sz w:val="22"/>
          <w:szCs w:val="22"/>
        </w:rPr>
        <w:t>Lim, D.</w:t>
      </w:r>
      <w:r>
        <w:rPr>
          <w:rFonts w:asciiTheme="minorHAnsi" w:hAnsiTheme="minorHAnsi" w:cstheme="minorHAnsi"/>
          <w:sz w:val="22"/>
          <w:szCs w:val="22"/>
        </w:rPr>
        <w:t xml:space="preserve">, Walters, L. </w:t>
      </w:r>
      <w:r w:rsidRPr="00582371">
        <w:rPr>
          <w:rFonts w:asciiTheme="minorHAnsi" w:hAnsiTheme="minorHAnsi" w:cstheme="minorHAnsi"/>
          <w:sz w:val="22"/>
          <w:szCs w:val="22"/>
        </w:rPr>
        <w:t xml:space="preserve">and </w:t>
      </w:r>
      <w:r>
        <w:rPr>
          <w:rFonts w:asciiTheme="minorHAnsi" w:hAnsiTheme="minorHAnsi" w:cstheme="minorHAnsi"/>
          <w:sz w:val="22"/>
          <w:szCs w:val="22"/>
        </w:rPr>
        <w:t>Dammarell, R</w:t>
      </w:r>
      <w:r w:rsidRPr="00582371">
        <w:rPr>
          <w:rFonts w:asciiTheme="minorHAnsi" w:hAnsiTheme="minorHAnsi" w:cstheme="minorHAnsi"/>
          <w:sz w:val="22"/>
          <w:szCs w:val="22"/>
        </w:rPr>
        <w:t>. (2018) Rural emergency department</w:t>
      </w:r>
      <w:r>
        <w:rPr>
          <w:rFonts w:asciiTheme="minorHAnsi" w:hAnsiTheme="minorHAnsi" w:cstheme="minorHAnsi"/>
          <w:sz w:val="22"/>
          <w:szCs w:val="22"/>
        </w:rPr>
        <w:t xml:space="preserve">s: a systematic literature review to develop a resource typology relevant to developed countries. </w:t>
      </w:r>
      <w:r w:rsidRPr="00582371">
        <w:rPr>
          <w:rFonts w:asciiTheme="minorHAnsi" w:hAnsiTheme="minorHAnsi" w:cstheme="minorHAnsi"/>
          <w:i/>
          <w:sz w:val="22"/>
          <w:szCs w:val="22"/>
        </w:rPr>
        <w:t>Rural Medicine Australia</w:t>
      </w:r>
      <w:r w:rsidRPr="00582371">
        <w:rPr>
          <w:rFonts w:asciiTheme="minorHAnsi" w:hAnsiTheme="minorHAnsi" w:cstheme="minorHAnsi"/>
          <w:sz w:val="22"/>
          <w:szCs w:val="22"/>
        </w:rPr>
        <w:t>. Australian College of Rural and Remote Medicine, and Rural Doctors Association of Australia, Darwin, 25 -27 October 2018</w:t>
      </w:r>
      <w:r>
        <w:rPr>
          <w:rFonts w:asciiTheme="minorHAnsi" w:hAnsiTheme="minorHAnsi" w:cstheme="minorHAnsi"/>
          <w:sz w:val="22"/>
          <w:szCs w:val="22"/>
        </w:rPr>
        <w:t>.</w:t>
      </w:r>
    </w:p>
    <w:p w14:paraId="3EBAE027" w14:textId="77777777" w:rsidR="00CD590D" w:rsidRPr="00CD590D" w:rsidRDefault="00CD590D">
      <w:pPr>
        <w:pStyle w:val="ListParagraph"/>
        <w:numPr>
          <w:ilvl w:val="0"/>
          <w:numId w:val="140"/>
        </w:numPr>
        <w:ind w:left="851" w:hanging="284"/>
        <w:contextualSpacing w:val="0"/>
        <w:rPr>
          <w:rFonts w:asciiTheme="minorHAnsi" w:hAnsiTheme="minorHAnsi" w:cstheme="minorHAnsi"/>
          <w:sz w:val="16"/>
          <w:szCs w:val="16"/>
        </w:rPr>
      </w:pPr>
      <w:bookmarkStart w:id="41" w:name="OLE_LINK3"/>
      <w:r w:rsidRPr="00CD590D">
        <w:rPr>
          <w:rFonts w:asciiTheme="minorHAnsi" w:hAnsiTheme="minorHAnsi" w:cstheme="minorHAnsi"/>
          <w:sz w:val="16"/>
          <w:szCs w:val="16"/>
        </w:rPr>
        <w:t xml:space="preserve">Winner of Flinders University Dean Southgate research prize </w:t>
      </w:r>
      <w:bookmarkEnd w:id="41"/>
      <w:r w:rsidRPr="00CD590D">
        <w:rPr>
          <w:rFonts w:asciiTheme="minorHAnsi" w:hAnsiTheme="minorHAnsi" w:cstheme="minorHAnsi"/>
          <w:sz w:val="16"/>
          <w:szCs w:val="16"/>
        </w:rPr>
        <w:t>and PRCC research prize</w:t>
      </w:r>
    </w:p>
    <w:p w14:paraId="2235FE3A" w14:textId="77777777" w:rsidR="003A3ED9" w:rsidRDefault="00CA3E4A">
      <w:pPr>
        <w:pStyle w:val="ListParagraph"/>
        <w:numPr>
          <w:ilvl w:val="0"/>
          <w:numId w:val="139"/>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Gordon, S., Lind, C., </w:t>
      </w:r>
      <w:r w:rsidRPr="00CA3E4A">
        <w:rPr>
          <w:rFonts w:asciiTheme="minorHAnsi" w:hAnsiTheme="minorHAnsi" w:cstheme="minorHAnsi"/>
          <w:b/>
          <w:sz w:val="22"/>
          <w:szCs w:val="22"/>
        </w:rPr>
        <w:t>Lim, D</w:t>
      </w:r>
      <w:r>
        <w:rPr>
          <w:rFonts w:asciiTheme="minorHAnsi" w:hAnsiTheme="minorHAnsi" w:cstheme="minorHAnsi"/>
          <w:sz w:val="22"/>
          <w:szCs w:val="22"/>
        </w:rPr>
        <w:t xml:space="preserve">., Baker, N., and Hall, K. (2018) Inspiring Health: a community engaged research project. </w:t>
      </w:r>
      <w:r w:rsidRPr="00CA3E4A">
        <w:rPr>
          <w:rFonts w:asciiTheme="minorHAnsi" w:hAnsiTheme="minorHAnsi" w:cstheme="minorHAnsi"/>
          <w:i/>
          <w:sz w:val="22"/>
          <w:szCs w:val="22"/>
        </w:rPr>
        <w:t xml:space="preserve">ANZAPHE </w:t>
      </w:r>
      <w:r>
        <w:rPr>
          <w:rFonts w:asciiTheme="minorHAnsi" w:hAnsiTheme="minorHAnsi" w:cstheme="minorHAnsi"/>
          <w:i/>
          <w:sz w:val="22"/>
          <w:szCs w:val="22"/>
        </w:rPr>
        <w:t xml:space="preserve">2018 </w:t>
      </w:r>
      <w:r w:rsidRPr="00CA3E4A">
        <w:rPr>
          <w:rFonts w:asciiTheme="minorHAnsi" w:hAnsiTheme="minorHAnsi" w:cstheme="minorHAnsi"/>
          <w:i/>
          <w:sz w:val="22"/>
          <w:szCs w:val="22"/>
        </w:rPr>
        <w:t>Conference</w:t>
      </w:r>
      <w:r>
        <w:rPr>
          <w:rFonts w:asciiTheme="minorHAnsi" w:hAnsiTheme="minorHAnsi" w:cstheme="minorHAnsi"/>
          <w:sz w:val="22"/>
          <w:szCs w:val="22"/>
        </w:rPr>
        <w:t>. Australia &amp; New Zealand Association for Health Professional Educators, Hobart, 1 – 4 July 2018.</w:t>
      </w:r>
    </w:p>
    <w:p w14:paraId="0C66CA8B" w14:textId="77777777" w:rsidR="00366351" w:rsidRPr="003A3ED9" w:rsidRDefault="00366351">
      <w:pPr>
        <w:pStyle w:val="ListParagraph"/>
        <w:numPr>
          <w:ilvl w:val="0"/>
          <w:numId w:val="139"/>
        </w:numPr>
        <w:spacing w:before="120"/>
        <w:ind w:left="567" w:hanging="567"/>
        <w:contextualSpacing w:val="0"/>
        <w:rPr>
          <w:rFonts w:asciiTheme="minorHAnsi" w:hAnsiTheme="minorHAnsi" w:cstheme="minorHAnsi"/>
          <w:sz w:val="22"/>
          <w:szCs w:val="22"/>
        </w:rPr>
      </w:pPr>
      <w:proofErr w:type="spellStart"/>
      <w:r>
        <w:rPr>
          <w:rFonts w:asciiTheme="minorHAnsi" w:hAnsiTheme="minorHAnsi" w:cstheme="minorHAnsi"/>
          <w:sz w:val="22"/>
          <w:szCs w:val="22"/>
        </w:rPr>
        <w:t>Schoo</w:t>
      </w:r>
      <w:proofErr w:type="spellEnd"/>
      <w:r>
        <w:rPr>
          <w:rFonts w:asciiTheme="minorHAnsi" w:hAnsiTheme="minorHAnsi" w:cstheme="minorHAnsi"/>
          <w:sz w:val="22"/>
          <w:szCs w:val="22"/>
        </w:rPr>
        <w:t xml:space="preserve">, A., Lim, D., Lawn, S., and Litt, J. (2018) How can clinical educators use a system approach to embed best practice motivational interviewing to enhance sustainable health behaviour change? </w:t>
      </w:r>
      <w:r w:rsidRPr="00CA3E4A">
        <w:rPr>
          <w:rFonts w:asciiTheme="minorHAnsi" w:hAnsiTheme="minorHAnsi" w:cstheme="minorHAnsi"/>
          <w:i/>
          <w:sz w:val="22"/>
          <w:szCs w:val="22"/>
        </w:rPr>
        <w:t xml:space="preserve">ANZAPHE </w:t>
      </w:r>
      <w:r>
        <w:rPr>
          <w:rFonts w:asciiTheme="minorHAnsi" w:hAnsiTheme="minorHAnsi" w:cstheme="minorHAnsi"/>
          <w:i/>
          <w:sz w:val="22"/>
          <w:szCs w:val="22"/>
        </w:rPr>
        <w:t xml:space="preserve">2018 </w:t>
      </w:r>
      <w:r w:rsidRPr="00CA3E4A">
        <w:rPr>
          <w:rFonts w:asciiTheme="minorHAnsi" w:hAnsiTheme="minorHAnsi" w:cstheme="minorHAnsi"/>
          <w:i/>
          <w:sz w:val="22"/>
          <w:szCs w:val="22"/>
        </w:rPr>
        <w:t>Conference</w:t>
      </w:r>
      <w:r>
        <w:rPr>
          <w:rFonts w:asciiTheme="minorHAnsi" w:hAnsiTheme="minorHAnsi" w:cstheme="minorHAnsi"/>
          <w:sz w:val="22"/>
          <w:szCs w:val="22"/>
        </w:rPr>
        <w:t>. Australia &amp; New Zealand Association for Health Professional Educators, Hobart, 1 – 4 July 2018</w:t>
      </w:r>
      <w:r w:rsidR="00A01FC9">
        <w:rPr>
          <w:rFonts w:asciiTheme="minorHAnsi" w:hAnsiTheme="minorHAnsi" w:cstheme="minorHAnsi"/>
          <w:sz w:val="22"/>
          <w:szCs w:val="22"/>
        </w:rPr>
        <w:t>.</w:t>
      </w:r>
    </w:p>
    <w:p w14:paraId="5E74F74F" w14:textId="77777777" w:rsidR="00D72569" w:rsidRDefault="00D72569">
      <w:pPr>
        <w:pStyle w:val="ListParagraph"/>
        <w:numPr>
          <w:ilvl w:val="0"/>
          <w:numId w:val="139"/>
        </w:numPr>
        <w:spacing w:before="120"/>
        <w:ind w:left="567" w:hanging="567"/>
        <w:contextualSpacing w:val="0"/>
        <w:rPr>
          <w:rFonts w:asciiTheme="minorHAnsi" w:hAnsiTheme="minorHAnsi" w:cstheme="minorHAnsi"/>
          <w:sz w:val="22"/>
          <w:szCs w:val="22"/>
        </w:rPr>
      </w:pPr>
      <w:r w:rsidRPr="00D72569">
        <w:rPr>
          <w:rFonts w:asciiTheme="minorHAnsi" w:hAnsiTheme="minorHAnsi" w:cstheme="minorHAnsi"/>
          <w:b/>
          <w:sz w:val="22"/>
          <w:szCs w:val="22"/>
        </w:rPr>
        <w:t>Lim, D</w:t>
      </w:r>
      <w:r>
        <w:rPr>
          <w:rFonts w:asciiTheme="minorHAnsi" w:hAnsiTheme="minorHAnsi" w:cstheme="minorHAnsi"/>
          <w:sz w:val="22"/>
          <w:szCs w:val="22"/>
        </w:rPr>
        <w:t xml:space="preserve">., Clark, P. and van Driel, M. (2017) </w:t>
      </w:r>
      <w:r w:rsidRPr="00D72569">
        <w:rPr>
          <w:rFonts w:asciiTheme="minorHAnsi" w:hAnsiTheme="minorHAnsi" w:cstheme="minorHAnsi"/>
          <w:sz w:val="22"/>
          <w:szCs w:val="22"/>
        </w:rPr>
        <w:t>Managing mental health comorbidity in hepatitis C patients: a systematic review and exploratory analysis for rural Australia</w:t>
      </w:r>
      <w:r>
        <w:rPr>
          <w:rFonts w:asciiTheme="minorHAnsi" w:hAnsiTheme="minorHAnsi" w:cstheme="minorHAnsi"/>
          <w:sz w:val="22"/>
          <w:szCs w:val="22"/>
        </w:rPr>
        <w:t xml:space="preserve">. </w:t>
      </w:r>
      <w:r w:rsidRPr="00D72569">
        <w:rPr>
          <w:rFonts w:asciiTheme="minorHAnsi" w:hAnsiTheme="minorHAnsi" w:cstheme="minorHAnsi"/>
          <w:i/>
          <w:sz w:val="22"/>
          <w:szCs w:val="22"/>
        </w:rPr>
        <w:t>14</w:t>
      </w:r>
      <w:r w:rsidRPr="00D72569">
        <w:rPr>
          <w:rFonts w:asciiTheme="minorHAnsi" w:hAnsiTheme="minorHAnsi" w:cstheme="minorHAnsi"/>
          <w:i/>
          <w:sz w:val="22"/>
          <w:szCs w:val="22"/>
          <w:vertAlign w:val="superscript"/>
        </w:rPr>
        <w:t>th</w:t>
      </w:r>
      <w:r w:rsidRPr="00D72569">
        <w:rPr>
          <w:rFonts w:asciiTheme="minorHAnsi" w:hAnsiTheme="minorHAnsi" w:cstheme="minorHAnsi"/>
          <w:i/>
          <w:sz w:val="22"/>
          <w:szCs w:val="22"/>
        </w:rPr>
        <w:t xml:space="preserve"> World Rural Health Conference</w:t>
      </w:r>
      <w:r>
        <w:rPr>
          <w:rFonts w:asciiTheme="minorHAnsi" w:hAnsiTheme="minorHAnsi" w:cstheme="minorHAnsi"/>
          <w:sz w:val="22"/>
          <w:szCs w:val="22"/>
        </w:rPr>
        <w:t>. World Family Doctors and Australian College of Rural and Remote Medicine, Cairns, 29 April – 2 May 2017</w:t>
      </w:r>
    </w:p>
    <w:p w14:paraId="4840701C" w14:textId="77777777" w:rsidR="00A37DDA" w:rsidRPr="00A37DDA" w:rsidRDefault="00A37DDA">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lastRenderedPageBreak/>
        <w:t xml:space="preserve">Grant-Wakefield, C. and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(2015) </w:t>
      </w:r>
      <w:r>
        <w:rPr>
          <w:rFonts w:asciiTheme="minorHAnsi" w:hAnsiTheme="minorHAnsi" w:cstheme="minorHAnsi"/>
          <w:sz w:val="22"/>
          <w:szCs w:val="22"/>
        </w:rPr>
        <w:t>Integrating</w:t>
      </w:r>
      <w:r w:rsidRPr="00A37DDA">
        <w:rPr>
          <w:rFonts w:asciiTheme="minorHAnsi" w:hAnsiTheme="minorHAnsi" w:cstheme="minorHAnsi"/>
          <w:sz w:val="22"/>
          <w:szCs w:val="22"/>
        </w:rPr>
        <w:t xml:space="preserve"> LGBTIQ </w:t>
      </w:r>
      <w:r>
        <w:rPr>
          <w:rFonts w:asciiTheme="minorHAnsi" w:hAnsiTheme="minorHAnsi" w:cstheme="minorHAnsi"/>
          <w:sz w:val="22"/>
          <w:szCs w:val="22"/>
        </w:rPr>
        <w:t>paramedics into the workforce</w:t>
      </w:r>
      <w:r w:rsidRPr="00A37DDA">
        <w:rPr>
          <w:rFonts w:asciiTheme="minorHAnsi" w:hAnsiTheme="minorHAnsi" w:cstheme="minorHAnsi"/>
          <w:sz w:val="22"/>
          <w:szCs w:val="22"/>
        </w:rPr>
        <w:t>.</w:t>
      </w:r>
      <w:r>
        <w:rPr>
          <w:rFonts w:asciiTheme="minorHAnsi" w:hAnsiTheme="minorHAnsi" w:cstheme="minorHAnsi"/>
          <w:sz w:val="22"/>
          <w:szCs w:val="22"/>
        </w:rPr>
        <w:t xml:space="preserve"> </w:t>
      </w:r>
      <w:r w:rsidRPr="00A37DDA">
        <w:rPr>
          <w:rFonts w:asciiTheme="minorHAnsi" w:hAnsiTheme="minorHAnsi" w:cstheme="minorHAnsi"/>
          <w:i/>
          <w:sz w:val="22"/>
          <w:szCs w:val="22"/>
        </w:rPr>
        <w:t>2015 CAA Conference and 11</w:t>
      </w:r>
      <w:r w:rsidRPr="00A37DDA">
        <w:rPr>
          <w:rFonts w:asciiTheme="minorHAnsi" w:hAnsiTheme="minorHAnsi" w:cstheme="minorHAnsi"/>
          <w:i/>
          <w:sz w:val="22"/>
          <w:szCs w:val="22"/>
          <w:vertAlign w:val="superscript"/>
        </w:rPr>
        <w:t>th</w:t>
      </w:r>
      <w:r w:rsidRPr="00A37DDA">
        <w:rPr>
          <w:rFonts w:asciiTheme="minorHAnsi" w:hAnsiTheme="minorHAnsi" w:cstheme="minorHAnsi"/>
          <w:i/>
          <w:sz w:val="22"/>
          <w:szCs w:val="22"/>
        </w:rPr>
        <w:t xml:space="preserve"> Annual IRCP</w:t>
      </w:r>
      <w:r w:rsidRPr="00A37DDA">
        <w:rPr>
          <w:rFonts w:asciiTheme="minorHAnsi" w:hAnsiTheme="minorHAnsi" w:cstheme="minorHAnsi"/>
          <w:sz w:val="22"/>
          <w:szCs w:val="22"/>
        </w:rPr>
        <w:t>. Council of Ambulance Authorities. Melbourne, 13 – 15 October 2015</w:t>
      </w:r>
    </w:p>
    <w:p w14:paraId="6B19B6EA" w14:textId="77777777" w:rsidR="00A37DDA" w:rsidRPr="00A37DDA" w:rsidRDefault="00A37DDA">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Long, D., Clark, M.,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and Devenish, S. (2015) From qualified paramedic to community paramedic: a qualitative study of the process of transition to a low-acuity role. </w:t>
      </w:r>
      <w:r w:rsidRPr="00A37DDA">
        <w:rPr>
          <w:rFonts w:asciiTheme="minorHAnsi" w:hAnsiTheme="minorHAnsi" w:cstheme="minorHAnsi"/>
          <w:i/>
          <w:sz w:val="22"/>
          <w:szCs w:val="22"/>
        </w:rPr>
        <w:t>2015 CAA Conference and 11</w:t>
      </w:r>
      <w:r w:rsidRPr="00A37DDA">
        <w:rPr>
          <w:rFonts w:asciiTheme="minorHAnsi" w:hAnsiTheme="minorHAnsi" w:cstheme="minorHAnsi"/>
          <w:i/>
          <w:sz w:val="22"/>
          <w:szCs w:val="22"/>
          <w:vertAlign w:val="superscript"/>
        </w:rPr>
        <w:t>th</w:t>
      </w:r>
      <w:r w:rsidRPr="00A37DDA">
        <w:rPr>
          <w:rFonts w:asciiTheme="minorHAnsi" w:hAnsiTheme="minorHAnsi" w:cstheme="minorHAnsi"/>
          <w:i/>
          <w:sz w:val="22"/>
          <w:szCs w:val="22"/>
        </w:rPr>
        <w:t xml:space="preserve"> Annual IRCP</w:t>
      </w:r>
      <w:r w:rsidRPr="00A37DDA">
        <w:rPr>
          <w:rFonts w:asciiTheme="minorHAnsi" w:hAnsiTheme="minorHAnsi" w:cstheme="minorHAnsi"/>
          <w:sz w:val="22"/>
          <w:szCs w:val="22"/>
        </w:rPr>
        <w:t xml:space="preserve">. Council of Ambulance Authorities. </w:t>
      </w:r>
      <w:r w:rsidR="00181035">
        <w:rPr>
          <w:rFonts w:asciiTheme="minorHAnsi" w:hAnsiTheme="minorHAnsi" w:cstheme="minorHAnsi"/>
          <w:sz w:val="22"/>
          <w:szCs w:val="22"/>
        </w:rPr>
        <w:t>Melbourne, 13 – 15 October 2015</w:t>
      </w:r>
    </w:p>
    <w:p w14:paraId="548B198E" w14:textId="77777777" w:rsidR="00A37DDA" w:rsidRDefault="00A37DDA">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Grant-Wakefield, C. and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(2015) Workplace acceptance and experiences of LGBTIQ health professionals: a systematic literature review. </w:t>
      </w:r>
      <w:r w:rsidRPr="00A37DDA">
        <w:rPr>
          <w:rFonts w:asciiTheme="minorHAnsi" w:hAnsiTheme="minorHAnsi" w:cstheme="minorHAnsi"/>
          <w:i/>
          <w:sz w:val="22"/>
          <w:szCs w:val="22"/>
        </w:rPr>
        <w:t>Paramedics Australasia International Conference 2015</w:t>
      </w:r>
      <w:r w:rsidRPr="00A37DDA">
        <w:rPr>
          <w:rFonts w:asciiTheme="minorHAnsi" w:hAnsiTheme="minorHAnsi" w:cstheme="minorHAnsi"/>
          <w:sz w:val="22"/>
          <w:szCs w:val="22"/>
        </w:rPr>
        <w:t>. Paramedics Australasi</w:t>
      </w:r>
      <w:r w:rsidR="00181035">
        <w:rPr>
          <w:rFonts w:asciiTheme="minorHAnsi" w:hAnsiTheme="minorHAnsi" w:cstheme="minorHAnsi"/>
          <w:sz w:val="22"/>
          <w:szCs w:val="22"/>
        </w:rPr>
        <w:t>a. Adelaide, 1 – 3 October 2015</w:t>
      </w:r>
    </w:p>
    <w:p w14:paraId="776041D0" w14:textId="1461BDA6" w:rsidR="00F14073" w:rsidRPr="00A37DDA" w:rsidRDefault="00F14073">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Siegel, E., Hepworth, J., Bain, T., and van Driel, M. (2015) A systematic review of hepatitis C clinical practice guideline: Benefits, limitations and harms. </w:t>
      </w:r>
      <w:r w:rsidRPr="00A37DDA">
        <w:rPr>
          <w:rFonts w:asciiTheme="minorHAnsi" w:hAnsiTheme="minorHAnsi" w:cstheme="minorHAnsi"/>
          <w:i/>
          <w:sz w:val="22"/>
          <w:szCs w:val="22"/>
        </w:rPr>
        <w:t>Population Health Congress 2015</w:t>
      </w:r>
      <w:r w:rsidRPr="00A37DDA">
        <w:rPr>
          <w:rFonts w:asciiTheme="minorHAnsi" w:hAnsiTheme="minorHAnsi" w:cstheme="minorHAnsi"/>
          <w:sz w:val="22"/>
          <w:szCs w:val="22"/>
        </w:rPr>
        <w:t>. Australasian Epidemiological Association, Australian Health Promotion Association, Australasian Faculty of Public Health Medicine, Public Health Association of Australia. Hobart, 6 – 9 September 2015. doi:10.13140/RG.2.1.2701.1042</w:t>
      </w:r>
    </w:p>
    <w:p w14:paraId="42C9B19D" w14:textId="77777777" w:rsidR="00F14073" w:rsidRPr="00745FDC" w:rsidRDefault="00F14073">
      <w:pPr>
        <w:pStyle w:val="ListParagraph"/>
        <w:numPr>
          <w:ilvl w:val="0"/>
          <w:numId w:val="140"/>
        </w:numPr>
        <w:spacing w:after="120"/>
        <w:ind w:left="851" w:hanging="284"/>
        <w:contextualSpacing w:val="0"/>
        <w:rPr>
          <w:rFonts w:asciiTheme="minorHAnsi" w:hAnsiTheme="minorHAnsi" w:cstheme="minorHAnsi"/>
          <w:sz w:val="16"/>
        </w:rPr>
      </w:pPr>
      <w:r w:rsidRPr="00745FDC">
        <w:rPr>
          <w:rFonts w:asciiTheme="minorHAnsi" w:hAnsiTheme="minorHAnsi" w:cstheme="minorHAnsi"/>
          <w:sz w:val="16"/>
        </w:rPr>
        <w:t>Attended by 950 delegates</w:t>
      </w:r>
    </w:p>
    <w:p w14:paraId="4EAFA0FC" w14:textId="09A6A097" w:rsidR="00A46585" w:rsidRPr="00A37DDA" w:rsidRDefault="00B663E3">
      <w:pPr>
        <w:pStyle w:val="ListParagraph"/>
        <w:numPr>
          <w:ilvl w:val="0"/>
          <w:numId w:val="139"/>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Grant-Wakefield, C</w:t>
      </w:r>
      <w:r w:rsidR="00F14073" w:rsidRPr="00A37DDA">
        <w:rPr>
          <w:rFonts w:asciiTheme="minorHAnsi" w:hAnsiTheme="minorHAnsi" w:cstheme="minorHAnsi"/>
          <w:sz w:val="22"/>
          <w:szCs w:val="22"/>
        </w:rPr>
        <w:t xml:space="preserve">. and </w:t>
      </w:r>
      <w:r w:rsidR="00F14073" w:rsidRPr="00A37DDA">
        <w:rPr>
          <w:rFonts w:asciiTheme="minorHAnsi" w:hAnsiTheme="minorHAnsi" w:cstheme="minorHAnsi"/>
          <w:b/>
          <w:sz w:val="22"/>
          <w:szCs w:val="22"/>
        </w:rPr>
        <w:t>Lim, D</w:t>
      </w:r>
      <w:r w:rsidR="00F14073" w:rsidRPr="00A37DDA">
        <w:rPr>
          <w:rFonts w:asciiTheme="minorHAnsi" w:hAnsiTheme="minorHAnsi" w:cstheme="minorHAnsi"/>
          <w:sz w:val="22"/>
          <w:szCs w:val="22"/>
        </w:rPr>
        <w:t xml:space="preserve">. (2015) Integrating LGBTIQ health personnel in the workplace: a literature review. </w:t>
      </w:r>
      <w:r w:rsidR="00F14073" w:rsidRPr="00A37DDA">
        <w:rPr>
          <w:rFonts w:asciiTheme="minorHAnsi" w:hAnsiTheme="minorHAnsi" w:cstheme="minorHAnsi"/>
          <w:i/>
          <w:sz w:val="22"/>
          <w:szCs w:val="22"/>
        </w:rPr>
        <w:t>Population Health Congress 2015</w:t>
      </w:r>
      <w:r w:rsidR="00F14073" w:rsidRPr="00A37DDA">
        <w:rPr>
          <w:rFonts w:asciiTheme="minorHAnsi" w:hAnsiTheme="minorHAnsi" w:cstheme="minorHAnsi"/>
          <w:sz w:val="22"/>
          <w:szCs w:val="22"/>
        </w:rPr>
        <w:t xml:space="preserve">. Australasian Epidemiological Association, Australian Health Promotion Association, Australasian Faculty of Public Health Medicine, </w:t>
      </w:r>
      <w:r w:rsidR="003C6AF0">
        <w:rPr>
          <w:rFonts w:asciiTheme="minorHAnsi" w:hAnsiTheme="minorHAnsi" w:cstheme="minorHAnsi"/>
          <w:sz w:val="22"/>
          <w:szCs w:val="22"/>
        </w:rPr>
        <w:t>Public</w:t>
      </w:r>
      <w:r w:rsidR="00F14073" w:rsidRPr="00A37DDA">
        <w:rPr>
          <w:rFonts w:asciiTheme="minorHAnsi" w:hAnsiTheme="minorHAnsi" w:cstheme="minorHAnsi"/>
          <w:sz w:val="22"/>
          <w:szCs w:val="22"/>
        </w:rPr>
        <w:t xml:space="preserve"> Health Association of Australia. Hobart, 6 – 9 September 2015. doi:10.13140/RG.2.1.4273.9688</w:t>
      </w:r>
    </w:p>
    <w:p w14:paraId="42BFD24B" w14:textId="77777777" w:rsidR="003247FC" w:rsidRPr="00A37DDA" w:rsidRDefault="003247FC">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Laing, A., Devenish, S.,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and Tippett, V. (2014) The future Australian paramedic workforce: a snapshot of undergraduate paramedic students. </w:t>
      </w:r>
      <w:r w:rsidRPr="00A37DDA">
        <w:rPr>
          <w:rFonts w:asciiTheme="minorHAnsi" w:hAnsiTheme="minorHAnsi" w:cstheme="minorHAnsi"/>
          <w:i/>
          <w:sz w:val="22"/>
          <w:szCs w:val="22"/>
        </w:rPr>
        <w:t>A World of Opportunity: Paramedics Australasia International Conference 2014</w:t>
      </w:r>
      <w:r w:rsidRPr="00A37DDA">
        <w:rPr>
          <w:rFonts w:asciiTheme="minorHAnsi" w:hAnsiTheme="minorHAnsi" w:cstheme="minorHAnsi"/>
          <w:sz w:val="22"/>
          <w:szCs w:val="22"/>
        </w:rPr>
        <w:t>. Paramedics Australasia, Gol</w:t>
      </w:r>
      <w:r w:rsidR="002B3CB2">
        <w:rPr>
          <w:rFonts w:asciiTheme="minorHAnsi" w:hAnsiTheme="minorHAnsi" w:cstheme="minorHAnsi"/>
          <w:sz w:val="22"/>
          <w:szCs w:val="22"/>
        </w:rPr>
        <w:t>d Coast, 18 – 20 September 2014</w:t>
      </w:r>
    </w:p>
    <w:p w14:paraId="53F34C8E" w14:textId="77777777" w:rsidR="00CD4CE7" w:rsidRPr="00A37DDA" w:rsidRDefault="00CD4CE7">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Hepworth, J. and Nissen, L. (2014) Is Australia ready for biosimilar? </w:t>
      </w:r>
      <w:r w:rsidRPr="00A37DDA">
        <w:rPr>
          <w:rFonts w:asciiTheme="minorHAnsi" w:hAnsiTheme="minorHAnsi" w:cstheme="minorHAnsi"/>
          <w:i/>
          <w:sz w:val="22"/>
          <w:szCs w:val="22"/>
        </w:rPr>
        <w:t>Australia China Centre for Public Health Research Forum 2014</w:t>
      </w:r>
      <w:r w:rsidRPr="00A37DDA">
        <w:rPr>
          <w:rFonts w:asciiTheme="minorHAnsi" w:hAnsiTheme="minorHAnsi" w:cstheme="minorHAnsi"/>
          <w:sz w:val="22"/>
          <w:szCs w:val="22"/>
        </w:rPr>
        <w:t>. Queensland University of Technology.</w:t>
      </w:r>
      <w:r w:rsidR="002B3CB2">
        <w:rPr>
          <w:rFonts w:asciiTheme="minorHAnsi" w:hAnsiTheme="minorHAnsi" w:cstheme="minorHAnsi"/>
          <w:sz w:val="22"/>
          <w:szCs w:val="22"/>
        </w:rPr>
        <w:t xml:space="preserve"> Brisbane, 1 – 3 August 2014</w:t>
      </w:r>
    </w:p>
    <w:p w14:paraId="37CCBE1A" w14:textId="77777777" w:rsidR="004C6A5C" w:rsidRPr="00A37DDA" w:rsidRDefault="004C6A5C">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Siegel, E., Sunderland, V.B., Chan, V. and Nissen, L. (2014) </w:t>
      </w:r>
      <w:r w:rsidR="005D4452" w:rsidRPr="00A37DDA">
        <w:rPr>
          <w:rFonts w:asciiTheme="minorHAnsi" w:hAnsiTheme="minorHAnsi" w:cstheme="minorHAnsi"/>
          <w:sz w:val="22"/>
          <w:szCs w:val="22"/>
        </w:rPr>
        <w:t xml:space="preserve">A QUM approach to regulating biosimilars in Australia. </w:t>
      </w:r>
      <w:r w:rsidR="005D4452" w:rsidRPr="00A37DDA">
        <w:rPr>
          <w:rFonts w:asciiTheme="minorHAnsi" w:hAnsiTheme="minorHAnsi" w:cstheme="minorHAnsi"/>
          <w:i/>
          <w:sz w:val="22"/>
          <w:szCs w:val="22"/>
        </w:rPr>
        <w:t>Medicines in Health: Shaping Our Future – National Medicines Symposium 2014</w:t>
      </w:r>
      <w:r w:rsidR="005D4452" w:rsidRPr="00A37DDA">
        <w:rPr>
          <w:rFonts w:asciiTheme="minorHAnsi" w:hAnsiTheme="minorHAnsi" w:cstheme="minorHAnsi"/>
          <w:sz w:val="22"/>
          <w:szCs w:val="22"/>
        </w:rPr>
        <w:t xml:space="preserve">. NPS </w:t>
      </w:r>
      <w:proofErr w:type="spellStart"/>
      <w:r w:rsidR="005D4452" w:rsidRPr="00A37DDA">
        <w:rPr>
          <w:rFonts w:asciiTheme="minorHAnsi" w:hAnsiTheme="minorHAnsi" w:cstheme="minorHAnsi"/>
          <w:sz w:val="22"/>
          <w:szCs w:val="22"/>
        </w:rPr>
        <w:t>Medicinewise</w:t>
      </w:r>
      <w:proofErr w:type="spellEnd"/>
      <w:r w:rsidR="005D4452" w:rsidRPr="00A37DDA">
        <w:rPr>
          <w:rFonts w:asciiTheme="minorHAnsi" w:hAnsiTheme="minorHAnsi" w:cstheme="minorHAnsi"/>
          <w:sz w:val="22"/>
          <w:szCs w:val="22"/>
        </w:rPr>
        <w:t>. Brisba</w:t>
      </w:r>
      <w:r w:rsidR="002B3CB2">
        <w:rPr>
          <w:rFonts w:asciiTheme="minorHAnsi" w:hAnsiTheme="minorHAnsi" w:cstheme="minorHAnsi"/>
          <w:sz w:val="22"/>
          <w:szCs w:val="22"/>
        </w:rPr>
        <w:t>ne, 21 – 23 May 2014</w:t>
      </w:r>
    </w:p>
    <w:p w14:paraId="44A5AF1B" w14:textId="77777777" w:rsidR="003B09F9" w:rsidRPr="00A37DDA" w:rsidRDefault="003B09F9">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Nissen, L., Bennett, P., Reed, L., Tippett, V., Horrocks, P., Carkeet, A., Chan, V., Osborne, S. and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(2014) Teaching and assessment of prescribing medicines: a multidisciplinary review. </w:t>
      </w:r>
      <w:r w:rsidRPr="00A37DDA">
        <w:rPr>
          <w:rFonts w:asciiTheme="minorHAnsi" w:hAnsiTheme="minorHAnsi" w:cstheme="minorHAnsi"/>
          <w:i/>
          <w:sz w:val="22"/>
          <w:szCs w:val="22"/>
        </w:rPr>
        <w:t>Medicines in Health: Shaping Our Future – National Medicines Symposium 2014</w:t>
      </w:r>
      <w:r w:rsidRPr="00A37DDA">
        <w:rPr>
          <w:rFonts w:asciiTheme="minorHAnsi" w:hAnsiTheme="minorHAnsi" w:cstheme="minorHAnsi"/>
          <w:sz w:val="22"/>
          <w:szCs w:val="22"/>
        </w:rPr>
        <w:t xml:space="preserve">. NPS </w:t>
      </w:r>
      <w:proofErr w:type="spellStart"/>
      <w:r w:rsidRPr="00A37DDA">
        <w:rPr>
          <w:rFonts w:asciiTheme="minorHAnsi" w:hAnsiTheme="minorHAnsi" w:cstheme="minorHAnsi"/>
          <w:sz w:val="22"/>
          <w:szCs w:val="22"/>
        </w:rPr>
        <w:t>Medicinew</w:t>
      </w:r>
      <w:r w:rsidR="002B3CB2">
        <w:rPr>
          <w:rFonts w:asciiTheme="minorHAnsi" w:hAnsiTheme="minorHAnsi" w:cstheme="minorHAnsi"/>
          <w:sz w:val="22"/>
          <w:szCs w:val="22"/>
        </w:rPr>
        <w:t>ise</w:t>
      </w:r>
      <w:proofErr w:type="spellEnd"/>
      <w:r w:rsidR="002B3CB2">
        <w:rPr>
          <w:rFonts w:asciiTheme="minorHAnsi" w:hAnsiTheme="minorHAnsi" w:cstheme="minorHAnsi"/>
          <w:sz w:val="22"/>
          <w:szCs w:val="22"/>
        </w:rPr>
        <w:t>. Brisbane, 21 – 23 May 2014</w:t>
      </w:r>
    </w:p>
    <w:p w14:paraId="233B7979" w14:textId="77777777" w:rsidR="009E79EB" w:rsidRPr="00A37DDA" w:rsidRDefault="009E79EB">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Hepworth, J.,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Leong, G., and Marley, J. (2014) Patient engagement: A case study of childhood obesity prevention using an innovative audit tool. </w:t>
      </w:r>
      <w:r w:rsidRPr="00A37DDA">
        <w:rPr>
          <w:rFonts w:asciiTheme="minorHAnsi" w:hAnsiTheme="minorHAnsi" w:cstheme="minorHAnsi"/>
          <w:i/>
          <w:sz w:val="22"/>
          <w:szCs w:val="22"/>
        </w:rPr>
        <w:t>Rocking the Boat: 2</w:t>
      </w:r>
      <w:r w:rsidRPr="00A37DDA">
        <w:rPr>
          <w:rFonts w:asciiTheme="minorHAnsi" w:hAnsiTheme="minorHAnsi" w:cstheme="minorHAnsi"/>
          <w:i/>
          <w:sz w:val="22"/>
          <w:szCs w:val="22"/>
          <w:vertAlign w:val="superscript"/>
        </w:rPr>
        <w:t>nd</w:t>
      </w:r>
      <w:r w:rsidRPr="00A37DDA">
        <w:rPr>
          <w:rFonts w:asciiTheme="minorHAnsi" w:hAnsiTheme="minorHAnsi" w:cstheme="minorHAnsi"/>
          <w:i/>
          <w:sz w:val="22"/>
          <w:szCs w:val="22"/>
        </w:rPr>
        <w:t xml:space="preserve"> International Primary Health Care Reform Conference.</w:t>
      </w:r>
      <w:r w:rsidRPr="00A37DDA">
        <w:rPr>
          <w:rFonts w:asciiTheme="minorHAnsi" w:hAnsiTheme="minorHAnsi" w:cstheme="minorHAnsi"/>
          <w:sz w:val="22"/>
          <w:szCs w:val="22"/>
        </w:rPr>
        <w:t xml:space="preserve"> Australian National University, APHCRI Centre of Research Excellence, Mater Health Services, Royal Australian College of General Practitioners, and The University of Queensland. Brisbane, 17 – 19 March</w:t>
      </w:r>
      <w:r w:rsidR="002B3CB2">
        <w:rPr>
          <w:rFonts w:asciiTheme="minorHAnsi" w:hAnsiTheme="minorHAnsi" w:cstheme="minorHAnsi"/>
          <w:sz w:val="22"/>
          <w:szCs w:val="22"/>
        </w:rPr>
        <w:t xml:space="preserve"> 2014</w:t>
      </w:r>
    </w:p>
    <w:p w14:paraId="3BAFE88E" w14:textId="77777777" w:rsidR="008A17E0" w:rsidRPr="00A37DDA" w:rsidRDefault="008A17E0">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Bartlett, S., Horrocks, P.,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and Kelly, J. (2013) Fresh frozen cadavers as a tool to educate student paramedics in procedural skills. </w:t>
      </w:r>
      <w:r w:rsidRPr="00A37DDA">
        <w:rPr>
          <w:rFonts w:asciiTheme="minorHAnsi" w:hAnsiTheme="minorHAnsi" w:cstheme="minorHAnsi"/>
          <w:i/>
          <w:sz w:val="22"/>
          <w:szCs w:val="22"/>
        </w:rPr>
        <w:t>Paramedics Australasia International Conference 2013</w:t>
      </w:r>
      <w:r w:rsidRPr="00A37DDA">
        <w:rPr>
          <w:rFonts w:asciiTheme="minorHAnsi" w:hAnsiTheme="minorHAnsi" w:cstheme="minorHAnsi"/>
          <w:sz w:val="22"/>
          <w:szCs w:val="22"/>
        </w:rPr>
        <w:t>. Paramedics Australasia. Canberra, 17-19 October 2013</w:t>
      </w:r>
    </w:p>
    <w:p w14:paraId="66796201" w14:textId="77777777" w:rsidR="009C64A5" w:rsidRPr="00A37DDA" w:rsidRDefault="009C64A5">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Hepworth, J., Siegel, E., van Driel, M., and Nissen, L. (2013) Interferon-free therapy for hepatitis C, how prepared is Australia for biosimilars? </w:t>
      </w:r>
      <w:r w:rsidRPr="00A37DDA">
        <w:rPr>
          <w:rFonts w:asciiTheme="minorHAnsi" w:hAnsiTheme="minorHAnsi" w:cstheme="minorHAnsi"/>
          <w:i/>
          <w:sz w:val="22"/>
          <w:szCs w:val="22"/>
        </w:rPr>
        <w:t>8</w:t>
      </w:r>
      <w:r w:rsidRPr="00A37DDA">
        <w:rPr>
          <w:rFonts w:asciiTheme="minorHAnsi" w:hAnsiTheme="minorHAnsi" w:cstheme="minorHAnsi"/>
          <w:i/>
          <w:sz w:val="22"/>
          <w:szCs w:val="22"/>
          <w:vertAlign w:val="superscript"/>
        </w:rPr>
        <w:t>th</w:t>
      </w:r>
      <w:r w:rsidRPr="00A37DDA">
        <w:rPr>
          <w:rFonts w:asciiTheme="minorHAnsi" w:hAnsiTheme="minorHAnsi" w:cstheme="minorHAnsi"/>
          <w:i/>
          <w:sz w:val="22"/>
          <w:szCs w:val="22"/>
        </w:rPr>
        <w:t xml:space="preserve"> Annual</w:t>
      </w:r>
      <w:r w:rsidRPr="00A37DDA">
        <w:rPr>
          <w:rFonts w:asciiTheme="minorHAnsi" w:hAnsiTheme="minorHAnsi" w:cstheme="minorHAnsi"/>
          <w:sz w:val="22"/>
          <w:szCs w:val="22"/>
        </w:rPr>
        <w:t xml:space="preserve"> </w:t>
      </w:r>
      <w:r w:rsidRPr="00A37DDA">
        <w:rPr>
          <w:rFonts w:asciiTheme="minorHAnsi" w:hAnsiTheme="minorHAnsi" w:cstheme="minorHAnsi"/>
          <w:i/>
          <w:sz w:val="22"/>
          <w:szCs w:val="22"/>
        </w:rPr>
        <w:t>Emerging Health Policy Research Conference</w:t>
      </w:r>
      <w:r w:rsidRPr="00A37DDA">
        <w:rPr>
          <w:rFonts w:asciiTheme="minorHAnsi" w:hAnsiTheme="minorHAnsi" w:cstheme="minorHAnsi"/>
          <w:sz w:val="22"/>
          <w:szCs w:val="22"/>
        </w:rPr>
        <w:t>. Menzies Centre for Health Policy, University of Sydney and Australian National Univer</w:t>
      </w:r>
      <w:r w:rsidR="002B3CB2">
        <w:rPr>
          <w:rFonts w:asciiTheme="minorHAnsi" w:hAnsiTheme="minorHAnsi" w:cstheme="minorHAnsi"/>
          <w:sz w:val="22"/>
          <w:szCs w:val="22"/>
        </w:rPr>
        <w:t>sity. Canberra, 14 October 2013</w:t>
      </w:r>
    </w:p>
    <w:p w14:paraId="59B1B912" w14:textId="77777777" w:rsidR="009C64A5" w:rsidRPr="00A37DDA" w:rsidRDefault="009C64A5">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lastRenderedPageBreak/>
        <w:t>Lim, D</w:t>
      </w:r>
      <w:r w:rsidRPr="00A37DDA">
        <w:rPr>
          <w:rFonts w:asciiTheme="minorHAnsi" w:hAnsiTheme="minorHAnsi" w:cstheme="minorHAnsi"/>
          <w:sz w:val="22"/>
          <w:szCs w:val="22"/>
        </w:rPr>
        <w:t xml:space="preserve">., Hepworth, J., Bain, T., Correa-Velez, I., Fleming, M., Nissen, L. and van Driel, M. (2013) The concept of congruent patient-centred care for hepatitis C management. </w:t>
      </w:r>
      <w:r w:rsidRPr="00A37DDA">
        <w:rPr>
          <w:rFonts w:asciiTheme="minorHAnsi" w:hAnsiTheme="minorHAnsi" w:cstheme="minorHAnsi"/>
          <w:i/>
          <w:sz w:val="22"/>
          <w:szCs w:val="22"/>
        </w:rPr>
        <w:t>8</w:t>
      </w:r>
      <w:r w:rsidRPr="00A37DDA">
        <w:rPr>
          <w:rFonts w:asciiTheme="minorHAnsi" w:hAnsiTheme="minorHAnsi" w:cstheme="minorHAnsi"/>
          <w:i/>
          <w:sz w:val="22"/>
          <w:szCs w:val="22"/>
          <w:vertAlign w:val="superscript"/>
        </w:rPr>
        <w:t>th</w:t>
      </w:r>
      <w:r w:rsidRPr="00A37DDA">
        <w:rPr>
          <w:rFonts w:asciiTheme="minorHAnsi" w:hAnsiTheme="minorHAnsi" w:cstheme="minorHAnsi"/>
          <w:i/>
          <w:sz w:val="22"/>
          <w:szCs w:val="22"/>
        </w:rPr>
        <w:t xml:space="preserve"> Annual</w:t>
      </w:r>
      <w:r w:rsidRPr="00A37DDA">
        <w:rPr>
          <w:rFonts w:asciiTheme="minorHAnsi" w:hAnsiTheme="minorHAnsi" w:cstheme="minorHAnsi"/>
          <w:sz w:val="22"/>
          <w:szCs w:val="22"/>
        </w:rPr>
        <w:t xml:space="preserve"> </w:t>
      </w:r>
      <w:r w:rsidRPr="00A37DDA">
        <w:rPr>
          <w:rFonts w:asciiTheme="minorHAnsi" w:hAnsiTheme="minorHAnsi" w:cstheme="minorHAnsi"/>
          <w:i/>
          <w:sz w:val="22"/>
          <w:szCs w:val="22"/>
        </w:rPr>
        <w:t>Emerging Health Policy Research Conference</w:t>
      </w:r>
      <w:r w:rsidRPr="00A37DDA">
        <w:rPr>
          <w:rFonts w:asciiTheme="minorHAnsi" w:hAnsiTheme="minorHAnsi" w:cstheme="minorHAnsi"/>
          <w:sz w:val="22"/>
          <w:szCs w:val="22"/>
        </w:rPr>
        <w:t>. Menzies Centre for Health Policy, University of Sydney and Australian National Univer</w:t>
      </w:r>
      <w:r w:rsidR="002B3CB2">
        <w:rPr>
          <w:rFonts w:asciiTheme="minorHAnsi" w:hAnsiTheme="minorHAnsi" w:cstheme="minorHAnsi"/>
          <w:sz w:val="22"/>
          <w:szCs w:val="22"/>
        </w:rPr>
        <w:t>sity. Canberra, 14 October 2013</w:t>
      </w:r>
    </w:p>
    <w:p w14:paraId="1215D949" w14:textId="77777777" w:rsidR="009C64A5" w:rsidRPr="00745FDC" w:rsidRDefault="009C64A5">
      <w:pPr>
        <w:pStyle w:val="ListParagraph"/>
        <w:numPr>
          <w:ilvl w:val="0"/>
          <w:numId w:val="140"/>
        </w:numPr>
        <w:spacing w:after="120"/>
        <w:ind w:left="851" w:hanging="284"/>
        <w:contextualSpacing w:val="0"/>
        <w:rPr>
          <w:rFonts w:asciiTheme="minorHAnsi" w:hAnsiTheme="minorHAnsi" w:cstheme="minorHAnsi"/>
          <w:sz w:val="16"/>
        </w:rPr>
      </w:pPr>
      <w:r w:rsidRPr="00745FDC">
        <w:rPr>
          <w:rFonts w:asciiTheme="minorHAnsi" w:hAnsiTheme="minorHAnsi" w:cstheme="minorHAnsi"/>
          <w:sz w:val="16"/>
        </w:rPr>
        <w:t xml:space="preserve">Attended by </w:t>
      </w:r>
      <w:r w:rsidR="00F606AC" w:rsidRPr="00745FDC">
        <w:rPr>
          <w:rFonts w:asciiTheme="minorHAnsi" w:hAnsiTheme="minorHAnsi" w:cstheme="minorHAnsi"/>
          <w:sz w:val="16"/>
        </w:rPr>
        <w:t>80 delegates</w:t>
      </w:r>
    </w:p>
    <w:p w14:paraId="6B3D6EA7" w14:textId="77777777" w:rsidR="002A569D" w:rsidRPr="00A37DDA" w:rsidRDefault="002A569D">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Sommer, J., Macdonald, W.,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and Bulsara, C. (2013) Getting to know the grunt language: The perceived communication barriers between international medical graduates and patients in central Wheatbelt catchments. </w:t>
      </w:r>
      <w:r w:rsidRPr="00A37DDA">
        <w:rPr>
          <w:rFonts w:asciiTheme="minorHAnsi" w:hAnsiTheme="minorHAnsi" w:cstheme="minorHAnsi"/>
          <w:i/>
          <w:sz w:val="22"/>
          <w:szCs w:val="22"/>
        </w:rPr>
        <w:t>Students in Health and Medical Research Conference 2013</w:t>
      </w:r>
      <w:r w:rsidRPr="00A37DDA">
        <w:rPr>
          <w:rFonts w:asciiTheme="minorHAnsi" w:hAnsiTheme="minorHAnsi" w:cstheme="minorHAnsi"/>
          <w:sz w:val="22"/>
          <w:szCs w:val="22"/>
        </w:rPr>
        <w:t>. University of Western Australia. Crawley, 17 Sep</w:t>
      </w:r>
      <w:r w:rsidR="002B3CB2">
        <w:rPr>
          <w:rFonts w:asciiTheme="minorHAnsi" w:hAnsiTheme="minorHAnsi" w:cstheme="minorHAnsi"/>
          <w:sz w:val="22"/>
          <w:szCs w:val="22"/>
        </w:rPr>
        <w:t>tember 2013</w:t>
      </w:r>
    </w:p>
    <w:p w14:paraId="2ECAF228" w14:textId="77777777" w:rsidR="00C36630" w:rsidRPr="00A37DDA" w:rsidRDefault="00A01499">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Fitzgerald, T., and Lewis, J. (2012) Trading fair for free: is there justification for widened pharmaceutical intellectual property under Australia-US Free Trade Agreement? </w:t>
      </w:r>
      <w:r w:rsidRPr="00A37DDA">
        <w:rPr>
          <w:rFonts w:asciiTheme="minorHAnsi" w:hAnsiTheme="minorHAnsi" w:cstheme="minorHAnsi"/>
          <w:i/>
          <w:sz w:val="22"/>
          <w:szCs w:val="22"/>
        </w:rPr>
        <w:t xml:space="preserve">National Medicines Symposium 2012: Building a </w:t>
      </w:r>
      <w:proofErr w:type="spellStart"/>
      <w:r w:rsidRPr="00A37DDA">
        <w:rPr>
          <w:rFonts w:asciiTheme="minorHAnsi" w:hAnsiTheme="minorHAnsi" w:cstheme="minorHAnsi"/>
          <w:i/>
          <w:sz w:val="22"/>
          <w:szCs w:val="22"/>
        </w:rPr>
        <w:t>Medicinewise</w:t>
      </w:r>
      <w:proofErr w:type="spellEnd"/>
      <w:r w:rsidRPr="00A37DDA">
        <w:rPr>
          <w:rFonts w:asciiTheme="minorHAnsi" w:hAnsiTheme="minorHAnsi" w:cstheme="minorHAnsi"/>
          <w:i/>
          <w:sz w:val="22"/>
          <w:szCs w:val="22"/>
        </w:rPr>
        <w:t xml:space="preserve"> Community. </w:t>
      </w:r>
      <w:r w:rsidR="001377DD" w:rsidRPr="00A37DDA">
        <w:rPr>
          <w:rFonts w:asciiTheme="minorHAnsi" w:hAnsiTheme="minorHAnsi" w:cstheme="minorHAnsi"/>
          <w:sz w:val="22"/>
          <w:szCs w:val="22"/>
        </w:rPr>
        <w:t>NPS</w:t>
      </w:r>
      <w:r w:rsidR="002B3CB2">
        <w:rPr>
          <w:rFonts w:asciiTheme="minorHAnsi" w:hAnsiTheme="minorHAnsi" w:cstheme="minorHAnsi"/>
          <w:sz w:val="22"/>
          <w:szCs w:val="22"/>
        </w:rPr>
        <w:t>. Sydney, 25 May 2012</w:t>
      </w:r>
    </w:p>
    <w:p w14:paraId="3AB8BB2E" w14:textId="77777777" w:rsidR="00A01499" w:rsidRPr="00745FDC" w:rsidRDefault="00A01499">
      <w:pPr>
        <w:pStyle w:val="ListParagraph"/>
        <w:numPr>
          <w:ilvl w:val="0"/>
          <w:numId w:val="140"/>
        </w:numPr>
        <w:spacing w:after="120"/>
        <w:ind w:left="851" w:hanging="284"/>
        <w:contextualSpacing w:val="0"/>
        <w:rPr>
          <w:rFonts w:asciiTheme="minorHAnsi" w:hAnsiTheme="minorHAnsi" w:cstheme="minorHAnsi"/>
          <w:sz w:val="16"/>
          <w:szCs w:val="20"/>
        </w:rPr>
      </w:pPr>
      <w:r w:rsidRPr="00745FDC">
        <w:rPr>
          <w:rFonts w:asciiTheme="minorHAnsi" w:hAnsiTheme="minorHAnsi" w:cstheme="minorHAnsi"/>
          <w:sz w:val="16"/>
          <w:szCs w:val="20"/>
        </w:rPr>
        <w:t>Attended by over 5</w:t>
      </w:r>
      <w:r w:rsidR="001377DD" w:rsidRPr="00745FDC">
        <w:rPr>
          <w:rFonts w:asciiTheme="minorHAnsi" w:hAnsiTheme="minorHAnsi" w:cstheme="minorHAnsi"/>
          <w:sz w:val="16"/>
          <w:szCs w:val="20"/>
        </w:rPr>
        <w:t>4</w:t>
      </w:r>
      <w:r w:rsidR="002515A3" w:rsidRPr="00745FDC">
        <w:rPr>
          <w:rFonts w:asciiTheme="minorHAnsi" w:hAnsiTheme="minorHAnsi" w:cstheme="minorHAnsi"/>
          <w:sz w:val="16"/>
          <w:szCs w:val="20"/>
        </w:rPr>
        <w:t>0 delegates</w:t>
      </w:r>
    </w:p>
    <w:p w14:paraId="5BF19499" w14:textId="77777777" w:rsidR="00BD2ADA" w:rsidRPr="00A37DDA" w:rsidRDefault="00BD2ADA">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Summer, J., McDonald, W, Bulsara, C., and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(2011) Getting to know the </w:t>
      </w:r>
      <w:r w:rsidR="009B411C" w:rsidRPr="00A37DDA">
        <w:rPr>
          <w:rFonts w:asciiTheme="minorHAnsi" w:hAnsiTheme="minorHAnsi" w:cstheme="minorHAnsi"/>
          <w:sz w:val="22"/>
          <w:szCs w:val="22"/>
        </w:rPr>
        <w:t>'grunt' language: p</w:t>
      </w:r>
      <w:r w:rsidRPr="00A37DDA">
        <w:rPr>
          <w:rFonts w:asciiTheme="minorHAnsi" w:hAnsiTheme="minorHAnsi" w:cstheme="minorHAnsi"/>
          <w:sz w:val="22"/>
          <w:szCs w:val="22"/>
        </w:rPr>
        <w:t xml:space="preserve">erceived communication barriers between international medical graduates and patients in central Wheatbelt catchments. </w:t>
      </w:r>
      <w:r w:rsidRPr="00A37DDA">
        <w:rPr>
          <w:rFonts w:asciiTheme="minorHAnsi" w:hAnsiTheme="minorHAnsi" w:cstheme="minorHAnsi"/>
          <w:i/>
          <w:sz w:val="22"/>
          <w:szCs w:val="22"/>
        </w:rPr>
        <w:t>2011 Annual PHCRED WA Research Conference: Looking to the Future</w:t>
      </w:r>
      <w:r w:rsidRPr="00A37DDA">
        <w:rPr>
          <w:rFonts w:asciiTheme="minorHAnsi" w:hAnsiTheme="minorHAnsi" w:cstheme="minorHAnsi"/>
          <w:sz w:val="22"/>
          <w:szCs w:val="22"/>
        </w:rPr>
        <w:t>. Royal Australian College of General Practitioners &amp; Primary Healthcare Research, Evaluation and Developme</w:t>
      </w:r>
      <w:r w:rsidR="002515A3" w:rsidRPr="00A37DDA">
        <w:rPr>
          <w:rFonts w:asciiTheme="minorHAnsi" w:hAnsiTheme="minorHAnsi" w:cstheme="minorHAnsi"/>
          <w:sz w:val="22"/>
          <w:szCs w:val="22"/>
        </w:rPr>
        <w:t>nt WA. Crawley, 21 October 2011</w:t>
      </w:r>
    </w:p>
    <w:p w14:paraId="5DDE96F5" w14:textId="77777777" w:rsidR="00B709D2" w:rsidRPr="00A37DDA" w:rsidRDefault="00B709D2">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(2010) Dispensing with doctors: findings from a sequential explanatory mixed methods study on the prescribing practices of dispensing doctors: the Australian Dispensing Doctor (ADD) Study. </w:t>
      </w:r>
      <w:r w:rsidRPr="00A37DDA">
        <w:rPr>
          <w:rFonts w:asciiTheme="minorHAnsi" w:hAnsiTheme="minorHAnsi" w:cstheme="minorHAnsi"/>
          <w:i/>
          <w:sz w:val="22"/>
          <w:szCs w:val="22"/>
        </w:rPr>
        <w:t>2010 Mark Liveris Health Sciences Research Student Seminar,</w:t>
      </w:r>
      <w:r w:rsidRPr="00A37DDA">
        <w:rPr>
          <w:rFonts w:asciiTheme="minorHAnsi" w:hAnsiTheme="minorHAnsi" w:cstheme="minorHAnsi"/>
          <w:sz w:val="22"/>
          <w:szCs w:val="22"/>
        </w:rPr>
        <w:t xml:space="preserve"> Curtin Unive</w:t>
      </w:r>
      <w:r w:rsidR="002515A3" w:rsidRPr="00A37DDA">
        <w:rPr>
          <w:rFonts w:asciiTheme="minorHAnsi" w:hAnsiTheme="minorHAnsi" w:cstheme="minorHAnsi"/>
          <w:sz w:val="22"/>
          <w:szCs w:val="22"/>
        </w:rPr>
        <w:t>rsity, Bentley, 8 November 2010</w:t>
      </w:r>
    </w:p>
    <w:p w14:paraId="3F522BFE" w14:textId="77777777" w:rsidR="00FE3031" w:rsidRPr="00745FDC" w:rsidRDefault="00FE3031">
      <w:pPr>
        <w:pStyle w:val="ListParagraph"/>
        <w:numPr>
          <w:ilvl w:val="0"/>
          <w:numId w:val="140"/>
        </w:numPr>
        <w:spacing w:after="120"/>
        <w:ind w:left="851" w:hanging="284"/>
        <w:contextualSpacing w:val="0"/>
        <w:rPr>
          <w:rFonts w:asciiTheme="minorHAnsi" w:hAnsiTheme="minorHAnsi" w:cstheme="minorHAnsi"/>
          <w:sz w:val="16"/>
          <w:szCs w:val="22"/>
        </w:rPr>
      </w:pPr>
      <w:r w:rsidRPr="00745FDC">
        <w:rPr>
          <w:rFonts w:asciiTheme="minorHAnsi" w:hAnsiTheme="minorHAnsi" w:cstheme="minorHAnsi"/>
          <w:sz w:val="16"/>
          <w:szCs w:val="22"/>
        </w:rPr>
        <w:t>Invited paper</w:t>
      </w:r>
    </w:p>
    <w:p w14:paraId="4E6E73D5" w14:textId="77777777" w:rsidR="00960517" w:rsidRPr="00A37DDA" w:rsidRDefault="00B709D2">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Lewis, J. Sunderland, V.B. and Emery, J. (2010) Old players, new findings from a sequential explanatory mixed methods study on the prescribing practices of dispensing doctors: Australian Dispensing Doctor (ADD) Study. </w:t>
      </w:r>
      <w:r w:rsidRPr="00A37DDA">
        <w:rPr>
          <w:rFonts w:asciiTheme="minorHAnsi" w:hAnsiTheme="minorHAnsi" w:cstheme="minorHAnsi"/>
          <w:i/>
          <w:sz w:val="22"/>
          <w:szCs w:val="22"/>
        </w:rPr>
        <w:t>National Medicines Symposium: the Medicines Environment is Changing Daily, Are You Keeping Up?</w:t>
      </w:r>
      <w:r w:rsidRPr="00A37DDA">
        <w:rPr>
          <w:rFonts w:asciiTheme="minorHAnsi" w:hAnsiTheme="minorHAnsi" w:cstheme="minorHAnsi"/>
          <w:sz w:val="22"/>
          <w:szCs w:val="22"/>
        </w:rPr>
        <w:t xml:space="preserve"> National Prescribing Service and National Medicine Policy Committe</w:t>
      </w:r>
      <w:r w:rsidR="002515A3" w:rsidRPr="00A37DDA">
        <w:rPr>
          <w:rFonts w:asciiTheme="minorHAnsi" w:hAnsiTheme="minorHAnsi" w:cstheme="minorHAnsi"/>
          <w:sz w:val="22"/>
          <w:szCs w:val="22"/>
        </w:rPr>
        <w:t>e, Melbourne, 26-28 May 2010</w:t>
      </w:r>
    </w:p>
    <w:p w14:paraId="7E5E93EF" w14:textId="77777777" w:rsidR="00B709D2" w:rsidRPr="00745FDC" w:rsidRDefault="00B709D2">
      <w:pPr>
        <w:pStyle w:val="ListParagraph"/>
        <w:numPr>
          <w:ilvl w:val="0"/>
          <w:numId w:val="141"/>
        </w:numPr>
        <w:spacing w:after="120"/>
        <w:ind w:left="851" w:hanging="284"/>
        <w:contextualSpacing w:val="0"/>
        <w:rPr>
          <w:rFonts w:asciiTheme="minorHAnsi" w:hAnsiTheme="minorHAnsi" w:cstheme="minorHAnsi"/>
          <w:sz w:val="16"/>
          <w:szCs w:val="20"/>
        </w:rPr>
      </w:pPr>
      <w:r w:rsidRPr="00745FDC">
        <w:rPr>
          <w:rFonts w:asciiTheme="minorHAnsi" w:hAnsiTheme="minorHAnsi" w:cstheme="minorHAnsi"/>
          <w:sz w:val="16"/>
          <w:szCs w:val="20"/>
        </w:rPr>
        <w:t xml:space="preserve">Attended by some </w:t>
      </w:r>
      <w:r w:rsidR="002515A3" w:rsidRPr="00745FDC">
        <w:rPr>
          <w:rFonts w:asciiTheme="minorHAnsi" w:hAnsiTheme="minorHAnsi" w:cstheme="minorHAnsi"/>
          <w:sz w:val="16"/>
          <w:szCs w:val="20"/>
        </w:rPr>
        <w:t>560 delegates from 15 countries</w:t>
      </w:r>
    </w:p>
    <w:p w14:paraId="0D5E24B3" w14:textId="77777777" w:rsidR="00960517" w:rsidRPr="00A37DDA" w:rsidRDefault="00B709D2">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Lewis, J. Sunderland, V.B. and Emery, J. (2009) Why doctors dispense? </w:t>
      </w:r>
      <w:r w:rsidRPr="00A37DDA">
        <w:rPr>
          <w:rFonts w:asciiTheme="minorHAnsi" w:hAnsiTheme="minorHAnsi" w:cstheme="minorHAnsi"/>
          <w:i/>
          <w:sz w:val="22"/>
          <w:szCs w:val="22"/>
        </w:rPr>
        <w:t>2009 State PHCRED Conference: The Future of Primary Health Care - Working Together</w:t>
      </w:r>
      <w:r w:rsidRPr="00A37DDA">
        <w:rPr>
          <w:rFonts w:asciiTheme="minorHAnsi" w:hAnsiTheme="minorHAnsi" w:cstheme="minorHAnsi"/>
          <w:sz w:val="22"/>
          <w:szCs w:val="22"/>
        </w:rPr>
        <w:t xml:space="preserve">. Royal Australian College of General Practitioners &amp; Primary Healthcare Research, Evaluation and Development </w:t>
      </w:r>
      <w:r w:rsidR="002515A3" w:rsidRPr="00A37DDA">
        <w:rPr>
          <w:rFonts w:asciiTheme="minorHAnsi" w:hAnsiTheme="minorHAnsi" w:cstheme="minorHAnsi"/>
          <w:sz w:val="22"/>
          <w:szCs w:val="22"/>
        </w:rPr>
        <w:t>WA, Floreat, 16 October 2009</w:t>
      </w:r>
    </w:p>
    <w:p w14:paraId="6FB297A7" w14:textId="77777777" w:rsidR="00B709D2" w:rsidRPr="00745FDC" w:rsidRDefault="00B709D2">
      <w:pPr>
        <w:pStyle w:val="ListParagraph"/>
        <w:numPr>
          <w:ilvl w:val="0"/>
          <w:numId w:val="141"/>
        </w:numPr>
        <w:spacing w:after="120"/>
        <w:ind w:left="851" w:hanging="284"/>
        <w:contextualSpacing w:val="0"/>
        <w:rPr>
          <w:rFonts w:asciiTheme="minorHAnsi" w:hAnsiTheme="minorHAnsi" w:cstheme="minorHAnsi"/>
          <w:sz w:val="16"/>
          <w:szCs w:val="20"/>
        </w:rPr>
      </w:pPr>
      <w:r w:rsidRPr="00745FDC">
        <w:rPr>
          <w:rFonts w:asciiTheme="minorHAnsi" w:hAnsiTheme="minorHAnsi" w:cstheme="minorHAnsi"/>
          <w:sz w:val="16"/>
          <w:szCs w:val="20"/>
        </w:rPr>
        <w:t>Attended by some 60 primary healthcare d</w:t>
      </w:r>
      <w:r w:rsidR="002515A3" w:rsidRPr="00745FDC">
        <w:rPr>
          <w:rFonts w:asciiTheme="minorHAnsi" w:hAnsiTheme="minorHAnsi" w:cstheme="minorHAnsi"/>
          <w:sz w:val="16"/>
          <w:szCs w:val="20"/>
        </w:rPr>
        <w:t>elegates from Western Australia</w:t>
      </w:r>
    </w:p>
    <w:p w14:paraId="3170DD73" w14:textId="77777777" w:rsidR="00960517" w:rsidRPr="00A37DDA" w:rsidRDefault="00B709D2">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sz w:val="22"/>
          <w:szCs w:val="22"/>
        </w:rPr>
        <w:t xml:space="preserve">Copson, B., Copson, S., </w:t>
      </w:r>
      <w:proofErr w:type="spellStart"/>
      <w:r w:rsidRPr="00A37DDA">
        <w:rPr>
          <w:rFonts w:asciiTheme="minorHAnsi" w:hAnsiTheme="minorHAnsi" w:cstheme="minorHAnsi"/>
          <w:sz w:val="22"/>
          <w:szCs w:val="22"/>
        </w:rPr>
        <w:t>Klenschmidt</w:t>
      </w:r>
      <w:proofErr w:type="spellEnd"/>
      <w:r w:rsidRPr="00A37DDA">
        <w:rPr>
          <w:rFonts w:asciiTheme="minorHAnsi" w:hAnsiTheme="minorHAnsi" w:cstheme="minorHAnsi"/>
          <w:sz w:val="22"/>
          <w:szCs w:val="22"/>
        </w:rPr>
        <w:t xml:space="preserve">, H., Bulsara, C. and </w:t>
      </w: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(2009). Evaluation of a Wheatbelt GP Network domestic violence program. </w:t>
      </w:r>
      <w:r w:rsidRPr="00A37DDA">
        <w:rPr>
          <w:rFonts w:asciiTheme="minorHAnsi" w:hAnsiTheme="minorHAnsi" w:cstheme="minorHAnsi"/>
          <w:i/>
          <w:sz w:val="22"/>
          <w:szCs w:val="22"/>
        </w:rPr>
        <w:t>2009 State PHCRED Conference: The Future of Primary Health Care - Working Together</w:t>
      </w:r>
      <w:r w:rsidRPr="00A37DDA">
        <w:rPr>
          <w:rFonts w:asciiTheme="minorHAnsi" w:hAnsiTheme="minorHAnsi" w:cstheme="minorHAnsi"/>
          <w:sz w:val="22"/>
          <w:szCs w:val="22"/>
        </w:rPr>
        <w:t xml:space="preserve">. Royal Australian College of General Practitioners &amp; Primary Healthcare Research, Evaluation and Development </w:t>
      </w:r>
      <w:r w:rsidR="002515A3" w:rsidRPr="00A37DDA">
        <w:rPr>
          <w:rFonts w:asciiTheme="minorHAnsi" w:hAnsiTheme="minorHAnsi" w:cstheme="minorHAnsi"/>
          <w:sz w:val="22"/>
          <w:szCs w:val="22"/>
        </w:rPr>
        <w:t>WA, Floreat, 16 October 2009</w:t>
      </w:r>
    </w:p>
    <w:p w14:paraId="51EC6150" w14:textId="77777777" w:rsidR="00B709D2" w:rsidRPr="00745FDC" w:rsidRDefault="002515A3">
      <w:pPr>
        <w:pStyle w:val="ListParagraph"/>
        <w:numPr>
          <w:ilvl w:val="0"/>
          <w:numId w:val="141"/>
        </w:numPr>
        <w:spacing w:after="120"/>
        <w:ind w:left="851" w:hanging="284"/>
        <w:contextualSpacing w:val="0"/>
        <w:rPr>
          <w:rFonts w:asciiTheme="minorHAnsi" w:hAnsiTheme="minorHAnsi" w:cstheme="minorHAnsi"/>
          <w:sz w:val="16"/>
          <w:szCs w:val="20"/>
        </w:rPr>
      </w:pPr>
      <w:r w:rsidRPr="00745FDC">
        <w:rPr>
          <w:rFonts w:asciiTheme="minorHAnsi" w:hAnsiTheme="minorHAnsi" w:cstheme="minorHAnsi"/>
          <w:sz w:val="16"/>
          <w:szCs w:val="20"/>
        </w:rPr>
        <w:t>Voted best student research</w:t>
      </w:r>
    </w:p>
    <w:p w14:paraId="745E2069" w14:textId="77777777" w:rsidR="00960517" w:rsidRPr="00A37DDA" w:rsidRDefault="00B709D2">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and Lewis, J. (2009) Could mixed method be the solution to political sensitive research: experience from the Australian Dispensing Doctors Study. </w:t>
      </w:r>
      <w:r w:rsidRPr="00A37DDA">
        <w:rPr>
          <w:rFonts w:asciiTheme="minorHAnsi" w:hAnsiTheme="minorHAnsi" w:cstheme="minorHAnsi"/>
          <w:i/>
          <w:sz w:val="22"/>
          <w:szCs w:val="22"/>
        </w:rPr>
        <w:t>5</w:t>
      </w:r>
      <w:r w:rsidRPr="00A37DDA">
        <w:rPr>
          <w:rFonts w:asciiTheme="minorHAnsi" w:hAnsiTheme="minorHAnsi" w:cstheme="minorHAnsi"/>
          <w:i/>
          <w:sz w:val="22"/>
          <w:szCs w:val="22"/>
          <w:vertAlign w:val="superscript"/>
        </w:rPr>
        <w:t>th</w:t>
      </w:r>
      <w:r w:rsidRPr="00A37DDA">
        <w:rPr>
          <w:rFonts w:asciiTheme="minorHAnsi" w:hAnsiTheme="minorHAnsi" w:cstheme="minorHAnsi"/>
          <w:i/>
          <w:sz w:val="22"/>
          <w:szCs w:val="22"/>
        </w:rPr>
        <w:t xml:space="preserve"> Annual Mixed Methods Conference</w:t>
      </w:r>
      <w:r w:rsidRPr="00A37DDA">
        <w:rPr>
          <w:rFonts w:asciiTheme="minorHAnsi" w:hAnsiTheme="minorHAnsi" w:cstheme="minorHAnsi"/>
          <w:sz w:val="22"/>
          <w:szCs w:val="22"/>
        </w:rPr>
        <w:t>. University of Leed</w:t>
      </w:r>
      <w:r w:rsidR="002515A3" w:rsidRPr="00A37DDA">
        <w:rPr>
          <w:rFonts w:asciiTheme="minorHAnsi" w:hAnsiTheme="minorHAnsi" w:cstheme="minorHAnsi"/>
          <w:sz w:val="22"/>
          <w:szCs w:val="22"/>
        </w:rPr>
        <w:t>s, Harrogate, 8-11 July 2009</w:t>
      </w:r>
    </w:p>
    <w:p w14:paraId="5A0E60FE" w14:textId="77777777" w:rsidR="00B709D2" w:rsidRPr="00745FDC" w:rsidRDefault="00B709D2">
      <w:pPr>
        <w:pStyle w:val="ListParagraph"/>
        <w:numPr>
          <w:ilvl w:val="0"/>
          <w:numId w:val="142"/>
        </w:numPr>
        <w:spacing w:after="120"/>
        <w:ind w:left="851" w:hanging="284"/>
        <w:contextualSpacing w:val="0"/>
        <w:rPr>
          <w:rFonts w:asciiTheme="minorHAnsi" w:hAnsiTheme="minorHAnsi" w:cstheme="minorHAnsi"/>
          <w:sz w:val="16"/>
          <w:szCs w:val="20"/>
        </w:rPr>
      </w:pPr>
      <w:r w:rsidRPr="00745FDC">
        <w:rPr>
          <w:rFonts w:asciiTheme="minorHAnsi" w:hAnsiTheme="minorHAnsi" w:cstheme="minorHAnsi"/>
          <w:sz w:val="16"/>
          <w:szCs w:val="20"/>
        </w:rPr>
        <w:t>International conference, attended by some 200 mixed methodol</w:t>
      </w:r>
      <w:r w:rsidR="002515A3" w:rsidRPr="00745FDC">
        <w:rPr>
          <w:rFonts w:asciiTheme="minorHAnsi" w:hAnsiTheme="minorHAnsi" w:cstheme="minorHAnsi"/>
          <w:sz w:val="16"/>
          <w:szCs w:val="20"/>
        </w:rPr>
        <w:t>ogy delegates from 32 countries</w:t>
      </w:r>
    </w:p>
    <w:p w14:paraId="74ABCC0F" w14:textId="77777777" w:rsidR="00960517" w:rsidRPr="00A37DDA" w:rsidRDefault="00B709D2">
      <w:pPr>
        <w:pStyle w:val="ListParagraph"/>
        <w:numPr>
          <w:ilvl w:val="0"/>
          <w:numId w:val="139"/>
        </w:numPr>
        <w:spacing w:before="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t>Lim, D</w:t>
      </w:r>
      <w:r w:rsidRPr="00A37DDA">
        <w:rPr>
          <w:rFonts w:asciiTheme="minorHAnsi" w:hAnsiTheme="minorHAnsi" w:cstheme="minorHAnsi"/>
          <w:sz w:val="22"/>
          <w:szCs w:val="22"/>
        </w:rPr>
        <w:t xml:space="preserve">., Sunderland, V.B. and Emery, J. (2008) Practices of dispensing doctors. </w:t>
      </w:r>
      <w:r w:rsidRPr="00A37DDA">
        <w:rPr>
          <w:rFonts w:asciiTheme="minorHAnsi" w:hAnsiTheme="minorHAnsi" w:cstheme="minorHAnsi"/>
          <w:i/>
          <w:sz w:val="22"/>
          <w:szCs w:val="22"/>
        </w:rPr>
        <w:t>2008 State Conference: Primary Health Care MATTERS!</w:t>
      </w:r>
      <w:r w:rsidRPr="00A37DDA">
        <w:rPr>
          <w:rFonts w:asciiTheme="minorHAnsi" w:hAnsiTheme="minorHAnsi" w:cstheme="minorHAnsi"/>
          <w:sz w:val="22"/>
          <w:szCs w:val="22"/>
        </w:rPr>
        <w:t xml:space="preserve"> Royal Australian College of General Practitioners &amp; Primary Healthcare Research, Evaluation and Development WA,</w:t>
      </w:r>
      <w:r w:rsidR="002515A3" w:rsidRPr="00A37DDA">
        <w:rPr>
          <w:rFonts w:asciiTheme="minorHAnsi" w:hAnsiTheme="minorHAnsi" w:cstheme="minorHAnsi"/>
          <w:sz w:val="22"/>
          <w:szCs w:val="22"/>
        </w:rPr>
        <w:t xml:space="preserve"> Fremantle, 22 November 2008</w:t>
      </w:r>
    </w:p>
    <w:p w14:paraId="7DC048D7" w14:textId="77777777" w:rsidR="00B709D2" w:rsidRPr="00745FDC" w:rsidRDefault="00B709D2">
      <w:pPr>
        <w:pStyle w:val="ListParagraph"/>
        <w:numPr>
          <w:ilvl w:val="0"/>
          <w:numId w:val="142"/>
        </w:numPr>
        <w:spacing w:after="120"/>
        <w:ind w:left="851" w:hanging="284"/>
        <w:contextualSpacing w:val="0"/>
        <w:rPr>
          <w:rFonts w:asciiTheme="minorHAnsi" w:hAnsiTheme="minorHAnsi" w:cstheme="minorHAnsi"/>
          <w:sz w:val="16"/>
          <w:szCs w:val="20"/>
        </w:rPr>
      </w:pPr>
      <w:r w:rsidRPr="00745FDC">
        <w:rPr>
          <w:rFonts w:asciiTheme="minorHAnsi" w:hAnsiTheme="minorHAnsi" w:cstheme="minorHAnsi"/>
          <w:sz w:val="16"/>
          <w:szCs w:val="20"/>
        </w:rPr>
        <w:t>Attended by some 80 primary care del</w:t>
      </w:r>
      <w:r w:rsidR="002515A3" w:rsidRPr="00745FDC">
        <w:rPr>
          <w:rFonts w:asciiTheme="minorHAnsi" w:hAnsiTheme="minorHAnsi" w:cstheme="minorHAnsi"/>
          <w:sz w:val="16"/>
          <w:szCs w:val="20"/>
        </w:rPr>
        <w:t>egates, voted best new research</w:t>
      </w:r>
    </w:p>
    <w:p w14:paraId="54B767CD" w14:textId="77777777" w:rsidR="00B709D2" w:rsidRPr="00A37DDA" w:rsidRDefault="00B709D2">
      <w:pPr>
        <w:pStyle w:val="ListParagraph"/>
        <w:numPr>
          <w:ilvl w:val="0"/>
          <w:numId w:val="139"/>
        </w:numPr>
        <w:spacing w:before="120" w:after="120"/>
        <w:ind w:left="567" w:hanging="567"/>
        <w:contextualSpacing w:val="0"/>
        <w:rPr>
          <w:rFonts w:asciiTheme="minorHAnsi" w:hAnsiTheme="minorHAnsi" w:cstheme="minorHAnsi"/>
          <w:sz w:val="22"/>
          <w:szCs w:val="22"/>
        </w:rPr>
      </w:pPr>
      <w:r w:rsidRPr="00A37DDA">
        <w:rPr>
          <w:rFonts w:asciiTheme="minorHAnsi" w:hAnsiTheme="minorHAnsi" w:cstheme="minorHAnsi"/>
          <w:b/>
          <w:sz w:val="22"/>
          <w:szCs w:val="22"/>
        </w:rPr>
        <w:lastRenderedPageBreak/>
        <w:t>Lim, D</w:t>
      </w:r>
      <w:r w:rsidRPr="00A37DDA">
        <w:rPr>
          <w:rFonts w:asciiTheme="minorHAnsi" w:hAnsiTheme="minorHAnsi" w:cstheme="minorHAnsi"/>
          <w:sz w:val="22"/>
          <w:szCs w:val="22"/>
        </w:rPr>
        <w:t xml:space="preserve">. and Rowett, D.S. (2006) Assessment of duration of effect on drug utilisation post-academic detailing: a Central Wheatbelt-based analysis. </w:t>
      </w:r>
      <w:r w:rsidRPr="00A37DDA">
        <w:rPr>
          <w:rFonts w:asciiTheme="minorHAnsi" w:hAnsiTheme="minorHAnsi" w:cstheme="minorHAnsi"/>
          <w:i/>
          <w:sz w:val="22"/>
          <w:szCs w:val="22"/>
        </w:rPr>
        <w:t>National Medicines Symposium – Balancing Beliefs, Benefits and Harms</w:t>
      </w:r>
      <w:r w:rsidRPr="00A37DDA">
        <w:rPr>
          <w:rFonts w:asciiTheme="minorHAnsi" w:hAnsiTheme="minorHAnsi" w:cstheme="minorHAnsi"/>
          <w:sz w:val="22"/>
          <w:szCs w:val="22"/>
        </w:rPr>
        <w:t>. PHARM Committee and National Prescribing S</w:t>
      </w:r>
      <w:r w:rsidR="002515A3" w:rsidRPr="00A37DDA">
        <w:rPr>
          <w:rFonts w:asciiTheme="minorHAnsi" w:hAnsiTheme="minorHAnsi" w:cstheme="minorHAnsi"/>
          <w:sz w:val="22"/>
          <w:szCs w:val="22"/>
        </w:rPr>
        <w:t>ervice, Canberra, 7-9 June 2006</w:t>
      </w:r>
    </w:p>
    <w:p w14:paraId="1B15FB84" w14:textId="77777777" w:rsidR="00960517" w:rsidRPr="00BF10F8" w:rsidRDefault="00960517" w:rsidP="001350CD">
      <w:pPr>
        <w:spacing w:after="120"/>
      </w:pPr>
    </w:p>
    <w:p w14:paraId="355EBAD7" w14:textId="77777777" w:rsidR="00B709D2" w:rsidRPr="00333C4A" w:rsidRDefault="00960517" w:rsidP="00012A4B">
      <w:pPr>
        <w:pStyle w:val="Heading2"/>
        <w:numPr>
          <w:ilvl w:val="1"/>
          <w:numId w:val="13"/>
        </w:numPr>
        <w:ind w:left="1134" w:hanging="1134"/>
        <w:rPr>
          <w:rFonts w:asciiTheme="majorHAnsi" w:hAnsiTheme="majorHAnsi"/>
          <w:color w:val="7030A0"/>
          <w:sz w:val="24"/>
          <w:szCs w:val="24"/>
        </w:rPr>
      </w:pPr>
      <w:bookmarkStart w:id="42" w:name="_Toc198901355"/>
      <w:r>
        <w:rPr>
          <w:rFonts w:asciiTheme="majorHAnsi" w:hAnsiTheme="majorHAnsi"/>
          <w:color w:val="7030A0"/>
          <w:sz w:val="24"/>
          <w:szCs w:val="24"/>
        </w:rPr>
        <w:t xml:space="preserve">Peer-Reviewed </w:t>
      </w:r>
      <w:r w:rsidR="00B709D2" w:rsidRPr="00333C4A">
        <w:rPr>
          <w:rFonts w:asciiTheme="majorHAnsi" w:hAnsiTheme="majorHAnsi"/>
          <w:color w:val="7030A0"/>
          <w:sz w:val="24"/>
          <w:szCs w:val="24"/>
        </w:rPr>
        <w:t>Conference Poster</w:t>
      </w:r>
      <w:bookmarkEnd w:id="42"/>
    </w:p>
    <w:p w14:paraId="2856CA7C" w14:textId="13F4C95B" w:rsidR="001C5402" w:rsidRPr="003C6AF0" w:rsidRDefault="001C5402">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Ravindranath, C., </w:t>
      </w:r>
      <w:r w:rsidRPr="003C6AF0">
        <w:rPr>
          <w:rFonts w:asciiTheme="minorHAnsi" w:hAnsiTheme="minorHAnsi" w:cstheme="minorHAnsi"/>
          <w:b/>
          <w:bCs/>
          <w:sz w:val="22"/>
          <w:szCs w:val="22"/>
        </w:rPr>
        <w:t>Lim, D</w:t>
      </w:r>
      <w:r w:rsidRPr="003C6AF0">
        <w:rPr>
          <w:rFonts w:asciiTheme="minorHAnsi" w:hAnsiTheme="minorHAnsi" w:cstheme="minorHAnsi"/>
          <w:sz w:val="22"/>
          <w:szCs w:val="22"/>
        </w:rPr>
        <w:t xml:space="preserve">., Jordaan, J., de Villiers, A., Robinson, A., and Mahne, D. (2024) The effect of the Doctors on Campus program on students’ mental health. </w:t>
      </w:r>
      <w:r w:rsidRPr="003C6AF0">
        <w:rPr>
          <w:rFonts w:asciiTheme="minorHAnsi" w:hAnsiTheme="minorHAnsi" w:cstheme="minorHAnsi"/>
          <w:i/>
          <w:iCs/>
          <w:sz w:val="22"/>
          <w:szCs w:val="22"/>
        </w:rPr>
        <w:t>GP24: Reimaging health care</w:t>
      </w:r>
      <w:r w:rsidRPr="003C6AF0">
        <w:rPr>
          <w:rFonts w:asciiTheme="minorHAnsi" w:hAnsiTheme="minorHAnsi" w:cstheme="minorHAnsi"/>
          <w:sz w:val="22"/>
          <w:szCs w:val="22"/>
        </w:rPr>
        <w:t>. Royal Australian College of General Practitioners. Perth, 21 – 23 November 2024. doi:10.13140/RG.2.2.10775.89766</w:t>
      </w:r>
    </w:p>
    <w:p w14:paraId="426835F1" w14:textId="6E84B23B" w:rsidR="001A26A5" w:rsidRPr="003C6AF0" w:rsidRDefault="001A26A5">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Allcroft, P., Agar, M., </w:t>
      </w:r>
      <w:r w:rsidRPr="003C6AF0">
        <w:rPr>
          <w:rFonts w:asciiTheme="minorHAnsi" w:hAnsiTheme="minorHAnsi" w:cstheme="minorHAnsi"/>
          <w:b/>
          <w:bCs/>
          <w:sz w:val="22"/>
          <w:szCs w:val="22"/>
        </w:rPr>
        <w:t>Lim, D</w:t>
      </w:r>
      <w:r w:rsidRPr="003C6AF0">
        <w:rPr>
          <w:rFonts w:asciiTheme="minorHAnsi" w:hAnsiTheme="minorHAnsi" w:cstheme="minorHAnsi"/>
          <w:sz w:val="22"/>
          <w:szCs w:val="22"/>
        </w:rPr>
        <w:t xml:space="preserve">., and DePasquale, C. (2024) P-1. What are the elements of a palliative care intervention that have a positive influence on outcomes for people with advanced heart failure? Designing the ideal model of care. </w:t>
      </w:r>
      <w:r w:rsidRPr="003C6AF0">
        <w:rPr>
          <w:rFonts w:asciiTheme="minorHAnsi" w:hAnsiTheme="minorHAnsi" w:cstheme="minorHAnsi"/>
          <w:i/>
          <w:iCs/>
          <w:sz w:val="22"/>
          <w:szCs w:val="22"/>
        </w:rPr>
        <w:t>Australian and New Zealand Society of Palliative Medicine 2024 Conference</w:t>
      </w:r>
      <w:r w:rsidRPr="003C6AF0">
        <w:rPr>
          <w:rFonts w:asciiTheme="minorHAnsi" w:hAnsiTheme="minorHAnsi" w:cstheme="minorHAnsi"/>
          <w:sz w:val="22"/>
          <w:szCs w:val="22"/>
        </w:rPr>
        <w:t>. Adelaide, 5 – 9 September 2024. doi:10.1136/spcare-2024-ANZSPM.49</w:t>
      </w:r>
    </w:p>
    <w:p w14:paraId="1296A104" w14:textId="12E746C5" w:rsidR="006A4862" w:rsidRPr="003C6AF0" w:rsidRDefault="006A4862">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McEntee, L., Mahne, D., Robinson, A., Humphrys, C., </w:t>
      </w:r>
      <w:r w:rsidRPr="003C6AF0">
        <w:rPr>
          <w:rFonts w:asciiTheme="minorHAnsi" w:hAnsiTheme="minorHAnsi" w:cstheme="minorHAnsi"/>
          <w:b/>
          <w:bCs/>
          <w:sz w:val="22"/>
          <w:szCs w:val="22"/>
        </w:rPr>
        <w:t>Lim, D</w:t>
      </w:r>
      <w:r w:rsidRPr="003C6AF0">
        <w:rPr>
          <w:rFonts w:asciiTheme="minorHAnsi" w:hAnsiTheme="minorHAnsi" w:cstheme="minorHAnsi"/>
          <w:sz w:val="22"/>
          <w:szCs w:val="22"/>
        </w:rPr>
        <w:t xml:space="preserve">. and Jordaan, J. (2023) Doctors on Campus: a formal evaluation. </w:t>
      </w:r>
      <w:r w:rsidRPr="003C6AF0">
        <w:rPr>
          <w:rFonts w:asciiTheme="minorHAnsi" w:hAnsiTheme="minorHAnsi" w:cstheme="minorHAnsi"/>
          <w:i/>
          <w:iCs/>
          <w:sz w:val="22"/>
          <w:szCs w:val="22"/>
        </w:rPr>
        <w:t>Rural Medicine Australia 2023: Walk on the wild side</w:t>
      </w:r>
      <w:r w:rsidRPr="003C6AF0">
        <w:rPr>
          <w:rFonts w:asciiTheme="minorHAnsi" w:hAnsiTheme="minorHAnsi" w:cstheme="minorHAnsi"/>
          <w:sz w:val="22"/>
          <w:szCs w:val="22"/>
        </w:rPr>
        <w:t>. Australasian College of Rural and Remote Medicine. Hobart, 18 – 21 October 2023</w:t>
      </w:r>
      <w:r w:rsidR="001C5402" w:rsidRPr="003C6AF0">
        <w:rPr>
          <w:rFonts w:asciiTheme="minorHAnsi" w:hAnsiTheme="minorHAnsi" w:cstheme="minorHAnsi"/>
          <w:sz w:val="22"/>
          <w:szCs w:val="22"/>
        </w:rPr>
        <w:t>. doi:10.13140/RG.2.2.28443.44322</w:t>
      </w:r>
    </w:p>
    <w:p w14:paraId="0E329350" w14:textId="03CD194D" w:rsidR="001579D7" w:rsidRPr="003C6AF0" w:rsidRDefault="001579D7">
      <w:pPr>
        <w:pStyle w:val="ListParagraph"/>
        <w:numPr>
          <w:ilvl w:val="0"/>
          <w:numId w:val="143"/>
        </w:numPr>
        <w:spacing w:before="120" w:afterLines="120" w:after="288"/>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Dath, J.,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Tang, C., and Ballie, A. (2022) Patient-reported outcome measures used in Occupational Therapy and their cross-cultural appropriateness for patients from Culturally and Linguistically Diverse backgrounds of the Australian Public Health system. </w:t>
      </w:r>
      <w:r w:rsidRPr="003C6AF0">
        <w:rPr>
          <w:rFonts w:asciiTheme="minorHAnsi" w:hAnsiTheme="minorHAnsi" w:cstheme="minorHAnsi"/>
          <w:i/>
          <w:sz w:val="22"/>
          <w:szCs w:val="22"/>
        </w:rPr>
        <w:t>18th WFOT Congress</w:t>
      </w:r>
      <w:r w:rsidRPr="003C6AF0">
        <w:rPr>
          <w:rFonts w:asciiTheme="minorHAnsi" w:hAnsiTheme="minorHAnsi" w:cstheme="minorHAnsi"/>
          <w:sz w:val="22"/>
          <w:szCs w:val="22"/>
        </w:rPr>
        <w:t>. World Federation of Occupational Therapy, Paris, 28 – 31 August 2022</w:t>
      </w:r>
    </w:p>
    <w:p w14:paraId="4D41AA98" w14:textId="3B33B43D" w:rsidR="000D2F52" w:rsidRPr="003C6AF0" w:rsidRDefault="000D2F52">
      <w:pPr>
        <w:pStyle w:val="ListParagraph"/>
        <w:numPr>
          <w:ilvl w:val="0"/>
          <w:numId w:val="143"/>
        </w:numPr>
        <w:spacing w:before="120" w:afterLines="120" w:after="288"/>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Alford, S., Nealon, Y.,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(2021) A case study of industry-university partnership in health workforce, leadership development and retention: Opal healthcare and Western Sydney University. </w:t>
      </w:r>
      <w:r w:rsidRPr="003C6AF0">
        <w:rPr>
          <w:rFonts w:asciiTheme="minorHAnsi" w:hAnsiTheme="minorHAnsi" w:cstheme="minorHAnsi"/>
          <w:i/>
          <w:sz w:val="22"/>
          <w:szCs w:val="22"/>
        </w:rPr>
        <w:t>ACHSM Asia-Pacific Health Leadership Congress</w:t>
      </w:r>
      <w:r w:rsidRPr="003C6AF0">
        <w:rPr>
          <w:rFonts w:asciiTheme="minorHAnsi" w:hAnsiTheme="minorHAnsi" w:cstheme="minorHAnsi"/>
          <w:sz w:val="22"/>
          <w:szCs w:val="22"/>
        </w:rPr>
        <w:t>. Australasian College of Health Service Management, online, 13-14 October 2021</w:t>
      </w:r>
    </w:p>
    <w:p w14:paraId="4987F250" w14:textId="28B9117E" w:rsidR="00C86F22" w:rsidRPr="003C6AF0" w:rsidRDefault="00C86F22">
      <w:pPr>
        <w:pStyle w:val="ListParagraph"/>
        <w:numPr>
          <w:ilvl w:val="0"/>
          <w:numId w:val="143"/>
        </w:numPr>
        <w:spacing w:before="120" w:afterLines="120" w:after="288"/>
        <w:ind w:left="567" w:hanging="567"/>
        <w:contextualSpacing w:val="0"/>
        <w:rPr>
          <w:rFonts w:asciiTheme="minorHAnsi" w:hAnsiTheme="minorHAnsi" w:cstheme="minorHAnsi"/>
          <w:sz w:val="22"/>
          <w:szCs w:val="22"/>
        </w:rPr>
      </w:pPr>
      <w:proofErr w:type="spellStart"/>
      <w:r w:rsidRPr="003C6AF0">
        <w:rPr>
          <w:rFonts w:asciiTheme="minorHAnsi" w:hAnsiTheme="minorHAnsi" w:cstheme="minorHAnsi"/>
          <w:sz w:val="22"/>
          <w:szCs w:val="22"/>
        </w:rPr>
        <w:t>Kyrkou</w:t>
      </w:r>
      <w:proofErr w:type="spellEnd"/>
      <w:r w:rsidRPr="003C6AF0">
        <w:rPr>
          <w:rFonts w:asciiTheme="minorHAnsi" w:hAnsiTheme="minorHAnsi" w:cstheme="minorHAnsi"/>
          <w:sz w:val="22"/>
          <w:szCs w:val="22"/>
        </w:rPr>
        <w:t xml:space="preserve">, N., Isaac, V.,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(2020) Health service utilisation by children living with disability in rural South Australia. </w:t>
      </w:r>
      <w:r w:rsidRPr="003C6AF0">
        <w:rPr>
          <w:rFonts w:asciiTheme="minorHAnsi" w:hAnsiTheme="minorHAnsi" w:cstheme="minorHAnsi"/>
          <w:i/>
          <w:sz w:val="22"/>
          <w:szCs w:val="22"/>
        </w:rPr>
        <w:t>7</w:t>
      </w:r>
      <w:r w:rsidRPr="003C6AF0">
        <w:rPr>
          <w:rFonts w:asciiTheme="minorHAnsi" w:hAnsiTheme="minorHAnsi" w:cstheme="minorHAnsi"/>
          <w:i/>
          <w:sz w:val="22"/>
          <w:szCs w:val="22"/>
          <w:vertAlign w:val="superscript"/>
        </w:rPr>
        <w:t>th</w:t>
      </w:r>
      <w:r w:rsidRPr="003C6AF0">
        <w:rPr>
          <w:rFonts w:asciiTheme="minorHAnsi" w:hAnsiTheme="minorHAnsi" w:cstheme="minorHAnsi"/>
          <w:i/>
          <w:sz w:val="22"/>
          <w:szCs w:val="22"/>
        </w:rPr>
        <w:t xml:space="preserve"> Rural and Remote Health Scientific Symposium</w:t>
      </w:r>
      <w:r w:rsidRPr="003C6AF0">
        <w:rPr>
          <w:rFonts w:asciiTheme="minorHAnsi" w:hAnsiTheme="minorHAnsi" w:cstheme="minorHAnsi"/>
          <w:sz w:val="22"/>
          <w:szCs w:val="22"/>
        </w:rPr>
        <w:t>. National Rural Health Alliance, Alice Spring, 25 - 26 May 2020</w:t>
      </w:r>
    </w:p>
    <w:p w14:paraId="7F67C159" w14:textId="77777777" w:rsidR="006E6524" w:rsidRPr="003C6AF0" w:rsidRDefault="006E6524">
      <w:pPr>
        <w:pStyle w:val="ListParagraph"/>
        <w:numPr>
          <w:ilvl w:val="0"/>
          <w:numId w:val="143"/>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Pho, J., Tan, A.C., Hines, S., Chaudhary, K.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(2020) Health and support service utilisation by Culturally and Linguistically Diverse individuals with disability in Australia: a scoping review. </w:t>
      </w:r>
      <w:r w:rsidRPr="003C6AF0">
        <w:rPr>
          <w:rFonts w:asciiTheme="minorHAnsi" w:hAnsiTheme="minorHAnsi" w:cstheme="minorHAnsi"/>
          <w:i/>
          <w:sz w:val="22"/>
          <w:szCs w:val="22"/>
        </w:rPr>
        <w:t>Camden and Campbelltown Inaugural Research Forum</w:t>
      </w:r>
      <w:r w:rsidRPr="003C6AF0">
        <w:rPr>
          <w:rFonts w:asciiTheme="minorHAnsi" w:hAnsiTheme="minorHAnsi" w:cstheme="minorHAnsi"/>
          <w:sz w:val="22"/>
          <w:szCs w:val="22"/>
        </w:rPr>
        <w:t>. South Western Sydney Local Health District, Campbelltown, 28 February 2020</w:t>
      </w:r>
    </w:p>
    <w:p w14:paraId="4A716ED0" w14:textId="77777777" w:rsidR="00A35629" w:rsidRPr="003C6AF0" w:rsidRDefault="00A35629">
      <w:pPr>
        <w:pStyle w:val="ListParagraph"/>
        <w:numPr>
          <w:ilvl w:val="0"/>
          <w:numId w:val="143"/>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McMaster, M., Fielding, E.L.,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Beattie, E.R. and he </w:t>
      </w:r>
      <w:proofErr w:type="spellStart"/>
      <w:r w:rsidRPr="003C6AF0">
        <w:rPr>
          <w:rFonts w:asciiTheme="minorHAnsi" w:hAnsiTheme="minorHAnsi" w:cstheme="minorHAnsi"/>
          <w:sz w:val="22"/>
          <w:szCs w:val="22"/>
        </w:rPr>
        <w:t>AusQoL</w:t>
      </w:r>
      <w:proofErr w:type="spellEnd"/>
      <w:r w:rsidRPr="003C6AF0">
        <w:rPr>
          <w:rFonts w:asciiTheme="minorHAnsi" w:hAnsiTheme="minorHAnsi" w:cstheme="minorHAnsi"/>
          <w:sz w:val="22"/>
          <w:szCs w:val="22"/>
        </w:rPr>
        <w:t xml:space="preserve"> Group (2016) The prevalence of psychotropic drug use in Australian aged care. </w:t>
      </w:r>
      <w:r w:rsidRPr="003C6AF0">
        <w:rPr>
          <w:rFonts w:asciiTheme="minorHAnsi" w:hAnsiTheme="minorHAnsi" w:cstheme="minorHAnsi"/>
          <w:i/>
          <w:sz w:val="22"/>
          <w:szCs w:val="22"/>
        </w:rPr>
        <w:t>AAG 49</w:t>
      </w:r>
      <w:r w:rsidRPr="003C6AF0">
        <w:rPr>
          <w:rFonts w:asciiTheme="minorHAnsi" w:hAnsiTheme="minorHAnsi" w:cstheme="minorHAnsi"/>
          <w:i/>
          <w:sz w:val="22"/>
          <w:szCs w:val="22"/>
          <w:vertAlign w:val="superscript"/>
        </w:rPr>
        <w:t>th</w:t>
      </w:r>
      <w:r w:rsidRPr="003C6AF0">
        <w:rPr>
          <w:rFonts w:asciiTheme="minorHAnsi" w:hAnsiTheme="minorHAnsi" w:cstheme="minorHAnsi"/>
          <w:i/>
          <w:sz w:val="22"/>
          <w:szCs w:val="22"/>
        </w:rPr>
        <w:t xml:space="preserve"> Annual conference: Capitalising on the ageing dividend – re-imaging our future</w:t>
      </w:r>
      <w:r w:rsidRPr="003C6AF0">
        <w:rPr>
          <w:rFonts w:asciiTheme="minorHAnsi" w:hAnsiTheme="minorHAnsi" w:cstheme="minorHAnsi"/>
          <w:sz w:val="22"/>
          <w:szCs w:val="22"/>
        </w:rPr>
        <w:t>. Australian Association of Gerontology. Canberra, 2 – 4 November 2016.</w:t>
      </w:r>
    </w:p>
    <w:p w14:paraId="7CB50896" w14:textId="3856D16A" w:rsidR="00921EC2" w:rsidRPr="003C6AF0" w:rsidRDefault="00921EC2">
      <w:pPr>
        <w:pStyle w:val="ListParagraph"/>
        <w:numPr>
          <w:ilvl w:val="0"/>
          <w:numId w:val="143"/>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Baldry, R.,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Lau, E. and Nissen, L. (2016) Doctors’, pharmacists’ and patients’ attitudes and perceptions about biosimilars: a systematic literature review. </w:t>
      </w:r>
      <w:r w:rsidRPr="003C6AF0">
        <w:rPr>
          <w:rFonts w:asciiTheme="minorHAnsi" w:hAnsiTheme="minorHAnsi" w:cstheme="minorHAnsi"/>
          <w:i/>
          <w:sz w:val="22"/>
          <w:szCs w:val="22"/>
        </w:rPr>
        <w:t>National Medicines Symposium 2016</w:t>
      </w:r>
      <w:r w:rsidR="00A35629" w:rsidRPr="003C6AF0">
        <w:rPr>
          <w:rFonts w:asciiTheme="minorHAnsi" w:hAnsiTheme="minorHAnsi" w:cstheme="minorHAnsi"/>
          <w:sz w:val="22"/>
          <w:szCs w:val="22"/>
        </w:rPr>
        <w:t xml:space="preserve">. NPS </w:t>
      </w:r>
      <w:proofErr w:type="spellStart"/>
      <w:r w:rsidR="00A35629" w:rsidRPr="003C6AF0">
        <w:rPr>
          <w:rFonts w:asciiTheme="minorHAnsi" w:hAnsiTheme="minorHAnsi" w:cstheme="minorHAnsi"/>
          <w:sz w:val="22"/>
          <w:szCs w:val="22"/>
        </w:rPr>
        <w:t>Medicinewise</w:t>
      </w:r>
      <w:proofErr w:type="spellEnd"/>
      <w:r w:rsidRPr="003C6AF0">
        <w:rPr>
          <w:rFonts w:asciiTheme="minorHAnsi" w:hAnsiTheme="minorHAnsi" w:cstheme="minorHAnsi"/>
          <w:sz w:val="22"/>
          <w:szCs w:val="22"/>
        </w:rPr>
        <w:t xml:space="preserve">, </w:t>
      </w:r>
      <w:r w:rsidR="00A35629" w:rsidRPr="003C6AF0">
        <w:rPr>
          <w:rFonts w:asciiTheme="minorHAnsi" w:hAnsiTheme="minorHAnsi" w:cstheme="minorHAnsi"/>
          <w:sz w:val="22"/>
          <w:szCs w:val="22"/>
        </w:rPr>
        <w:t xml:space="preserve">Canberra, </w:t>
      </w:r>
      <w:r w:rsidRPr="003C6AF0">
        <w:rPr>
          <w:rFonts w:asciiTheme="minorHAnsi" w:hAnsiTheme="minorHAnsi" w:cstheme="minorHAnsi"/>
          <w:sz w:val="22"/>
          <w:szCs w:val="22"/>
        </w:rPr>
        <w:t>19 – 20 May 2016</w:t>
      </w:r>
      <w:r w:rsidR="00E40611" w:rsidRPr="003C6AF0">
        <w:rPr>
          <w:rFonts w:asciiTheme="minorHAnsi" w:hAnsiTheme="minorHAnsi" w:cstheme="minorHAnsi"/>
          <w:sz w:val="22"/>
          <w:szCs w:val="22"/>
        </w:rPr>
        <w:t>. doi:10.13140/RG.2.1.3503.0646</w:t>
      </w:r>
    </w:p>
    <w:p w14:paraId="48175954" w14:textId="77777777" w:rsidR="00A37DDA" w:rsidRPr="003C6AF0" w:rsidRDefault="00A37DDA">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lastRenderedPageBreak/>
        <w:t xml:space="preserve">Long, D., Clark, M.,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and Devenish, S. (2015) From qualified to specialist paramedic: a qualitative study of the process of transition to a low-acuity role. </w:t>
      </w:r>
      <w:r w:rsidRPr="003C6AF0">
        <w:rPr>
          <w:rFonts w:asciiTheme="minorHAnsi" w:hAnsiTheme="minorHAnsi" w:cstheme="minorHAnsi"/>
          <w:i/>
          <w:sz w:val="22"/>
          <w:szCs w:val="22"/>
        </w:rPr>
        <w:t>Paramedics Australasia International Conference 2015</w:t>
      </w:r>
      <w:r w:rsidRPr="003C6AF0">
        <w:rPr>
          <w:rFonts w:asciiTheme="minorHAnsi" w:hAnsiTheme="minorHAnsi" w:cstheme="minorHAnsi"/>
          <w:sz w:val="22"/>
          <w:szCs w:val="22"/>
        </w:rPr>
        <w:t>. Paramedics Australasia. Adelaide, 1 – 3 October 2015.</w:t>
      </w:r>
    </w:p>
    <w:p w14:paraId="42CAC8A7" w14:textId="75ACA5BF" w:rsidR="00F14073" w:rsidRPr="003C6AF0" w:rsidRDefault="00F14073">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Bain, T., </w:t>
      </w:r>
      <w:proofErr w:type="spellStart"/>
      <w:r w:rsidRPr="003C6AF0">
        <w:rPr>
          <w:rFonts w:asciiTheme="minorHAnsi" w:hAnsiTheme="minorHAnsi" w:cstheme="minorHAnsi"/>
          <w:sz w:val="22"/>
          <w:szCs w:val="22"/>
        </w:rPr>
        <w:t>Deckx</w:t>
      </w:r>
      <w:proofErr w:type="spellEnd"/>
      <w:r w:rsidRPr="003C6AF0">
        <w:rPr>
          <w:rFonts w:asciiTheme="minorHAnsi" w:hAnsiTheme="minorHAnsi" w:cstheme="minorHAnsi"/>
          <w:sz w:val="22"/>
          <w:szCs w:val="22"/>
        </w:rPr>
        <w:t xml:space="preserve">, L.,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Hepworth, J. and van Driel, M. (2015) Managing mental health co-morbidities in hepatitis C: a systematic review of clinical guidelines. </w:t>
      </w:r>
      <w:r w:rsidRPr="003C6AF0">
        <w:rPr>
          <w:rFonts w:asciiTheme="minorHAnsi" w:hAnsiTheme="minorHAnsi" w:cstheme="minorHAnsi"/>
          <w:i/>
          <w:sz w:val="22"/>
          <w:szCs w:val="22"/>
        </w:rPr>
        <w:t>Population Health Congress 2015</w:t>
      </w:r>
      <w:r w:rsidRPr="003C6AF0">
        <w:rPr>
          <w:rFonts w:asciiTheme="minorHAnsi" w:hAnsiTheme="minorHAnsi" w:cstheme="minorHAnsi"/>
          <w:sz w:val="22"/>
          <w:szCs w:val="22"/>
        </w:rPr>
        <w:t>. Australasian Epidemiological Association, Australian Health Promotion Association, Australasian Faculty of Public Health Medicine, Publican Health Association of Australia. Hobart, 6 – 9 September 2015</w:t>
      </w:r>
      <w:r w:rsidR="00B663E3" w:rsidRPr="003C6AF0">
        <w:rPr>
          <w:rFonts w:asciiTheme="minorHAnsi" w:hAnsiTheme="minorHAnsi" w:cstheme="minorHAnsi"/>
          <w:sz w:val="22"/>
          <w:szCs w:val="22"/>
        </w:rPr>
        <w:t>. d</w:t>
      </w:r>
      <w:r w:rsidRPr="003C6AF0">
        <w:rPr>
          <w:rFonts w:asciiTheme="minorHAnsi" w:hAnsiTheme="minorHAnsi" w:cstheme="minorHAnsi"/>
          <w:sz w:val="22"/>
          <w:szCs w:val="22"/>
        </w:rPr>
        <w:t>oi:10.13140/EG.2.1.4798.2566</w:t>
      </w:r>
    </w:p>
    <w:p w14:paraId="78808009" w14:textId="77777777" w:rsidR="003247FC" w:rsidRPr="003C6AF0" w:rsidRDefault="003247FC">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Germann, J.,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McNamara, L. and Tippett, V. (2014) Facilitators of expanded and extended scope of paramedic practice: what makes them work? </w:t>
      </w:r>
      <w:r w:rsidRPr="003C6AF0">
        <w:rPr>
          <w:rFonts w:asciiTheme="minorHAnsi" w:hAnsiTheme="minorHAnsi" w:cstheme="minorHAnsi"/>
          <w:i/>
          <w:sz w:val="22"/>
          <w:szCs w:val="22"/>
        </w:rPr>
        <w:t>A World of Opportunity: Paramedics Australasia International Conference 2014</w:t>
      </w:r>
      <w:r w:rsidRPr="003C6AF0">
        <w:rPr>
          <w:rFonts w:asciiTheme="minorHAnsi" w:hAnsiTheme="minorHAnsi" w:cstheme="minorHAnsi"/>
          <w:sz w:val="22"/>
          <w:szCs w:val="22"/>
        </w:rPr>
        <w:t>. Paramedics Australasia, Gold Coast, 18 – 20 September 2014.</w:t>
      </w:r>
    </w:p>
    <w:p w14:paraId="74BCE382" w14:textId="77777777" w:rsidR="003247FC" w:rsidRPr="003C6AF0" w:rsidRDefault="003B09F9">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Cardiff, L., Nissen, L.M., Bennett, P., Reed, L., Tippett, V., Horrocks, P., Carkeet, A., Chan, V.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(2014) A multidisciplinary review of the teaching and assessment of prescribing: how do professions perform? </w:t>
      </w:r>
      <w:r w:rsidRPr="003C6AF0">
        <w:rPr>
          <w:rFonts w:asciiTheme="minorHAnsi" w:hAnsiTheme="minorHAnsi" w:cstheme="minorHAnsi"/>
          <w:i/>
          <w:sz w:val="22"/>
          <w:szCs w:val="22"/>
        </w:rPr>
        <w:t>Broaden Your Horizons: Medicines Management 2014. The 40</w:t>
      </w:r>
      <w:r w:rsidRPr="003C6AF0">
        <w:rPr>
          <w:rFonts w:asciiTheme="minorHAnsi" w:hAnsiTheme="minorHAnsi" w:cstheme="minorHAnsi"/>
          <w:i/>
          <w:sz w:val="22"/>
          <w:szCs w:val="22"/>
          <w:vertAlign w:val="superscript"/>
        </w:rPr>
        <w:t>th</w:t>
      </w:r>
      <w:r w:rsidRPr="003C6AF0">
        <w:rPr>
          <w:rFonts w:asciiTheme="minorHAnsi" w:hAnsiTheme="minorHAnsi" w:cstheme="minorHAnsi"/>
          <w:i/>
          <w:sz w:val="22"/>
          <w:szCs w:val="22"/>
        </w:rPr>
        <w:t xml:space="preserve"> SHPA National Conference. </w:t>
      </w:r>
      <w:r w:rsidRPr="003C6AF0">
        <w:rPr>
          <w:rFonts w:asciiTheme="minorHAnsi" w:hAnsiTheme="minorHAnsi" w:cstheme="minorHAnsi"/>
          <w:sz w:val="22"/>
          <w:szCs w:val="22"/>
        </w:rPr>
        <w:t>Darwin, 11 – 14 September 2014.</w:t>
      </w:r>
    </w:p>
    <w:p w14:paraId="0D70F761" w14:textId="77777777" w:rsidR="007D1FB3" w:rsidRPr="003C6AF0" w:rsidRDefault="007D1FB3">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Connor, M., </w:t>
      </w:r>
      <w:r w:rsidRPr="003C6AF0">
        <w:rPr>
          <w:rFonts w:asciiTheme="minorHAnsi" w:hAnsiTheme="minorHAnsi" w:cstheme="minorHAnsi"/>
          <w:b/>
          <w:sz w:val="22"/>
          <w:szCs w:val="22"/>
        </w:rPr>
        <w:t>Lim, D</w:t>
      </w:r>
      <w:r w:rsidRPr="003C6AF0">
        <w:rPr>
          <w:rFonts w:asciiTheme="minorHAnsi" w:hAnsiTheme="minorHAnsi" w:cstheme="minorHAnsi"/>
          <w:sz w:val="22"/>
          <w:szCs w:val="22"/>
        </w:rPr>
        <w:t>.</w:t>
      </w:r>
      <w:r w:rsidR="00064852" w:rsidRPr="003C6AF0">
        <w:rPr>
          <w:rFonts w:asciiTheme="minorHAnsi" w:hAnsiTheme="minorHAnsi" w:cstheme="minorHAnsi"/>
          <w:sz w:val="22"/>
          <w:szCs w:val="22"/>
        </w:rPr>
        <w:t>, Ward, L., and Hepworth, J.</w:t>
      </w:r>
      <w:r w:rsidRPr="003C6AF0">
        <w:rPr>
          <w:rFonts w:asciiTheme="minorHAnsi" w:hAnsiTheme="minorHAnsi" w:cstheme="minorHAnsi"/>
          <w:sz w:val="22"/>
          <w:szCs w:val="22"/>
        </w:rPr>
        <w:t xml:space="preserve"> (2014) Integrated chronic disease management in primary-secondary care: a systematic literature review of the evidence. </w:t>
      </w:r>
      <w:r w:rsidRPr="003C6AF0">
        <w:rPr>
          <w:rFonts w:asciiTheme="minorHAnsi" w:hAnsiTheme="minorHAnsi" w:cstheme="minorHAnsi"/>
          <w:i/>
          <w:sz w:val="22"/>
          <w:szCs w:val="22"/>
        </w:rPr>
        <w:t>ADS-ADEA Annual Scientific Meeting 2014.</w:t>
      </w:r>
      <w:r w:rsidRPr="003C6AF0">
        <w:rPr>
          <w:rFonts w:asciiTheme="minorHAnsi" w:hAnsiTheme="minorHAnsi" w:cstheme="minorHAnsi"/>
          <w:sz w:val="22"/>
          <w:szCs w:val="22"/>
        </w:rPr>
        <w:t xml:space="preserve"> Australian Diabetes Society and Australian Diabetes Educators Association Melbourne, 27 – 29 August 2014.</w:t>
      </w:r>
    </w:p>
    <w:p w14:paraId="41CEEF2C" w14:textId="77777777" w:rsidR="0020589E" w:rsidRPr="003C6AF0" w:rsidRDefault="0020589E">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Sunderland, V.B., Lewis, J. and Emery, J. (2014) Dispensing doctor: an underutilise resource? </w:t>
      </w:r>
      <w:r w:rsidRPr="003C6AF0">
        <w:rPr>
          <w:rFonts w:asciiTheme="minorHAnsi" w:hAnsiTheme="minorHAnsi" w:cstheme="minorHAnsi"/>
          <w:i/>
          <w:sz w:val="22"/>
          <w:szCs w:val="22"/>
        </w:rPr>
        <w:t>Rocking the Boat: 2</w:t>
      </w:r>
      <w:r w:rsidRPr="003C6AF0">
        <w:rPr>
          <w:rFonts w:asciiTheme="minorHAnsi" w:hAnsiTheme="minorHAnsi" w:cstheme="minorHAnsi"/>
          <w:i/>
          <w:sz w:val="22"/>
          <w:szCs w:val="22"/>
          <w:vertAlign w:val="superscript"/>
        </w:rPr>
        <w:t>nd</w:t>
      </w:r>
      <w:r w:rsidRPr="003C6AF0">
        <w:rPr>
          <w:rFonts w:asciiTheme="minorHAnsi" w:hAnsiTheme="minorHAnsi" w:cstheme="minorHAnsi"/>
          <w:i/>
          <w:sz w:val="22"/>
          <w:szCs w:val="22"/>
        </w:rPr>
        <w:t xml:space="preserve"> International Primary Health Care Reform Conference.</w:t>
      </w:r>
      <w:r w:rsidRPr="003C6AF0">
        <w:rPr>
          <w:rFonts w:asciiTheme="minorHAnsi" w:hAnsiTheme="minorHAnsi" w:cstheme="minorHAnsi"/>
          <w:sz w:val="22"/>
          <w:szCs w:val="22"/>
        </w:rPr>
        <w:t xml:space="preserve"> Australian National University, APHCRI Centre of Research Excellence, Mater Health Services, Royal Australian College of General Practitioners, and The University of Queensland. Brisbane, 17 – 19 March 2014.</w:t>
      </w:r>
    </w:p>
    <w:p w14:paraId="3ABA47E5" w14:textId="7B5F9335" w:rsidR="0020589E" w:rsidRPr="003C6AF0" w:rsidRDefault="00EB380D">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and Geelhoed, E. (2014) Improved rural health through a collaborative model of care – qualitative findings. </w:t>
      </w:r>
      <w:r w:rsidRPr="003C6AF0">
        <w:rPr>
          <w:rFonts w:asciiTheme="minorHAnsi" w:hAnsiTheme="minorHAnsi" w:cstheme="minorHAnsi"/>
          <w:i/>
          <w:sz w:val="22"/>
          <w:szCs w:val="22"/>
        </w:rPr>
        <w:t>Rocking the Boat: 2</w:t>
      </w:r>
      <w:r w:rsidRPr="003C6AF0">
        <w:rPr>
          <w:rFonts w:asciiTheme="minorHAnsi" w:hAnsiTheme="minorHAnsi" w:cstheme="minorHAnsi"/>
          <w:i/>
          <w:sz w:val="22"/>
          <w:szCs w:val="22"/>
          <w:vertAlign w:val="superscript"/>
        </w:rPr>
        <w:t>nd</w:t>
      </w:r>
      <w:r w:rsidRPr="003C6AF0">
        <w:rPr>
          <w:rFonts w:asciiTheme="minorHAnsi" w:hAnsiTheme="minorHAnsi" w:cstheme="minorHAnsi"/>
          <w:i/>
          <w:sz w:val="22"/>
          <w:szCs w:val="22"/>
        </w:rPr>
        <w:t xml:space="preserve"> International Primary Health Care Reform Conference.</w:t>
      </w:r>
      <w:r w:rsidRPr="003C6AF0">
        <w:rPr>
          <w:rFonts w:asciiTheme="minorHAnsi" w:hAnsiTheme="minorHAnsi" w:cstheme="minorHAnsi"/>
          <w:sz w:val="22"/>
          <w:szCs w:val="22"/>
        </w:rPr>
        <w:t xml:space="preserve"> Australian National University, APHCRI Centre of Research Excellence, Mater Health Services, Royal Australian College of General Practitioners, and The University of Queensland. Brisbane, 17 – 19 March 2014.</w:t>
      </w:r>
      <w:r w:rsidR="00C64792" w:rsidRPr="003C6AF0">
        <w:rPr>
          <w:rFonts w:asciiTheme="minorHAnsi" w:hAnsiTheme="minorHAnsi" w:cstheme="minorHAnsi"/>
          <w:sz w:val="22"/>
          <w:szCs w:val="22"/>
        </w:rPr>
        <w:t xml:space="preserve"> doi:10.13140/RG.2.1.3028.7845</w:t>
      </w:r>
    </w:p>
    <w:p w14:paraId="1764FF06" w14:textId="77777777" w:rsidR="00EB380D" w:rsidRPr="003C6AF0" w:rsidRDefault="00EB380D">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McNamara, L., Osborne S., and Tippett, V. (2014) Expanded scope roles in primary health – what makes them work? </w:t>
      </w:r>
      <w:r w:rsidRPr="003C6AF0">
        <w:rPr>
          <w:rFonts w:asciiTheme="minorHAnsi" w:hAnsiTheme="minorHAnsi" w:cstheme="minorHAnsi"/>
          <w:i/>
          <w:sz w:val="22"/>
          <w:szCs w:val="22"/>
        </w:rPr>
        <w:t>Rocking the Boat: 2</w:t>
      </w:r>
      <w:r w:rsidRPr="003C6AF0">
        <w:rPr>
          <w:rFonts w:asciiTheme="minorHAnsi" w:hAnsiTheme="minorHAnsi" w:cstheme="minorHAnsi"/>
          <w:i/>
          <w:sz w:val="22"/>
          <w:szCs w:val="22"/>
          <w:vertAlign w:val="superscript"/>
        </w:rPr>
        <w:t>nd</w:t>
      </w:r>
      <w:r w:rsidRPr="003C6AF0">
        <w:rPr>
          <w:rFonts w:asciiTheme="minorHAnsi" w:hAnsiTheme="minorHAnsi" w:cstheme="minorHAnsi"/>
          <w:i/>
          <w:sz w:val="22"/>
          <w:szCs w:val="22"/>
        </w:rPr>
        <w:t xml:space="preserve"> International Primary Health Care Reform Conference.</w:t>
      </w:r>
      <w:r w:rsidRPr="003C6AF0">
        <w:rPr>
          <w:rFonts w:asciiTheme="minorHAnsi" w:hAnsiTheme="minorHAnsi" w:cstheme="minorHAnsi"/>
          <w:sz w:val="22"/>
          <w:szCs w:val="22"/>
        </w:rPr>
        <w:t xml:space="preserve"> Australian National University, APHCRI Centre of Research Excellence, Mater Health Services, Royal Australian College of General Practitioners, and The University of Queensland. Brisbane, 17 – 19 March 2014.</w:t>
      </w:r>
    </w:p>
    <w:p w14:paraId="18985310" w14:textId="77777777" w:rsidR="00960517" w:rsidRPr="003C6AF0" w:rsidRDefault="00A01499">
      <w:pPr>
        <w:pStyle w:val="ListParagraph"/>
        <w:numPr>
          <w:ilvl w:val="0"/>
          <w:numId w:val="143"/>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w:t>
      </w:r>
      <w:proofErr w:type="spellStart"/>
      <w:r w:rsidRPr="003C6AF0">
        <w:rPr>
          <w:rFonts w:asciiTheme="minorHAnsi" w:hAnsiTheme="minorHAnsi" w:cstheme="minorHAnsi"/>
          <w:sz w:val="22"/>
          <w:szCs w:val="22"/>
        </w:rPr>
        <w:t>Ngune</w:t>
      </w:r>
      <w:proofErr w:type="spellEnd"/>
      <w:r w:rsidRPr="003C6AF0">
        <w:rPr>
          <w:rFonts w:asciiTheme="minorHAnsi" w:hAnsiTheme="minorHAnsi" w:cstheme="minorHAnsi"/>
          <w:sz w:val="22"/>
          <w:szCs w:val="22"/>
        </w:rPr>
        <w:t xml:space="preserve">, I., and Jiwa, M. (2012) Patient recruitment </w:t>
      </w:r>
      <w:r w:rsidR="007A6FEC" w:rsidRPr="003C6AF0">
        <w:rPr>
          <w:rFonts w:asciiTheme="minorHAnsi" w:hAnsiTheme="minorHAnsi" w:cstheme="minorHAnsi"/>
          <w:sz w:val="22"/>
          <w:szCs w:val="22"/>
        </w:rPr>
        <w:t>in</w:t>
      </w:r>
      <w:r w:rsidRPr="003C6AF0">
        <w:rPr>
          <w:rFonts w:asciiTheme="minorHAnsi" w:hAnsiTheme="minorHAnsi" w:cstheme="minorHAnsi"/>
          <w:sz w:val="22"/>
          <w:szCs w:val="22"/>
        </w:rPr>
        <w:t xml:space="preserve"> primary care research. </w:t>
      </w:r>
      <w:r w:rsidRPr="003C6AF0">
        <w:rPr>
          <w:rFonts w:asciiTheme="minorHAnsi" w:hAnsiTheme="minorHAnsi" w:cstheme="minorHAnsi"/>
          <w:i/>
          <w:sz w:val="22"/>
          <w:szCs w:val="22"/>
        </w:rPr>
        <w:t xml:space="preserve">National Medicines Symposium 2012: Building a </w:t>
      </w:r>
      <w:proofErr w:type="spellStart"/>
      <w:r w:rsidRPr="003C6AF0">
        <w:rPr>
          <w:rFonts w:asciiTheme="minorHAnsi" w:hAnsiTheme="minorHAnsi" w:cstheme="minorHAnsi"/>
          <w:i/>
          <w:sz w:val="22"/>
          <w:szCs w:val="22"/>
        </w:rPr>
        <w:t>Medicinewise</w:t>
      </w:r>
      <w:proofErr w:type="spellEnd"/>
      <w:r w:rsidRPr="003C6AF0">
        <w:rPr>
          <w:rFonts w:asciiTheme="minorHAnsi" w:hAnsiTheme="minorHAnsi" w:cstheme="minorHAnsi"/>
          <w:i/>
          <w:sz w:val="22"/>
          <w:szCs w:val="22"/>
        </w:rPr>
        <w:t xml:space="preserve"> Community. </w:t>
      </w:r>
      <w:r w:rsidR="001377DD" w:rsidRPr="003C6AF0">
        <w:rPr>
          <w:rFonts w:asciiTheme="minorHAnsi" w:hAnsiTheme="minorHAnsi" w:cstheme="minorHAnsi"/>
          <w:sz w:val="22"/>
          <w:szCs w:val="22"/>
        </w:rPr>
        <w:t>NPS</w:t>
      </w:r>
      <w:r w:rsidR="002515A3" w:rsidRPr="003C6AF0">
        <w:rPr>
          <w:rFonts w:asciiTheme="minorHAnsi" w:hAnsiTheme="minorHAnsi" w:cstheme="minorHAnsi"/>
          <w:sz w:val="22"/>
          <w:szCs w:val="22"/>
        </w:rPr>
        <w:t>. Sydney, 25 May 2012</w:t>
      </w:r>
    </w:p>
    <w:p w14:paraId="26B74409" w14:textId="77777777" w:rsidR="00A01499" w:rsidRPr="003C6AF0" w:rsidRDefault="00A01499">
      <w:pPr>
        <w:pStyle w:val="ListParagraph"/>
        <w:numPr>
          <w:ilvl w:val="0"/>
          <w:numId w:val="142"/>
        </w:numPr>
        <w:spacing w:after="120"/>
        <w:ind w:left="851" w:hanging="284"/>
        <w:contextualSpacing w:val="0"/>
        <w:rPr>
          <w:rFonts w:asciiTheme="minorHAnsi" w:hAnsiTheme="minorHAnsi" w:cstheme="minorHAnsi"/>
          <w:sz w:val="16"/>
        </w:rPr>
      </w:pPr>
      <w:r w:rsidRPr="003C6AF0">
        <w:rPr>
          <w:rFonts w:asciiTheme="minorHAnsi" w:hAnsiTheme="minorHAnsi" w:cstheme="minorHAnsi"/>
          <w:sz w:val="16"/>
        </w:rPr>
        <w:t>Attended by over 5</w:t>
      </w:r>
      <w:r w:rsidR="001377DD" w:rsidRPr="003C6AF0">
        <w:rPr>
          <w:rFonts w:asciiTheme="minorHAnsi" w:hAnsiTheme="minorHAnsi" w:cstheme="minorHAnsi"/>
          <w:sz w:val="16"/>
        </w:rPr>
        <w:t>4</w:t>
      </w:r>
      <w:r w:rsidR="002515A3" w:rsidRPr="003C6AF0">
        <w:rPr>
          <w:rFonts w:asciiTheme="minorHAnsi" w:hAnsiTheme="minorHAnsi" w:cstheme="minorHAnsi"/>
          <w:sz w:val="16"/>
        </w:rPr>
        <w:t>0 delegates</w:t>
      </w:r>
    </w:p>
    <w:p w14:paraId="5FB9E216" w14:textId="77777777" w:rsidR="00A01499" w:rsidRPr="003C6AF0" w:rsidRDefault="00A01499">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Sommer, J., McDonald, W., Bulsara, C.,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(2012) </w:t>
      </w:r>
      <w:r w:rsidR="007A6FEC" w:rsidRPr="003C6AF0">
        <w:rPr>
          <w:rFonts w:asciiTheme="minorHAnsi" w:hAnsiTheme="minorHAnsi" w:cstheme="minorHAnsi"/>
          <w:sz w:val="22"/>
          <w:szCs w:val="22"/>
        </w:rPr>
        <w:t xml:space="preserve">Doctoring in a strange country. </w:t>
      </w:r>
      <w:r w:rsidR="007A6FEC" w:rsidRPr="003C6AF0">
        <w:rPr>
          <w:rFonts w:asciiTheme="minorHAnsi" w:hAnsiTheme="minorHAnsi" w:cstheme="minorHAnsi"/>
          <w:i/>
          <w:sz w:val="22"/>
          <w:szCs w:val="22"/>
        </w:rPr>
        <w:t xml:space="preserve">National Medicines Symposium 2012: Building a </w:t>
      </w:r>
      <w:proofErr w:type="spellStart"/>
      <w:r w:rsidR="007A6FEC" w:rsidRPr="003C6AF0">
        <w:rPr>
          <w:rFonts w:asciiTheme="minorHAnsi" w:hAnsiTheme="minorHAnsi" w:cstheme="minorHAnsi"/>
          <w:i/>
          <w:sz w:val="22"/>
          <w:szCs w:val="22"/>
        </w:rPr>
        <w:t>Medicinewise</w:t>
      </w:r>
      <w:proofErr w:type="spellEnd"/>
      <w:r w:rsidR="007A6FEC" w:rsidRPr="003C6AF0">
        <w:rPr>
          <w:rFonts w:asciiTheme="minorHAnsi" w:hAnsiTheme="minorHAnsi" w:cstheme="minorHAnsi"/>
          <w:i/>
          <w:sz w:val="22"/>
          <w:szCs w:val="22"/>
        </w:rPr>
        <w:t xml:space="preserve"> Community. </w:t>
      </w:r>
      <w:r w:rsidR="001377DD" w:rsidRPr="003C6AF0">
        <w:rPr>
          <w:rFonts w:asciiTheme="minorHAnsi" w:hAnsiTheme="minorHAnsi" w:cstheme="minorHAnsi"/>
          <w:sz w:val="22"/>
          <w:szCs w:val="22"/>
        </w:rPr>
        <w:t>NPS</w:t>
      </w:r>
      <w:r w:rsidR="007A6FEC" w:rsidRPr="003C6AF0">
        <w:rPr>
          <w:rFonts w:asciiTheme="minorHAnsi" w:hAnsiTheme="minorHAnsi" w:cstheme="minorHAnsi"/>
          <w:sz w:val="22"/>
          <w:szCs w:val="22"/>
        </w:rPr>
        <w:t>. Sydney, 25 May 2012</w:t>
      </w:r>
      <w:r w:rsidR="00960517" w:rsidRPr="003C6AF0">
        <w:rPr>
          <w:rFonts w:asciiTheme="minorHAnsi" w:hAnsiTheme="minorHAnsi" w:cstheme="minorHAnsi"/>
          <w:sz w:val="22"/>
          <w:szCs w:val="22"/>
        </w:rPr>
        <w:t>.</w:t>
      </w:r>
    </w:p>
    <w:p w14:paraId="79235781" w14:textId="77777777" w:rsidR="00B709D2" w:rsidRPr="003C6AF0" w:rsidRDefault="00B709D2">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Bulsara, C., McDonald, W, Sommer, J., and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(2011) Getting to know the 'grunt' language: perceived communication barriers between international medical graduates and patients in Central Wheatbelt catchments of Western Australia. </w:t>
      </w:r>
      <w:r w:rsidRPr="003C6AF0">
        <w:rPr>
          <w:rFonts w:asciiTheme="minorHAnsi" w:hAnsiTheme="minorHAnsi" w:cstheme="minorHAnsi"/>
          <w:i/>
          <w:sz w:val="22"/>
          <w:szCs w:val="22"/>
        </w:rPr>
        <w:t>2011 Primary Health Care Research Conference</w:t>
      </w:r>
      <w:r w:rsidRPr="003C6AF0">
        <w:rPr>
          <w:rFonts w:asciiTheme="minorHAnsi" w:hAnsiTheme="minorHAnsi" w:cstheme="minorHAnsi"/>
          <w:sz w:val="22"/>
          <w:szCs w:val="22"/>
        </w:rPr>
        <w:t>. Primary Health Care Research and Information Ser</w:t>
      </w:r>
      <w:r w:rsidR="002515A3" w:rsidRPr="003C6AF0">
        <w:rPr>
          <w:rFonts w:asciiTheme="minorHAnsi" w:hAnsiTheme="minorHAnsi" w:cstheme="minorHAnsi"/>
          <w:sz w:val="22"/>
          <w:szCs w:val="22"/>
        </w:rPr>
        <w:t>vice, Brisbane, 13-15 July 2011</w:t>
      </w:r>
    </w:p>
    <w:p w14:paraId="5BE0F72F" w14:textId="77777777" w:rsidR="00960517" w:rsidRPr="003C6AF0" w:rsidRDefault="00B709D2">
      <w:pPr>
        <w:pStyle w:val="ListParagraph"/>
        <w:numPr>
          <w:ilvl w:val="0"/>
          <w:numId w:val="143"/>
        </w:numPr>
        <w:spacing w:before="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lastRenderedPageBreak/>
        <w:t>Lim, D</w:t>
      </w:r>
      <w:r w:rsidRPr="003C6AF0">
        <w:rPr>
          <w:rFonts w:asciiTheme="minorHAnsi" w:hAnsiTheme="minorHAnsi" w:cstheme="minorHAnsi"/>
          <w:sz w:val="22"/>
          <w:szCs w:val="22"/>
        </w:rPr>
        <w:t xml:space="preserve">., Emery, J., Lewis, J., and Sunderland, V.B. (2009) Dispensing in the bush: a comparison of prescribing patterns between dispensing and non-dispensing doctors in Australia. </w:t>
      </w:r>
      <w:r w:rsidRPr="003C6AF0">
        <w:rPr>
          <w:rFonts w:asciiTheme="minorHAnsi" w:hAnsiTheme="minorHAnsi" w:cstheme="minorHAnsi"/>
          <w:i/>
          <w:sz w:val="22"/>
          <w:szCs w:val="22"/>
        </w:rPr>
        <w:t>GP'09: the Conference for General Practice 2009</w:t>
      </w:r>
      <w:r w:rsidRPr="003C6AF0">
        <w:rPr>
          <w:rFonts w:asciiTheme="minorHAnsi" w:hAnsiTheme="minorHAnsi" w:cstheme="minorHAnsi"/>
          <w:sz w:val="22"/>
          <w:szCs w:val="22"/>
        </w:rPr>
        <w:t>. Royal Australian College of General Practition</w:t>
      </w:r>
      <w:r w:rsidR="002515A3" w:rsidRPr="003C6AF0">
        <w:rPr>
          <w:rFonts w:asciiTheme="minorHAnsi" w:hAnsiTheme="minorHAnsi" w:cstheme="minorHAnsi"/>
          <w:sz w:val="22"/>
          <w:szCs w:val="22"/>
        </w:rPr>
        <w:t>ers, Perth, 1-4 October 2009</w:t>
      </w:r>
    </w:p>
    <w:p w14:paraId="6077A1B6" w14:textId="77777777" w:rsidR="00B709D2" w:rsidRPr="003C6AF0" w:rsidRDefault="00B709D2">
      <w:pPr>
        <w:pStyle w:val="ListParagraph"/>
        <w:numPr>
          <w:ilvl w:val="0"/>
          <w:numId w:val="142"/>
        </w:numPr>
        <w:spacing w:after="120"/>
        <w:ind w:left="851" w:hanging="284"/>
        <w:contextualSpacing w:val="0"/>
        <w:rPr>
          <w:rFonts w:asciiTheme="minorHAnsi" w:hAnsiTheme="minorHAnsi" w:cstheme="minorHAnsi"/>
          <w:sz w:val="16"/>
        </w:rPr>
      </w:pPr>
      <w:r w:rsidRPr="003C6AF0">
        <w:rPr>
          <w:rFonts w:asciiTheme="minorHAnsi" w:hAnsiTheme="minorHAnsi" w:cstheme="minorHAnsi"/>
          <w:sz w:val="16"/>
        </w:rPr>
        <w:t xml:space="preserve">National conference, attended by some 750 </w:t>
      </w:r>
      <w:r w:rsidR="002515A3" w:rsidRPr="003C6AF0">
        <w:rPr>
          <w:rFonts w:asciiTheme="minorHAnsi" w:hAnsiTheme="minorHAnsi" w:cstheme="minorHAnsi"/>
          <w:sz w:val="16"/>
        </w:rPr>
        <w:t>general practitioners delegates</w:t>
      </w:r>
    </w:p>
    <w:p w14:paraId="6883A293" w14:textId="77777777" w:rsidR="00B709D2" w:rsidRPr="003C6AF0" w:rsidRDefault="00B709D2">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sz w:val="22"/>
          <w:szCs w:val="22"/>
        </w:rPr>
        <w:t xml:space="preserve">Jiwa, M., Halkett, G., Smith, M., </w:t>
      </w: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and Arnet, H. (2007) Cues to action on lower gastrointestinal symptoms: a structured vignette study of general practice patients in Western Australia. </w:t>
      </w:r>
      <w:r w:rsidRPr="003C6AF0">
        <w:rPr>
          <w:rFonts w:asciiTheme="minorHAnsi" w:hAnsiTheme="minorHAnsi" w:cstheme="minorHAnsi"/>
          <w:i/>
          <w:sz w:val="22"/>
          <w:szCs w:val="22"/>
        </w:rPr>
        <w:t>General Practice &amp; Primary Health Care Research Conference 2007: Working Together</w:t>
      </w:r>
      <w:r w:rsidRPr="003C6AF0">
        <w:rPr>
          <w:rFonts w:asciiTheme="minorHAnsi" w:hAnsiTheme="minorHAnsi" w:cstheme="minorHAnsi"/>
          <w:sz w:val="22"/>
          <w:szCs w:val="22"/>
        </w:rPr>
        <w:t>. Primary Health Care Research and Information Service, Tasmania, 23-</w:t>
      </w:r>
      <w:r w:rsidR="002515A3" w:rsidRPr="003C6AF0">
        <w:rPr>
          <w:rFonts w:asciiTheme="minorHAnsi" w:hAnsiTheme="minorHAnsi" w:cstheme="minorHAnsi"/>
          <w:sz w:val="22"/>
          <w:szCs w:val="22"/>
        </w:rPr>
        <w:t>25 May 2007</w:t>
      </w:r>
    </w:p>
    <w:p w14:paraId="1D00CAFB" w14:textId="77777777" w:rsidR="00B709D2" w:rsidRPr="003C6AF0" w:rsidRDefault="00B709D2">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(2004) Another unspoken role of rural HMR Facilitator: mentoring through AACP Accreditation. </w:t>
      </w:r>
      <w:r w:rsidRPr="003C6AF0">
        <w:rPr>
          <w:rFonts w:asciiTheme="minorHAnsi" w:hAnsiTheme="minorHAnsi" w:cstheme="minorHAnsi"/>
          <w:i/>
          <w:sz w:val="22"/>
          <w:szCs w:val="22"/>
        </w:rPr>
        <w:t>3</w:t>
      </w:r>
      <w:r w:rsidRPr="003C6AF0">
        <w:rPr>
          <w:rFonts w:asciiTheme="minorHAnsi" w:hAnsiTheme="minorHAnsi" w:cstheme="minorHAnsi"/>
          <w:i/>
          <w:sz w:val="22"/>
          <w:szCs w:val="22"/>
          <w:vertAlign w:val="superscript"/>
        </w:rPr>
        <w:t>rd</w:t>
      </w:r>
      <w:r w:rsidRPr="003C6AF0">
        <w:rPr>
          <w:rFonts w:asciiTheme="minorHAnsi" w:hAnsiTheme="minorHAnsi" w:cstheme="minorHAnsi"/>
          <w:i/>
          <w:sz w:val="22"/>
          <w:szCs w:val="22"/>
        </w:rPr>
        <w:t xml:space="preserve"> Annual MMR Facilitator National Conference. The MMR Program - Where to from here?</w:t>
      </w:r>
      <w:r w:rsidRPr="003C6AF0">
        <w:rPr>
          <w:rFonts w:asciiTheme="minorHAnsi" w:hAnsiTheme="minorHAnsi" w:cstheme="minorHAnsi"/>
          <w:sz w:val="22"/>
          <w:szCs w:val="22"/>
        </w:rPr>
        <w:t xml:space="preserve"> Pharmac</w:t>
      </w:r>
      <w:r w:rsidR="002515A3" w:rsidRPr="003C6AF0">
        <w:rPr>
          <w:rFonts w:asciiTheme="minorHAnsi" w:hAnsiTheme="minorHAnsi" w:cstheme="minorHAnsi"/>
          <w:sz w:val="22"/>
          <w:szCs w:val="22"/>
        </w:rPr>
        <w:t>y Guild of Australia, Melbourne</w:t>
      </w:r>
    </w:p>
    <w:p w14:paraId="4277B009" w14:textId="77777777" w:rsidR="00B709D2" w:rsidRPr="003C6AF0" w:rsidRDefault="00B709D2">
      <w:pPr>
        <w:pStyle w:val="ListParagraph"/>
        <w:numPr>
          <w:ilvl w:val="0"/>
          <w:numId w:val="143"/>
        </w:numPr>
        <w:spacing w:before="120" w:after="120"/>
        <w:ind w:left="567" w:hanging="567"/>
        <w:contextualSpacing w:val="0"/>
        <w:rPr>
          <w:rFonts w:asciiTheme="minorHAnsi" w:hAnsiTheme="minorHAnsi" w:cstheme="minorHAnsi"/>
          <w:sz w:val="22"/>
          <w:szCs w:val="22"/>
        </w:rPr>
      </w:pPr>
      <w:r w:rsidRPr="003C6AF0">
        <w:rPr>
          <w:rFonts w:asciiTheme="minorHAnsi" w:hAnsiTheme="minorHAnsi" w:cstheme="minorHAnsi"/>
          <w:b/>
          <w:sz w:val="22"/>
          <w:szCs w:val="22"/>
        </w:rPr>
        <w:t>Lim, D</w:t>
      </w:r>
      <w:r w:rsidRPr="003C6AF0">
        <w:rPr>
          <w:rFonts w:asciiTheme="minorHAnsi" w:hAnsiTheme="minorHAnsi" w:cstheme="minorHAnsi"/>
          <w:sz w:val="22"/>
          <w:szCs w:val="22"/>
        </w:rPr>
        <w:t xml:space="preserve">. (1999) Tomorrow’s aged care. </w:t>
      </w:r>
      <w:r w:rsidRPr="003C6AF0">
        <w:rPr>
          <w:rFonts w:asciiTheme="minorHAnsi" w:hAnsiTheme="minorHAnsi" w:cstheme="minorHAnsi"/>
          <w:i/>
          <w:sz w:val="22"/>
          <w:szCs w:val="22"/>
        </w:rPr>
        <w:t>National Conference of the Alzheimer’s Association. A Tapestry of Care</w:t>
      </w:r>
      <w:r w:rsidR="002515A3" w:rsidRPr="003C6AF0">
        <w:rPr>
          <w:rFonts w:asciiTheme="minorHAnsi" w:hAnsiTheme="minorHAnsi" w:cstheme="minorHAnsi"/>
          <w:sz w:val="22"/>
          <w:szCs w:val="22"/>
        </w:rPr>
        <w:t xml:space="preserve">. </w:t>
      </w:r>
      <w:proofErr w:type="spellStart"/>
      <w:r w:rsidR="002515A3" w:rsidRPr="003C6AF0">
        <w:rPr>
          <w:rFonts w:asciiTheme="minorHAnsi" w:hAnsiTheme="minorHAnsi" w:cstheme="minorHAnsi"/>
          <w:sz w:val="22"/>
          <w:szCs w:val="22"/>
        </w:rPr>
        <w:t>Promaco</w:t>
      </w:r>
      <w:proofErr w:type="spellEnd"/>
      <w:r w:rsidR="002515A3" w:rsidRPr="003C6AF0">
        <w:rPr>
          <w:rFonts w:asciiTheme="minorHAnsi" w:hAnsiTheme="minorHAnsi" w:cstheme="minorHAnsi"/>
          <w:sz w:val="22"/>
          <w:szCs w:val="22"/>
        </w:rPr>
        <w:t xml:space="preserve"> Conventions, Perth</w:t>
      </w:r>
    </w:p>
    <w:p w14:paraId="04A93399" w14:textId="77777777" w:rsidR="00960517" w:rsidRDefault="00960517" w:rsidP="001350CD">
      <w:pPr>
        <w:spacing w:after="120"/>
      </w:pPr>
    </w:p>
    <w:p w14:paraId="6A2D1E64" w14:textId="77777777" w:rsidR="00EE1111" w:rsidRPr="00333C4A" w:rsidRDefault="00EE1111" w:rsidP="00012A4B">
      <w:pPr>
        <w:pStyle w:val="Heading2"/>
        <w:numPr>
          <w:ilvl w:val="1"/>
          <w:numId w:val="13"/>
        </w:numPr>
        <w:ind w:left="1134" w:hanging="1134"/>
        <w:rPr>
          <w:rFonts w:asciiTheme="majorHAnsi" w:hAnsiTheme="majorHAnsi"/>
          <w:color w:val="7030A0"/>
          <w:sz w:val="24"/>
          <w:szCs w:val="24"/>
        </w:rPr>
      </w:pPr>
      <w:bookmarkStart w:id="43" w:name="_Toc198901356"/>
      <w:r>
        <w:rPr>
          <w:rFonts w:asciiTheme="majorHAnsi" w:hAnsiTheme="majorHAnsi"/>
          <w:color w:val="7030A0"/>
          <w:sz w:val="24"/>
          <w:szCs w:val="24"/>
        </w:rPr>
        <w:t>Workshop</w:t>
      </w:r>
      <w:bookmarkEnd w:id="43"/>
    </w:p>
    <w:p w14:paraId="6883D86A" w14:textId="5686B25E" w:rsidR="00D56B3A" w:rsidRDefault="00D56B3A">
      <w:pPr>
        <w:pStyle w:val="ListParagraph"/>
        <w:numPr>
          <w:ilvl w:val="0"/>
          <w:numId w:val="144"/>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Vnuk, A., Michael, S., Lim, L., </w:t>
      </w:r>
      <w:r>
        <w:rPr>
          <w:rFonts w:asciiTheme="minorHAnsi" w:hAnsiTheme="minorHAnsi" w:cstheme="minorHAnsi"/>
          <w:b/>
          <w:bCs/>
          <w:sz w:val="22"/>
          <w:szCs w:val="22"/>
        </w:rPr>
        <w:t>Lim, D.</w:t>
      </w:r>
      <w:r>
        <w:rPr>
          <w:rFonts w:asciiTheme="minorHAnsi" w:hAnsiTheme="minorHAnsi" w:cstheme="minorHAnsi"/>
          <w:sz w:val="22"/>
          <w:szCs w:val="22"/>
        </w:rPr>
        <w:t xml:space="preserve">, Jain, N., Wong, P., Babri, S., Choi, T., de Jong, D.C., &amp; Gallego, G. (2024) When one size does not fit all: creative enablers to achieve diversity equity and inclusion in health professional education. </w:t>
      </w:r>
      <w:r>
        <w:rPr>
          <w:rFonts w:asciiTheme="minorHAnsi" w:hAnsiTheme="minorHAnsi" w:cstheme="minorHAnsi"/>
          <w:i/>
          <w:iCs/>
          <w:sz w:val="22"/>
          <w:szCs w:val="22"/>
        </w:rPr>
        <w:t>Cultivating Innovation, ANZAPHE Conference 2024</w:t>
      </w:r>
      <w:r>
        <w:rPr>
          <w:rFonts w:asciiTheme="minorHAnsi" w:hAnsiTheme="minorHAnsi" w:cstheme="minorHAnsi"/>
          <w:sz w:val="22"/>
          <w:szCs w:val="22"/>
        </w:rPr>
        <w:t>, Adelaide, 1 – 4 July 2024.</w:t>
      </w:r>
    </w:p>
    <w:p w14:paraId="3F4351BD" w14:textId="06904A6C" w:rsidR="00323208" w:rsidRPr="00323208" w:rsidRDefault="00323208">
      <w:pPr>
        <w:pStyle w:val="ListParagraph"/>
        <w:numPr>
          <w:ilvl w:val="0"/>
          <w:numId w:val="144"/>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Public Health Association of Australia (2018) Partnering with community for prevention and better health: Five linked tabletop presentations. </w:t>
      </w:r>
      <w:r w:rsidRPr="00323208">
        <w:rPr>
          <w:rFonts w:asciiTheme="minorHAnsi" w:hAnsiTheme="minorHAnsi" w:cstheme="minorHAnsi"/>
          <w:i/>
          <w:sz w:val="22"/>
          <w:szCs w:val="22"/>
        </w:rPr>
        <w:t>Public Health Prevention Conference 2018</w:t>
      </w:r>
      <w:r>
        <w:rPr>
          <w:rFonts w:asciiTheme="minorHAnsi" w:hAnsiTheme="minorHAnsi" w:cstheme="minorHAnsi"/>
          <w:sz w:val="22"/>
          <w:szCs w:val="22"/>
        </w:rPr>
        <w:t>, Sydney, 2 – 4 May 2018</w:t>
      </w:r>
    </w:p>
    <w:p w14:paraId="14A38559" w14:textId="77777777" w:rsidR="00D72569" w:rsidRPr="00D72569" w:rsidRDefault="00D72569">
      <w:pPr>
        <w:pStyle w:val="ListParagraph"/>
        <w:numPr>
          <w:ilvl w:val="0"/>
          <w:numId w:val="144"/>
        </w:numPr>
        <w:spacing w:before="120" w:after="120"/>
        <w:ind w:left="567" w:hanging="567"/>
        <w:contextualSpacing w:val="0"/>
        <w:rPr>
          <w:rFonts w:asciiTheme="minorHAnsi" w:hAnsiTheme="minorHAnsi" w:cstheme="minorHAnsi"/>
          <w:sz w:val="22"/>
          <w:szCs w:val="22"/>
        </w:rPr>
      </w:pPr>
      <w:r w:rsidRPr="00D72569">
        <w:rPr>
          <w:rFonts w:asciiTheme="minorHAnsi" w:hAnsiTheme="minorHAnsi" w:cstheme="minorHAnsi"/>
          <w:b/>
          <w:sz w:val="22"/>
          <w:szCs w:val="22"/>
        </w:rPr>
        <w:t>Lim</w:t>
      </w:r>
      <w:r>
        <w:rPr>
          <w:rFonts w:asciiTheme="minorHAnsi" w:hAnsiTheme="minorHAnsi" w:cstheme="minorHAnsi"/>
          <w:b/>
          <w:sz w:val="22"/>
          <w:szCs w:val="22"/>
        </w:rPr>
        <w:t>,</w:t>
      </w:r>
      <w:r w:rsidRPr="00D72569">
        <w:rPr>
          <w:rFonts w:asciiTheme="minorHAnsi" w:hAnsiTheme="minorHAnsi" w:cstheme="minorHAnsi"/>
          <w:b/>
          <w:sz w:val="22"/>
          <w:szCs w:val="22"/>
        </w:rPr>
        <w:t xml:space="preserve"> D</w:t>
      </w:r>
      <w:r w:rsidRPr="00D72569">
        <w:rPr>
          <w:rFonts w:asciiTheme="minorHAnsi" w:hAnsiTheme="minorHAnsi" w:cstheme="minorHAnsi"/>
          <w:sz w:val="22"/>
          <w:szCs w:val="22"/>
        </w:rPr>
        <w:t>, Kelly</w:t>
      </w:r>
      <w:r>
        <w:rPr>
          <w:rFonts w:asciiTheme="minorHAnsi" w:hAnsiTheme="minorHAnsi" w:cstheme="minorHAnsi"/>
          <w:sz w:val="22"/>
          <w:szCs w:val="22"/>
        </w:rPr>
        <w:t>,</w:t>
      </w:r>
      <w:r w:rsidRPr="00D72569">
        <w:rPr>
          <w:rFonts w:asciiTheme="minorHAnsi" w:hAnsiTheme="minorHAnsi" w:cstheme="minorHAnsi"/>
          <w:sz w:val="22"/>
          <w:szCs w:val="22"/>
        </w:rPr>
        <w:t xml:space="preserve"> G, Sekhon</w:t>
      </w:r>
      <w:r>
        <w:rPr>
          <w:rFonts w:asciiTheme="minorHAnsi" w:hAnsiTheme="minorHAnsi" w:cstheme="minorHAnsi"/>
          <w:sz w:val="22"/>
          <w:szCs w:val="22"/>
        </w:rPr>
        <w:t>,</w:t>
      </w:r>
      <w:r w:rsidRPr="00D72569">
        <w:rPr>
          <w:rFonts w:asciiTheme="minorHAnsi" w:hAnsiTheme="minorHAnsi" w:cstheme="minorHAnsi"/>
          <w:sz w:val="22"/>
          <w:szCs w:val="22"/>
        </w:rPr>
        <w:t xml:space="preserve"> RK and FitzGerald</w:t>
      </w:r>
      <w:r>
        <w:rPr>
          <w:rFonts w:asciiTheme="minorHAnsi" w:hAnsiTheme="minorHAnsi" w:cstheme="minorHAnsi"/>
          <w:sz w:val="22"/>
          <w:szCs w:val="22"/>
        </w:rPr>
        <w:t>,</w:t>
      </w:r>
      <w:r w:rsidRPr="00D72569">
        <w:rPr>
          <w:rFonts w:asciiTheme="minorHAnsi" w:hAnsiTheme="minorHAnsi" w:cstheme="minorHAnsi"/>
          <w:sz w:val="22"/>
          <w:szCs w:val="22"/>
        </w:rPr>
        <w:t xml:space="preserve"> </w:t>
      </w:r>
      <w:r w:rsidR="00D70ED0">
        <w:rPr>
          <w:rFonts w:asciiTheme="minorHAnsi" w:hAnsiTheme="minorHAnsi" w:cstheme="minorHAnsi"/>
          <w:sz w:val="22"/>
          <w:szCs w:val="22"/>
        </w:rPr>
        <w:t>G</w:t>
      </w:r>
      <w:r w:rsidRPr="00D72569">
        <w:rPr>
          <w:rFonts w:asciiTheme="minorHAnsi" w:hAnsiTheme="minorHAnsi" w:cstheme="minorHAnsi"/>
          <w:sz w:val="22"/>
          <w:szCs w:val="22"/>
        </w:rPr>
        <w:t xml:space="preserve"> (2017) From preparation to business continuity: primary health care capacity in disaster management</w:t>
      </w:r>
      <w:r>
        <w:rPr>
          <w:rFonts w:asciiTheme="minorHAnsi" w:hAnsiTheme="minorHAnsi" w:cstheme="minorHAnsi"/>
          <w:sz w:val="22"/>
          <w:szCs w:val="22"/>
        </w:rPr>
        <w:t xml:space="preserve">. </w:t>
      </w:r>
      <w:r w:rsidRPr="00D72569">
        <w:rPr>
          <w:rFonts w:asciiTheme="minorHAnsi" w:hAnsiTheme="minorHAnsi" w:cstheme="minorHAnsi"/>
          <w:i/>
          <w:sz w:val="22"/>
          <w:szCs w:val="22"/>
        </w:rPr>
        <w:t>14</w:t>
      </w:r>
      <w:r w:rsidRPr="00D72569">
        <w:rPr>
          <w:rFonts w:asciiTheme="minorHAnsi" w:hAnsiTheme="minorHAnsi" w:cstheme="minorHAnsi"/>
          <w:i/>
          <w:sz w:val="22"/>
          <w:szCs w:val="22"/>
          <w:vertAlign w:val="superscript"/>
        </w:rPr>
        <w:t>th</w:t>
      </w:r>
      <w:r w:rsidRPr="00D72569">
        <w:rPr>
          <w:rFonts w:asciiTheme="minorHAnsi" w:hAnsiTheme="minorHAnsi" w:cstheme="minorHAnsi"/>
          <w:i/>
          <w:sz w:val="22"/>
          <w:szCs w:val="22"/>
        </w:rPr>
        <w:t xml:space="preserve"> World Rural Health Conference</w:t>
      </w:r>
      <w:r>
        <w:rPr>
          <w:rFonts w:asciiTheme="minorHAnsi" w:hAnsiTheme="minorHAnsi" w:cstheme="minorHAnsi"/>
          <w:sz w:val="22"/>
          <w:szCs w:val="22"/>
        </w:rPr>
        <w:t>. World Family Doctors and Australian College of Rural and Remote Medicine, Cairns, 29 April – 2 May 2017</w:t>
      </w:r>
    </w:p>
    <w:p w14:paraId="603F57F5" w14:textId="77777777" w:rsidR="00D72569" w:rsidRPr="00D72569" w:rsidRDefault="00D72569">
      <w:pPr>
        <w:pStyle w:val="ListParagraph"/>
        <w:numPr>
          <w:ilvl w:val="0"/>
          <w:numId w:val="144"/>
        </w:numPr>
        <w:spacing w:before="120" w:after="120"/>
        <w:ind w:left="567" w:hanging="567"/>
        <w:contextualSpacing w:val="0"/>
        <w:rPr>
          <w:rFonts w:asciiTheme="minorHAnsi" w:hAnsiTheme="minorHAnsi" w:cstheme="minorHAnsi"/>
          <w:sz w:val="22"/>
          <w:szCs w:val="22"/>
        </w:rPr>
      </w:pPr>
      <w:r w:rsidRPr="00D72569">
        <w:rPr>
          <w:rFonts w:asciiTheme="minorHAnsi" w:hAnsiTheme="minorHAnsi" w:cstheme="minorHAnsi"/>
          <w:b/>
          <w:sz w:val="22"/>
          <w:szCs w:val="22"/>
        </w:rPr>
        <w:t>Lim, D.</w:t>
      </w:r>
      <w:r>
        <w:rPr>
          <w:rFonts w:asciiTheme="minorHAnsi" w:hAnsiTheme="minorHAnsi" w:cstheme="minorHAnsi"/>
          <w:sz w:val="22"/>
          <w:szCs w:val="22"/>
        </w:rPr>
        <w:t xml:space="preserve">, </w:t>
      </w:r>
      <w:proofErr w:type="spellStart"/>
      <w:r w:rsidRPr="00D72569">
        <w:rPr>
          <w:rFonts w:asciiTheme="minorHAnsi" w:hAnsiTheme="minorHAnsi" w:cstheme="minorHAnsi"/>
          <w:sz w:val="22"/>
          <w:szCs w:val="22"/>
        </w:rPr>
        <w:t>Schoo</w:t>
      </w:r>
      <w:proofErr w:type="spellEnd"/>
      <w:r>
        <w:rPr>
          <w:rFonts w:asciiTheme="minorHAnsi" w:hAnsiTheme="minorHAnsi" w:cstheme="minorHAnsi"/>
          <w:sz w:val="22"/>
          <w:szCs w:val="22"/>
        </w:rPr>
        <w:t>,</w:t>
      </w:r>
      <w:r w:rsidRPr="00D72569">
        <w:rPr>
          <w:rFonts w:asciiTheme="minorHAnsi" w:hAnsiTheme="minorHAnsi" w:cstheme="minorHAnsi"/>
          <w:sz w:val="22"/>
          <w:szCs w:val="22"/>
        </w:rPr>
        <w:t xml:space="preserve"> A, Lawn</w:t>
      </w:r>
      <w:r>
        <w:rPr>
          <w:rFonts w:asciiTheme="minorHAnsi" w:hAnsiTheme="minorHAnsi" w:cstheme="minorHAnsi"/>
          <w:sz w:val="22"/>
          <w:szCs w:val="22"/>
        </w:rPr>
        <w:t>,</w:t>
      </w:r>
      <w:r w:rsidRPr="00D72569">
        <w:rPr>
          <w:rFonts w:asciiTheme="minorHAnsi" w:hAnsiTheme="minorHAnsi" w:cstheme="minorHAnsi"/>
          <w:sz w:val="22"/>
          <w:szCs w:val="22"/>
        </w:rPr>
        <w:t xml:space="preserve"> S and Litt</w:t>
      </w:r>
      <w:r>
        <w:rPr>
          <w:rFonts w:asciiTheme="minorHAnsi" w:hAnsiTheme="minorHAnsi" w:cstheme="minorHAnsi"/>
          <w:sz w:val="22"/>
          <w:szCs w:val="22"/>
        </w:rPr>
        <w:t>,</w:t>
      </w:r>
      <w:r w:rsidRPr="00D72569">
        <w:rPr>
          <w:rFonts w:asciiTheme="minorHAnsi" w:hAnsiTheme="minorHAnsi" w:cstheme="minorHAnsi"/>
          <w:sz w:val="22"/>
          <w:szCs w:val="22"/>
        </w:rPr>
        <w:t xml:space="preserve"> J (2017) Motivational interviewing in rural practice: developing a clinical microsystem to maintain best practice and outcomes for facilitating health behaviour change</w:t>
      </w:r>
      <w:r>
        <w:rPr>
          <w:rFonts w:asciiTheme="minorHAnsi" w:hAnsiTheme="minorHAnsi" w:cstheme="minorHAnsi"/>
          <w:sz w:val="22"/>
          <w:szCs w:val="22"/>
        </w:rPr>
        <w:t xml:space="preserve">. </w:t>
      </w:r>
      <w:r w:rsidRPr="00D72569">
        <w:rPr>
          <w:rFonts w:asciiTheme="minorHAnsi" w:hAnsiTheme="minorHAnsi" w:cstheme="minorHAnsi"/>
          <w:i/>
          <w:sz w:val="22"/>
          <w:szCs w:val="22"/>
        </w:rPr>
        <w:t>14</w:t>
      </w:r>
      <w:r w:rsidRPr="00D72569">
        <w:rPr>
          <w:rFonts w:asciiTheme="minorHAnsi" w:hAnsiTheme="minorHAnsi" w:cstheme="minorHAnsi"/>
          <w:i/>
          <w:sz w:val="22"/>
          <w:szCs w:val="22"/>
          <w:vertAlign w:val="superscript"/>
        </w:rPr>
        <w:t>th</w:t>
      </w:r>
      <w:r w:rsidRPr="00D72569">
        <w:rPr>
          <w:rFonts w:asciiTheme="minorHAnsi" w:hAnsiTheme="minorHAnsi" w:cstheme="minorHAnsi"/>
          <w:i/>
          <w:sz w:val="22"/>
          <w:szCs w:val="22"/>
        </w:rPr>
        <w:t xml:space="preserve"> World Rural Health Conference</w:t>
      </w:r>
      <w:r>
        <w:rPr>
          <w:rFonts w:asciiTheme="minorHAnsi" w:hAnsiTheme="minorHAnsi" w:cstheme="minorHAnsi"/>
          <w:sz w:val="22"/>
          <w:szCs w:val="22"/>
        </w:rPr>
        <w:t>. World Family Doctors and Australian College of Rural and Remote Medicine, Cairns, 29 April – 2 May 2017</w:t>
      </w:r>
    </w:p>
    <w:p w14:paraId="791E4DC8" w14:textId="77777777" w:rsidR="00427766" w:rsidRDefault="00427766">
      <w:pPr>
        <w:pStyle w:val="ListParagraph"/>
        <w:numPr>
          <w:ilvl w:val="0"/>
          <w:numId w:val="144"/>
        </w:numPr>
        <w:spacing w:before="120" w:after="120"/>
        <w:ind w:left="567" w:hanging="567"/>
        <w:contextualSpacing w:val="0"/>
        <w:rPr>
          <w:rFonts w:asciiTheme="minorHAnsi" w:hAnsiTheme="minorHAnsi" w:cstheme="minorHAnsi"/>
          <w:sz w:val="22"/>
          <w:szCs w:val="22"/>
        </w:rPr>
      </w:pPr>
      <w:r w:rsidRPr="00427766">
        <w:rPr>
          <w:rFonts w:asciiTheme="minorHAnsi" w:hAnsiTheme="minorHAnsi" w:cstheme="minorHAnsi"/>
          <w:b/>
          <w:sz w:val="22"/>
          <w:szCs w:val="22"/>
        </w:rPr>
        <w:t>Lim, D</w:t>
      </w:r>
      <w:r>
        <w:rPr>
          <w:rFonts w:asciiTheme="minorHAnsi" w:hAnsiTheme="minorHAnsi" w:cstheme="minorHAnsi"/>
          <w:sz w:val="22"/>
          <w:szCs w:val="22"/>
        </w:rPr>
        <w:t xml:space="preserve">. and </w:t>
      </w:r>
      <w:proofErr w:type="spellStart"/>
      <w:r>
        <w:rPr>
          <w:rFonts w:asciiTheme="minorHAnsi" w:hAnsiTheme="minorHAnsi" w:cstheme="minorHAnsi"/>
          <w:sz w:val="22"/>
          <w:szCs w:val="22"/>
        </w:rPr>
        <w:t>Kelener</w:t>
      </w:r>
      <w:proofErr w:type="spellEnd"/>
      <w:r>
        <w:rPr>
          <w:rFonts w:asciiTheme="minorHAnsi" w:hAnsiTheme="minorHAnsi" w:cstheme="minorHAnsi"/>
          <w:sz w:val="22"/>
          <w:szCs w:val="22"/>
        </w:rPr>
        <w:t xml:space="preserve"> H. (2015) Population health planning and health promotion: opportunities and challenges to improve social determinants. </w:t>
      </w:r>
      <w:r w:rsidRPr="00427766">
        <w:rPr>
          <w:rFonts w:asciiTheme="minorHAnsi" w:hAnsiTheme="minorHAnsi" w:cstheme="minorHAnsi"/>
          <w:i/>
          <w:sz w:val="22"/>
          <w:szCs w:val="22"/>
        </w:rPr>
        <w:t>National Primary Health Care Conference: Innovation, challenges and opportunities</w:t>
      </w:r>
      <w:r>
        <w:rPr>
          <w:rFonts w:asciiTheme="minorHAnsi" w:hAnsiTheme="minorHAnsi" w:cstheme="minorHAnsi"/>
          <w:sz w:val="22"/>
          <w:szCs w:val="22"/>
        </w:rPr>
        <w:t>. Public</w:t>
      </w:r>
      <w:r w:rsidRPr="00F14073">
        <w:rPr>
          <w:rFonts w:asciiTheme="minorHAnsi" w:hAnsiTheme="minorHAnsi" w:cstheme="minorHAnsi"/>
          <w:sz w:val="22"/>
          <w:szCs w:val="22"/>
        </w:rPr>
        <w:t xml:space="preserve"> Health Asso</w:t>
      </w:r>
      <w:r>
        <w:rPr>
          <w:rFonts w:asciiTheme="minorHAnsi" w:hAnsiTheme="minorHAnsi" w:cstheme="minorHAnsi"/>
          <w:sz w:val="22"/>
          <w:szCs w:val="22"/>
        </w:rPr>
        <w:t xml:space="preserve">ciation of Australia. Canberra, 2 November </w:t>
      </w:r>
      <w:r w:rsidRPr="00F14073">
        <w:rPr>
          <w:rFonts w:asciiTheme="minorHAnsi" w:hAnsiTheme="minorHAnsi" w:cstheme="minorHAnsi"/>
          <w:sz w:val="22"/>
          <w:szCs w:val="22"/>
        </w:rPr>
        <w:t>2015</w:t>
      </w:r>
    </w:p>
    <w:p w14:paraId="1A9AF48F" w14:textId="77777777" w:rsidR="0041223A" w:rsidRPr="0041223A" w:rsidRDefault="0041223A">
      <w:pPr>
        <w:pStyle w:val="ListParagraph"/>
        <w:numPr>
          <w:ilvl w:val="0"/>
          <w:numId w:val="144"/>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Allen, J., Chee, D.A., </w:t>
      </w:r>
      <w:proofErr w:type="spellStart"/>
      <w:r>
        <w:rPr>
          <w:rFonts w:asciiTheme="minorHAnsi" w:hAnsiTheme="minorHAnsi" w:cstheme="minorHAnsi"/>
          <w:sz w:val="22"/>
          <w:szCs w:val="22"/>
        </w:rPr>
        <w:t>Kelener</w:t>
      </w:r>
      <w:proofErr w:type="spellEnd"/>
      <w:r>
        <w:rPr>
          <w:rFonts w:asciiTheme="minorHAnsi" w:hAnsiTheme="minorHAnsi" w:cstheme="minorHAnsi"/>
          <w:sz w:val="22"/>
          <w:szCs w:val="22"/>
        </w:rPr>
        <w:t xml:space="preserve">, H. and </w:t>
      </w:r>
      <w:r w:rsidRPr="0041223A">
        <w:rPr>
          <w:rFonts w:asciiTheme="minorHAnsi" w:hAnsiTheme="minorHAnsi" w:cstheme="minorHAnsi"/>
          <w:b/>
          <w:sz w:val="22"/>
          <w:szCs w:val="22"/>
        </w:rPr>
        <w:t>Lim, D.</w:t>
      </w:r>
      <w:r>
        <w:rPr>
          <w:rFonts w:asciiTheme="minorHAnsi" w:hAnsiTheme="minorHAnsi" w:cstheme="minorHAnsi"/>
          <w:sz w:val="22"/>
          <w:szCs w:val="22"/>
        </w:rPr>
        <w:t xml:space="preserve"> (2015) Population health planning and health promotion: opportunities and challenges to improve social determinants. </w:t>
      </w:r>
      <w:r>
        <w:rPr>
          <w:rFonts w:asciiTheme="minorHAnsi" w:hAnsiTheme="minorHAnsi" w:cstheme="minorHAnsi"/>
          <w:i/>
          <w:sz w:val="22"/>
          <w:szCs w:val="22"/>
        </w:rPr>
        <w:t xml:space="preserve">Population Health Congress 2015. </w:t>
      </w:r>
      <w:r w:rsidRPr="00F14073">
        <w:rPr>
          <w:rFonts w:asciiTheme="minorHAnsi" w:hAnsiTheme="minorHAnsi" w:cstheme="minorHAnsi"/>
          <w:sz w:val="22"/>
          <w:szCs w:val="22"/>
        </w:rPr>
        <w:t>Australasian Epidemiological Association, Australian Health Promotion Association, Australasian Faculty of</w:t>
      </w:r>
      <w:r w:rsidR="00427766">
        <w:rPr>
          <w:rFonts w:asciiTheme="minorHAnsi" w:hAnsiTheme="minorHAnsi" w:cstheme="minorHAnsi"/>
          <w:sz w:val="22"/>
          <w:szCs w:val="22"/>
        </w:rPr>
        <w:t xml:space="preserve"> Public Health Medicine, Public</w:t>
      </w:r>
      <w:r w:rsidRPr="00F14073">
        <w:rPr>
          <w:rFonts w:asciiTheme="minorHAnsi" w:hAnsiTheme="minorHAnsi" w:cstheme="minorHAnsi"/>
          <w:sz w:val="22"/>
          <w:szCs w:val="22"/>
        </w:rPr>
        <w:t xml:space="preserve"> Health Asso</w:t>
      </w:r>
      <w:r>
        <w:rPr>
          <w:rFonts w:asciiTheme="minorHAnsi" w:hAnsiTheme="minorHAnsi" w:cstheme="minorHAnsi"/>
          <w:sz w:val="22"/>
          <w:szCs w:val="22"/>
        </w:rPr>
        <w:t>ciation of Australia. Hobart, 7</w:t>
      </w:r>
      <w:r w:rsidRPr="00F14073">
        <w:rPr>
          <w:rFonts w:asciiTheme="minorHAnsi" w:hAnsiTheme="minorHAnsi" w:cstheme="minorHAnsi"/>
          <w:sz w:val="22"/>
          <w:szCs w:val="22"/>
        </w:rPr>
        <w:t xml:space="preserve"> September 2015</w:t>
      </w:r>
    </w:p>
    <w:p w14:paraId="45A4D203" w14:textId="77777777" w:rsidR="0041223A" w:rsidRPr="003C6AF0" w:rsidRDefault="004A755D">
      <w:pPr>
        <w:pStyle w:val="ListParagraph"/>
        <w:numPr>
          <w:ilvl w:val="0"/>
          <w:numId w:val="145"/>
        </w:numPr>
        <w:ind w:left="851" w:hanging="284"/>
        <w:rPr>
          <w:rFonts w:asciiTheme="minorHAnsi" w:hAnsiTheme="minorHAnsi" w:cstheme="minorHAnsi"/>
          <w:sz w:val="16"/>
        </w:rPr>
      </w:pPr>
      <w:r w:rsidRPr="003C6AF0">
        <w:rPr>
          <w:rFonts w:asciiTheme="minorHAnsi" w:hAnsiTheme="minorHAnsi" w:cstheme="minorHAnsi"/>
          <w:sz w:val="16"/>
        </w:rPr>
        <w:t>Workshop a</w:t>
      </w:r>
      <w:r w:rsidR="0041223A" w:rsidRPr="003C6AF0">
        <w:rPr>
          <w:rFonts w:asciiTheme="minorHAnsi" w:hAnsiTheme="minorHAnsi" w:cstheme="minorHAnsi"/>
          <w:sz w:val="16"/>
        </w:rPr>
        <w:t xml:space="preserve">ttended by </w:t>
      </w:r>
      <w:r w:rsidR="00227D33" w:rsidRPr="003C6AF0">
        <w:rPr>
          <w:rFonts w:asciiTheme="minorHAnsi" w:hAnsiTheme="minorHAnsi" w:cstheme="minorHAnsi"/>
          <w:sz w:val="16"/>
        </w:rPr>
        <w:t>some 3</w:t>
      </w:r>
      <w:r w:rsidR="0041223A" w:rsidRPr="003C6AF0">
        <w:rPr>
          <w:rFonts w:asciiTheme="minorHAnsi" w:hAnsiTheme="minorHAnsi" w:cstheme="minorHAnsi"/>
          <w:sz w:val="16"/>
        </w:rPr>
        <w:t>0 delegates</w:t>
      </w:r>
    </w:p>
    <w:p w14:paraId="5F19A28B" w14:textId="77777777" w:rsidR="0041223A" w:rsidRPr="003C6AF0" w:rsidRDefault="0041223A">
      <w:pPr>
        <w:pStyle w:val="ListParagraph"/>
        <w:numPr>
          <w:ilvl w:val="0"/>
          <w:numId w:val="145"/>
        </w:numPr>
        <w:spacing w:after="120"/>
        <w:ind w:left="851" w:hanging="284"/>
        <w:contextualSpacing w:val="0"/>
        <w:rPr>
          <w:rFonts w:asciiTheme="minorHAnsi" w:hAnsiTheme="minorHAnsi" w:cstheme="minorHAnsi"/>
          <w:sz w:val="16"/>
        </w:rPr>
      </w:pPr>
      <w:r w:rsidRPr="003C6AF0">
        <w:rPr>
          <w:rFonts w:asciiTheme="minorHAnsi" w:hAnsiTheme="minorHAnsi" w:cstheme="minorHAnsi"/>
          <w:sz w:val="16"/>
        </w:rPr>
        <w:t>Invited paper</w:t>
      </w:r>
    </w:p>
    <w:p w14:paraId="3814AF46" w14:textId="77777777" w:rsidR="00EE1111" w:rsidRPr="00EE1111" w:rsidRDefault="00EE1111">
      <w:pPr>
        <w:pStyle w:val="ListParagraph"/>
        <w:numPr>
          <w:ilvl w:val="0"/>
          <w:numId w:val="144"/>
        </w:numPr>
        <w:spacing w:before="120"/>
        <w:ind w:left="567" w:hanging="567"/>
        <w:contextualSpacing w:val="0"/>
        <w:rPr>
          <w:rFonts w:asciiTheme="minorHAnsi" w:hAnsiTheme="minorHAnsi" w:cstheme="minorHAnsi"/>
          <w:sz w:val="22"/>
          <w:szCs w:val="22"/>
        </w:rPr>
      </w:pPr>
      <w:r w:rsidRPr="00EE1111">
        <w:rPr>
          <w:rFonts w:asciiTheme="minorHAnsi" w:hAnsiTheme="minorHAnsi" w:cstheme="minorHAnsi"/>
          <w:sz w:val="22"/>
          <w:szCs w:val="22"/>
        </w:rPr>
        <w:t xml:space="preserve">Allen, J., </w:t>
      </w:r>
      <w:r w:rsidRPr="00EE1111">
        <w:rPr>
          <w:rFonts w:asciiTheme="minorHAnsi" w:hAnsiTheme="minorHAnsi" w:cstheme="minorHAnsi"/>
          <w:b/>
          <w:sz w:val="22"/>
          <w:szCs w:val="22"/>
        </w:rPr>
        <w:t>Lim, D.</w:t>
      </w:r>
      <w:r w:rsidRPr="00EE1111">
        <w:rPr>
          <w:rFonts w:asciiTheme="minorHAnsi" w:hAnsiTheme="minorHAnsi" w:cstheme="minorHAnsi"/>
          <w:sz w:val="22"/>
          <w:szCs w:val="22"/>
        </w:rPr>
        <w:t xml:space="preserve">, Walker, J. and Tham, R. (2013) Comprehensive primary health care – a pathway to social inclusion and improved health? </w:t>
      </w:r>
      <w:r w:rsidRPr="00EE1111">
        <w:rPr>
          <w:rFonts w:asciiTheme="minorHAnsi" w:hAnsiTheme="minorHAnsi" w:cstheme="minorHAnsi"/>
          <w:i/>
          <w:sz w:val="22"/>
          <w:szCs w:val="22"/>
        </w:rPr>
        <w:t>Public Health Association of Australia 42</w:t>
      </w:r>
      <w:r w:rsidRPr="00EE1111">
        <w:rPr>
          <w:rFonts w:asciiTheme="minorHAnsi" w:hAnsiTheme="minorHAnsi" w:cstheme="minorHAnsi"/>
          <w:i/>
          <w:sz w:val="22"/>
          <w:szCs w:val="22"/>
          <w:vertAlign w:val="superscript"/>
        </w:rPr>
        <w:t>nd</w:t>
      </w:r>
      <w:r w:rsidRPr="00EE1111">
        <w:rPr>
          <w:rFonts w:asciiTheme="minorHAnsi" w:hAnsiTheme="minorHAnsi" w:cstheme="minorHAnsi"/>
          <w:i/>
          <w:sz w:val="22"/>
          <w:szCs w:val="22"/>
        </w:rPr>
        <w:t xml:space="preserve"> Annual Conference: a “fair go” for health – tackling physical, social and psychological inequality</w:t>
      </w:r>
      <w:r w:rsidRPr="00EE1111">
        <w:rPr>
          <w:rFonts w:asciiTheme="minorHAnsi" w:hAnsiTheme="minorHAnsi" w:cstheme="minorHAnsi"/>
          <w:sz w:val="22"/>
          <w:szCs w:val="22"/>
        </w:rPr>
        <w:t>. Public Health Association of Australia, Deakin University, Burwood, 15 September 2013</w:t>
      </w:r>
    </w:p>
    <w:p w14:paraId="0C94D9B7" w14:textId="77777777" w:rsidR="00EE1111" w:rsidRPr="00745FDC" w:rsidRDefault="004A755D" w:rsidP="003C6AF0">
      <w:pPr>
        <w:pStyle w:val="ListParagraph"/>
        <w:numPr>
          <w:ilvl w:val="0"/>
          <w:numId w:val="14"/>
        </w:numPr>
        <w:ind w:left="992" w:hanging="425"/>
        <w:contextualSpacing w:val="0"/>
        <w:rPr>
          <w:rFonts w:asciiTheme="minorHAnsi" w:hAnsiTheme="minorHAnsi" w:cstheme="minorHAnsi"/>
          <w:sz w:val="16"/>
        </w:rPr>
      </w:pPr>
      <w:r>
        <w:rPr>
          <w:rFonts w:asciiTheme="minorHAnsi" w:hAnsiTheme="minorHAnsi" w:cstheme="minorHAnsi"/>
          <w:sz w:val="16"/>
        </w:rPr>
        <w:lastRenderedPageBreak/>
        <w:t>Workshop a</w:t>
      </w:r>
      <w:r w:rsidR="00EE1111" w:rsidRPr="00745FDC">
        <w:rPr>
          <w:rFonts w:asciiTheme="minorHAnsi" w:hAnsiTheme="minorHAnsi" w:cstheme="minorHAnsi"/>
          <w:sz w:val="16"/>
        </w:rPr>
        <w:t xml:space="preserve">ttended by </w:t>
      </w:r>
      <w:r w:rsidR="00FE3031" w:rsidRPr="00745FDC">
        <w:rPr>
          <w:rFonts w:asciiTheme="minorHAnsi" w:hAnsiTheme="minorHAnsi" w:cstheme="minorHAnsi"/>
          <w:sz w:val="16"/>
        </w:rPr>
        <w:t>41 primary health practitioners</w:t>
      </w:r>
    </w:p>
    <w:p w14:paraId="4570E752" w14:textId="77777777" w:rsidR="00FE3031" w:rsidRPr="00745FDC" w:rsidRDefault="00FE3031" w:rsidP="003C6AF0">
      <w:pPr>
        <w:pStyle w:val="ListParagraph"/>
        <w:numPr>
          <w:ilvl w:val="0"/>
          <w:numId w:val="14"/>
        </w:numPr>
        <w:ind w:left="992" w:hanging="425"/>
        <w:contextualSpacing w:val="0"/>
        <w:rPr>
          <w:rFonts w:asciiTheme="minorHAnsi" w:hAnsiTheme="minorHAnsi" w:cstheme="minorHAnsi"/>
          <w:sz w:val="16"/>
        </w:rPr>
      </w:pPr>
      <w:r w:rsidRPr="00745FDC">
        <w:rPr>
          <w:rFonts w:asciiTheme="minorHAnsi" w:hAnsiTheme="minorHAnsi" w:cstheme="minorHAnsi"/>
          <w:sz w:val="16"/>
        </w:rPr>
        <w:t>Invited paper</w:t>
      </w:r>
    </w:p>
    <w:p w14:paraId="17670437" w14:textId="5EE0E1CB" w:rsidR="00EE1111" w:rsidRPr="003C6AF0" w:rsidRDefault="00EE1111" w:rsidP="001350CD">
      <w:pPr>
        <w:spacing w:after="120"/>
        <w:rPr>
          <w:rFonts w:asciiTheme="minorHAnsi" w:hAnsiTheme="minorHAnsi" w:cstheme="minorHAnsi"/>
          <w:sz w:val="22"/>
          <w:szCs w:val="18"/>
        </w:rPr>
      </w:pPr>
    </w:p>
    <w:p w14:paraId="35D6CF44" w14:textId="6F7CB5EA" w:rsidR="003C6AF0" w:rsidRPr="00333C4A" w:rsidRDefault="003C6AF0" w:rsidP="003C6AF0">
      <w:pPr>
        <w:pStyle w:val="Heading2"/>
        <w:numPr>
          <w:ilvl w:val="1"/>
          <w:numId w:val="13"/>
        </w:numPr>
        <w:ind w:left="1134" w:hanging="1134"/>
        <w:rPr>
          <w:rFonts w:asciiTheme="majorHAnsi" w:hAnsiTheme="majorHAnsi"/>
          <w:color w:val="7030A0"/>
          <w:sz w:val="24"/>
          <w:szCs w:val="24"/>
        </w:rPr>
      </w:pPr>
      <w:bookmarkStart w:id="44" w:name="_Toc198901357"/>
      <w:r>
        <w:rPr>
          <w:rFonts w:asciiTheme="majorHAnsi" w:hAnsiTheme="majorHAnsi"/>
          <w:color w:val="7030A0"/>
          <w:sz w:val="24"/>
          <w:szCs w:val="24"/>
        </w:rPr>
        <w:t>Government Submission</w:t>
      </w:r>
      <w:bookmarkEnd w:id="44"/>
    </w:p>
    <w:p w14:paraId="264C150C" w14:textId="77777777" w:rsidR="003C6AF0" w:rsidRPr="00755D87"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755D87">
        <w:rPr>
          <w:rFonts w:asciiTheme="minorHAnsi" w:hAnsiTheme="minorHAnsi" w:cstheme="minorHAnsi"/>
          <w:sz w:val="22"/>
          <w:szCs w:val="22"/>
          <w:u w:val="single"/>
        </w:rPr>
        <w:t>Submission</w:t>
      </w:r>
      <w:r>
        <w:rPr>
          <w:rFonts w:asciiTheme="minorHAnsi" w:hAnsiTheme="minorHAnsi" w:cstheme="minorHAnsi"/>
          <w:sz w:val="22"/>
          <w:szCs w:val="22"/>
        </w:rPr>
        <w:t>, NSW Special Commission into Inquiry into Healthcare Funding, NSW Government (2023)</w:t>
      </w:r>
    </w:p>
    <w:p w14:paraId="4FD02DA6" w14:textId="77777777" w:rsidR="003C6AF0" w:rsidRPr="007A66AA"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7A66AA">
        <w:rPr>
          <w:rFonts w:asciiTheme="minorHAnsi" w:hAnsiTheme="minorHAnsi" w:cstheme="minorHAnsi"/>
          <w:sz w:val="22"/>
          <w:szCs w:val="22"/>
          <w:u w:val="single"/>
        </w:rPr>
        <w:t>Submission</w:t>
      </w:r>
      <w:r>
        <w:rPr>
          <w:rFonts w:asciiTheme="minorHAnsi" w:hAnsiTheme="minorHAnsi" w:cstheme="minorHAnsi"/>
          <w:sz w:val="22"/>
          <w:szCs w:val="22"/>
        </w:rPr>
        <w:t>, Preparing for and responding to future pandemics and other international health emergencies, Australian Government Department of Health and Aged Care, and Department of Foreign Affairs and Trade (2023)</w:t>
      </w:r>
    </w:p>
    <w:p w14:paraId="00740D4E" w14:textId="77777777" w:rsidR="003C6AF0" w:rsidRPr="008C1C25" w:rsidRDefault="003C6AF0">
      <w:pPr>
        <w:pStyle w:val="ListParagraph"/>
        <w:numPr>
          <w:ilvl w:val="0"/>
          <w:numId w:val="81"/>
        </w:numPr>
        <w:spacing w:before="120"/>
        <w:ind w:left="567" w:hanging="387"/>
        <w:contextualSpacing w:val="0"/>
        <w:rPr>
          <w:rFonts w:asciiTheme="minorHAnsi" w:hAnsiTheme="minorHAnsi" w:cstheme="minorHAnsi"/>
          <w:sz w:val="22"/>
          <w:szCs w:val="22"/>
        </w:rPr>
      </w:pPr>
      <w:hyperlink r:id="rId18" w:history="1">
        <w:r w:rsidRPr="008C1C25">
          <w:rPr>
            <w:rStyle w:val="Hyperlink"/>
            <w:rFonts w:asciiTheme="minorHAnsi" w:hAnsiTheme="minorHAnsi" w:cstheme="minorHAnsi"/>
            <w:sz w:val="22"/>
            <w:szCs w:val="22"/>
          </w:rPr>
          <w:t>By invitation</w:t>
        </w:r>
      </w:hyperlink>
      <w:r>
        <w:rPr>
          <w:rFonts w:asciiTheme="minorHAnsi" w:hAnsiTheme="minorHAnsi" w:cstheme="minorHAnsi"/>
          <w:sz w:val="22"/>
          <w:szCs w:val="22"/>
        </w:rPr>
        <w:t xml:space="preserve">, </w:t>
      </w:r>
      <w:r w:rsidRPr="008C1C25">
        <w:rPr>
          <w:rFonts w:asciiTheme="minorHAnsi" w:hAnsiTheme="minorHAnsi" w:cstheme="minorHAnsi"/>
          <w:sz w:val="22"/>
          <w:szCs w:val="22"/>
        </w:rPr>
        <w:t>Australian Centre for Disease Control</w:t>
      </w:r>
      <w:r>
        <w:rPr>
          <w:rFonts w:asciiTheme="minorHAnsi" w:hAnsiTheme="minorHAnsi" w:cstheme="minorHAnsi"/>
          <w:sz w:val="22"/>
          <w:szCs w:val="22"/>
        </w:rPr>
        <w:t>, Department of Health and Aged Care (2022)</w:t>
      </w:r>
    </w:p>
    <w:p w14:paraId="7F2F0E32" w14:textId="77777777" w:rsidR="003C6AF0" w:rsidRPr="005D2F08"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B751E0">
        <w:rPr>
          <w:rFonts w:asciiTheme="minorHAnsi" w:hAnsiTheme="minorHAnsi" w:cstheme="minorHAnsi"/>
          <w:sz w:val="22"/>
          <w:szCs w:val="22"/>
          <w:u w:val="single"/>
        </w:rPr>
        <w:t>Submission</w:t>
      </w:r>
      <w:r>
        <w:rPr>
          <w:rFonts w:asciiTheme="minorHAnsi" w:hAnsiTheme="minorHAnsi" w:cstheme="minorHAnsi"/>
          <w:sz w:val="22"/>
          <w:szCs w:val="22"/>
        </w:rPr>
        <w:t>, Continuity of Care in Medication Management, Australian Commission on Safety and Quality in Health Care (2021)</w:t>
      </w:r>
    </w:p>
    <w:p w14:paraId="4B40A274" w14:textId="77777777" w:rsidR="003C6AF0" w:rsidRPr="00B375B3"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B375B3">
        <w:rPr>
          <w:rFonts w:asciiTheme="minorHAnsi" w:hAnsiTheme="minorHAnsi" w:cstheme="minorHAnsi"/>
          <w:sz w:val="22"/>
          <w:szCs w:val="22"/>
          <w:u w:val="single"/>
        </w:rPr>
        <w:t>By invitation</w:t>
      </w:r>
      <w:r>
        <w:rPr>
          <w:rFonts w:asciiTheme="minorHAnsi" w:hAnsiTheme="minorHAnsi" w:cstheme="minorHAnsi"/>
          <w:sz w:val="22"/>
          <w:szCs w:val="22"/>
        </w:rPr>
        <w:t xml:space="preserve"> of Health Performance Council, Centre of Disability Health stakeholder workshop, SA Health (2019)</w:t>
      </w:r>
    </w:p>
    <w:p w14:paraId="09A51F20" w14:textId="77777777" w:rsidR="003C6AF0" w:rsidRPr="00A12E96" w:rsidRDefault="003C6AF0">
      <w:pPr>
        <w:pStyle w:val="ListParagraph"/>
        <w:numPr>
          <w:ilvl w:val="0"/>
          <w:numId w:val="81"/>
        </w:numPr>
        <w:spacing w:before="120"/>
        <w:ind w:left="567" w:hanging="387"/>
        <w:contextualSpacing w:val="0"/>
        <w:rPr>
          <w:rFonts w:asciiTheme="minorHAnsi" w:hAnsiTheme="minorHAnsi" w:cstheme="minorHAnsi"/>
          <w:sz w:val="22"/>
          <w:szCs w:val="22"/>
        </w:rPr>
      </w:pPr>
      <w:hyperlink r:id="rId19" w:history="1">
        <w:r w:rsidRPr="002561CD">
          <w:rPr>
            <w:rStyle w:val="Hyperlink"/>
            <w:rFonts w:asciiTheme="minorHAnsi" w:hAnsiTheme="minorHAnsi" w:cstheme="minorHAnsi"/>
            <w:sz w:val="22"/>
            <w:szCs w:val="22"/>
          </w:rPr>
          <w:t>Submission</w:t>
        </w:r>
      </w:hyperlink>
      <w:r>
        <w:rPr>
          <w:rFonts w:asciiTheme="minorHAnsi" w:hAnsiTheme="minorHAnsi" w:cstheme="minorHAnsi"/>
          <w:sz w:val="22"/>
          <w:szCs w:val="22"/>
        </w:rPr>
        <w:t>, Joint Statement of Action – Connection to Country for Aboriginal Health and Wellbeing, Government of South Australia (2019)</w:t>
      </w:r>
    </w:p>
    <w:p w14:paraId="1EA7C014" w14:textId="77777777" w:rsidR="003C6AF0"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Pr>
          <w:rFonts w:asciiTheme="minorHAnsi" w:hAnsiTheme="minorHAnsi" w:cstheme="minorHAnsi"/>
          <w:sz w:val="22"/>
          <w:szCs w:val="22"/>
          <w:u w:val="single"/>
        </w:rPr>
        <w:t>Submission</w:t>
      </w:r>
      <w:r>
        <w:rPr>
          <w:rFonts w:asciiTheme="minorHAnsi" w:hAnsiTheme="minorHAnsi" w:cstheme="minorHAnsi"/>
          <w:sz w:val="22"/>
          <w:szCs w:val="22"/>
        </w:rPr>
        <w:t>, The Way Forward – LGBTIQ Report (South Australia), Department for Communities and Social Inclusion, SA (2018)</w:t>
      </w:r>
    </w:p>
    <w:p w14:paraId="2480949C" w14:textId="77777777" w:rsidR="003C6AF0" w:rsidRPr="007F0680"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5256E5">
        <w:rPr>
          <w:rFonts w:asciiTheme="minorHAnsi" w:hAnsiTheme="minorHAnsi" w:cstheme="minorHAnsi"/>
          <w:sz w:val="22"/>
          <w:szCs w:val="22"/>
          <w:u w:val="single"/>
        </w:rPr>
        <w:t>Submission</w:t>
      </w:r>
      <w:r>
        <w:rPr>
          <w:rFonts w:asciiTheme="minorHAnsi" w:hAnsiTheme="minorHAnsi" w:cstheme="minorHAnsi"/>
          <w:sz w:val="22"/>
          <w:szCs w:val="22"/>
        </w:rPr>
        <w:t>, Disaster resilience strategy for South Australia, State Emergency Management Committee, SA (2018)</w:t>
      </w:r>
    </w:p>
    <w:p w14:paraId="73D1FA3D" w14:textId="77777777" w:rsidR="003C6AF0" w:rsidRPr="00952D88"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952D88">
        <w:rPr>
          <w:rFonts w:asciiTheme="minorHAnsi" w:hAnsiTheme="minorHAnsi" w:cstheme="minorHAnsi"/>
          <w:sz w:val="22"/>
          <w:szCs w:val="22"/>
          <w:u w:val="single"/>
        </w:rPr>
        <w:t>By invitation</w:t>
      </w:r>
      <w:r>
        <w:rPr>
          <w:rFonts w:asciiTheme="minorHAnsi" w:hAnsiTheme="minorHAnsi" w:cstheme="minorHAnsi"/>
          <w:sz w:val="22"/>
          <w:szCs w:val="22"/>
        </w:rPr>
        <w:t xml:space="preserve"> of Emergency Medicine Foundation, When patients cannot consent to research, Queensland Health (2017)</w:t>
      </w:r>
    </w:p>
    <w:p w14:paraId="5979E0A2" w14:textId="77777777" w:rsidR="003C6AF0" w:rsidRPr="004E582F"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4E582F">
        <w:rPr>
          <w:rFonts w:asciiTheme="minorHAnsi" w:hAnsiTheme="minorHAnsi" w:cstheme="minorHAnsi"/>
          <w:sz w:val="22"/>
          <w:szCs w:val="22"/>
          <w:u w:val="single"/>
        </w:rPr>
        <w:t>By invitation</w:t>
      </w:r>
      <w:r w:rsidRPr="004E582F">
        <w:rPr>
          <w:rFonts w:asciiTheme="minorHAnsi" w:hAnsiTheme="minorHAnsi" w:cstheme="minorHAnsi"/>
          <w:sz w:val="22"/>
          <w:szCs w:val="22"/>
        </w:rPr>
        <w:t xml:space="preserve"> of </w:t>
      </w:r>
      <w:r>
        <w:rPr>
          <w:rFonts w:asciiTheme="minorHAnsi" w:hAnsiTheme="minorHAnsi" w:cstheme="minorHAnsi"/>
          <w:sz w:val="22"/>
          <w:szCs w:val="22"/>
        </w:rPr>
        <w:t>SA Department of Health and Ageing</w:t>
      </w:r>
      <w:r w:rsidRPr="004E582F">
        <w:rPr>
          <w:rFonts w:asciiTheme="minorHAnsi" w:hAnsiTheme="minorHAnsi" w:cstheme="minorHAnsi"/>
          <w:sz w:val="22"/>
          <w:szCs w:val="22"/>
        </w:rPr>
        <w:t xml:space="preserve">, </w:t>
      </w:r>
      <w:r w:rsidRPr="009245E4">
        <w:rPr>
          <w:rFonts w:asciiTheme="minorHAnsi" w:hAnsiTheme="minorHAnsi" w:cstheme="minorHAnsi"/>
          <w:sz w:val="22"/>
          <w:szCs w:val="22"/>
        </w:rPr>
        <w:t>Adelaide Statement 2</w:t>
      </w:r>
      <w:r>
        <w:rPr>
          <w:rFonts w:asciiTheme="minorHAnsi" w:hAnsiTheme="minorHAnsi" w:cstheme="minorHAnsi"/>
          <w:sz w:val="22"/>
          <w:szCs w:val="22"/>
        </w:rPr>
        <w:t>: Implementing the Sustainable Development Agenda through good governance for health and wellbeing – building on the experience of Health in All Policies</w:t>
      </w:r>
      <w:r w:rsidRPr="004E582F">
        <w:rPr>
          <w:rFonts w:asciiTheme="minorHAnsi" w:hAnsiTheme="minorHAnsi" w:cstheme="minorHAnsi"/>
          <w:sz w:val="22"/>
          <w:szCs w:val="22"/>
        </w:rPr>
        <w:t xml:space="preserve">, </w:t>
      </w:r>
      <w:r>
        <w:rPr>
          <w:rFonts w:asciiTheme="minorHAnsi" w:hAnsiTheme="minorHAnsi" w:cstheme="minorHAnsi"/>
          <w:sz w:val="22"/>
          <w:szCs w:val="22"/>
        </w:rPr>
        <w:t>Adelaide</w:t>
      </w:r>
      <w:r w:rsidRPr="004E582F">
        <w:rPr>
          <w:rFonts w:asciiTheme="minorHAnsi" w:hAnsiTheme="minorHAnsi" w:cstheme="minorHAnsi"/>
          <w:sz w:val="22"/>
          <w:szCs w:val="22"/>
        </w:rPr>
        <w:t xml:space="preserve"> (201</w:t>
      </w:r>
      <w:r>
        <w:rPr>
          <w:rFonts w:asciiTheme="minorHAnsi" w:hAnsiTheme="minorHAnsi" w:cstheme="minorHAnsi"/>
          <w:sz w:val="22"/>
          <w:szCs w:val="22"/>
        </w:rPr>
        <w:t>7)</w:t>
      </w:r>
    </w:p>
    <w:p w14:paraId="33AB850A" w14:textId="77777777" w:rsidR="003C6AF0" w:rsidRPr="00745FDC"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745FDC">
        <w:rPr>
          <w:rFonts w:asciiTheme="minorHAnsi" w:hAnsiTheme="minorHAnsi" w:cstheme="minorHAnsi"/>
          <w:sz w:val="22"/>
          <w:szCs w:val="22"/>
          <w:u w:val="single"/>
        </w:rPr>
        <w:t>Submission</w:t>
      </w:r>
      <w:r w:rsidRPr="00745FDC">
        <w:rPr>
          <w:rFonts w:asciiTheme="minorHAnsi" w:hAnsiTheme="minorHAnsi" w:cstheme="minorHAnsi"/>
          <w:sz w:val="22"/>
          <w:szCs w:val="22"/>
        </w:rPr>
        <w:t xml:space="preserve">, </w:t>
      </w:r>
      <w:r w:rsidRPr="009245E4">
        <w:rPr>
          <w:rFonts w:asciiTheme="minorHAnsi" w:hAnsiTheme="minorHAnsi" w:cstheme="minorHAnsi"/>
          <w:sz w:val="22"/>
          <w:szCs w:val="22"/>
        </w:rPr>
        <w:t>Biosimilar Awareness Initiative Implementation Framework</w:t>
      </w:r>
      <w:r w:rsidRPr="00745FDC">
        <w:rPr>
          <w:rFonts w:asciiTheme="minorHAnsi" w:hAnsiTheme="minorHAnsi" w:cstheme="minorHAnsi"/>
          <w:sz w:val="22"/>
          <w:szCs w:val="22"/>
        </w:rPr>
        <w:t>, Department of Health (2015)</w:t>
      </w:r>
    </w:p>
    <w:p w14:paraId="561B9078" w14:textId="77777777" w:rsidR="003C6AF0" w:rsidRPr="00745FDC" w:rsidRDefault="003C6AF0" w:rsidP="003C6AF0">
      <w:pPr>
        <w:pStyle w:val="ListParagraph"/>
        <w:numPr>
          <w:ilvl w:val="1"/>
          <w:numId w:val="3"/>
        </w:numPr>
        <w:ind w:left="851" w:hanging="284"/>
        <w:contextualSpacing w:val="0"/>
        <w:rPr>
          <w:rFonts w:asciiTheme="minorHAnsi" w:hAnsiTheme="minorHAnsi" w:cstheme="minorHAnsi"/>
          <w:sz w:val="16"/>
          <w:szCs w:val="22"/>
        </w:rPr>
      </w:pPr>
      <w:r w:rsidRPr="00745FDC">
        <w:rPr>
          <w:rFonts w:asciiTheme="minorHAnsi" w:hAnsiTheme="minorHAnsi" w:cstheme="minorHAnsi"/>
          <w:sz w:val="16"/>
          <w:szCs w:val="22"/>
        </w:rPr>
        <w:t>Named in the revised Framework</w:t>
      </w:r>
    </w:p>
    <w:p w14:paraId="7A824280" w14:textId="77777777" w:rsidR="003C6AF0" w:rsidRPr="00745FDC" w:rsidRDefault="003C6AF0">
      <w:pPr>
        <w:pStyle w:val="ListParagraph"/>
        <w:numPr>
          <w:ilvl w:val="0"/>
          <w:numId w:val="81"/>
        </w:numPr>
        <w:spacing w:before="120" w:after="120"/>
        <w:ind w:left="567" w:hanging="387"/>
        <w:contextualSpacing w:val="0"/>
        <w:rPr>
          <w:rFonts w:asciiTheme="minorHAnsi" w:hAnsiTheme="minorHAnsi" w:cstheme="minorHAnsi"/>
          <w:sz w:val="22"/>
          <w:szCs w:val="22"/>
        </w:rPr>
      </w:pPr>
      <w:bookmarkStart w:id="45" w:name="_Hlk479322558"/>
      <w:r w:rsidRPr="00745FDC">
        <w:rPr>
          <w:rFonts w:asciiTheme="minorHAnsi" w:hAnsiTheme="minorHAnsi" w:cstheme="minorHAnsi"/>
          <w:sz w:val="22"/>
          <w:szCs w:val="22"/>
          <w:u w:val="single"/>
        </w:rPr>
        <w:t>By invitation</w:t>
      </w:r>
      <w:r w:rsidRPr="00745FDC">
        <w:rPr>
          <w:rFonts w:asciiTheme="minorHAnsi" w:hAnsiTheme="minorHAnsi" w:cstheme="minorHAnsi"/>
          <w:sz w:val="22"/>
          <w:szCs w:val="22"/>
        </w:rPr>
        <w:t xml:space="preserve"> of Brisbane North Primary Health Network, Primary Health Care Reform for People with Chronic and Complex Health Conditions Consultation, Department of Health, Brisbane (2015</w:t>
      </w:r>
      <w:bookmarkEnd w:id="45"/>
      <w:r w:rsidRPr="00745FDC">
        <w:rPr>
          <w:rFonts w:asciiTheme="minorHAnsi" w:hAnsiTheme="minorHAnsi" w:cstheme="minorHAnsi"/>
          <w:sz w:val="22"/>
          <w:szCs w:val="22"/>
        </w:rPr>
        <w:t>)</w:t>
      </w:r>
    </w:p>
    <w:p w14:paraId="723E32D1" w14:textId="77777777" w:rsidR="003C6AF0" w:rsidRPr="00745FDC" w:rsidRDefault="003C6AF0">
      <w:pPr>
        <w:pStyle w:val="ListParagraph"/>
        <w:numPr>
          <w:ilvl w:val="0"/>
          <w:numId w:val="81"/>
        </w:numPr>
        <w:spacing w:before="120" w:after="120"/>
        <w:ind w:left="567" w:hanging="387"/>
        <w:contextualSpacing w:val="0"/>
        <w:rPr>
          <w:rFonts w:asciiTheme="minorHAnsi" w:hAnsiTheme="minorHAnsi" w:cstheme="minorHAnsi"/>
          <w:sz w:val="22"/>
          <w:szCs w:val="22"/>
        </w:rPr>
      </w:pPr>
      <w:r w:rsidRPr="00745FDC">
        <w:rPr>
          <w:rFonts w:asciiTheme="minorHAnsi" w:hAnsiTheme="minorHAnsi" w:cstheme="minorHAnsi"/>
          <w:sz w:val="22"/>
          <w:szCs w:val="22"/>
          <w:u w:val="single"/>
        </w:rPr>
        <w:t>Submission</w:t>
      </w:r>
      <w:r w:rsidRPr="00745FDC">
        <w:rPr>
          <w:rFonts w:asciiTheme="minorHAnsi" w:hAnsiTheme="minorHAnsi" w:cstheme="minorHAnsi"/>
          <w:sz w:val="22"/>
          <w:szCs w:val="22"/>
        </w:rPr>
        <w:t xml:space="preserve"> by Wheatbelt GP Network, Australian Government’s Review of Medicare Locals, Commonwealth Department of Health and Ageing (2013)</w:t>
      </w:r>
    </w:p>
    <w:p w14:paraId="573061C1" w14:textId="77777777" w:rsidR="003C6AF0" w:rsidRPr="00745FDC" w:rsidRDefault="003C6AF0">
      <w:pPr>
        <w:pStyle w:val="ListParagraph"/>
        <w:numPr>
          <w:ilvl w:val="0"/>
          <w:numId w:val="81"/>
        </w:numPr>
        <w:spacing w:before="120"/>
        <w:ind w:left="567" w:hanging="387"/>
        <w:contextualSpacing w:val="0"/>
        <w:rPr>
          <w:rFonts w:asciiTheme="minorHAnsi" w:hAnsiTheme="minorHAnsi" w:cstheme="minorHAnsi"/>
          <w:sz w:val="22"/>
          <w:szCs w:val="22"/>
        </w:rPr>
      </w:pPr>
      <w:r w:rsidRPr="00745FDC">
        <w:rPr>
          <w:rFonts w:asciiTheme="minorHAnsi" w:hAnsiTheme="minorHAnsi" w:cstheme="minorHAnsi"/>
          <w:sz w:val="22"/>
          <w:szCs w:val="22"/>
          <w:u w:val="single"/>
        </w:rPr>
        <w:t>Submission</w:t>
      </w:r>
      <w:r w:rsidRPr="00745FDC">
        <w:rPr>
          <w:rFonts w:asciiTheme="minorHAnsi" w:hAnsiTheme="minorHAnsi" w:cstheme="minorHAnsi"/>
          <w:sz w:val="22"/>
          <w:szCs w:val="22"/>
        </w:rPr>
        <w:t xml:space="preserve">, </w:t>
      </w:r>
      <w:r w:rsidRPr="009245E4">
        <w:rPr>
          <w:rFonts w:asciiTheme="minorHAnsi" w:hAnsiTheme="minorHAnsi" w:cstheme="minorHAnsi"/>
          <w:sz w:val="22"/>
          <w:szCs w:val="22"/>
        </w:rPr>
        <w:t>Pharmaceutical Patents Review</w:t>
      </w:r>
      <w:r w:rsidRPr="00745FDC">
        <w:rPr>
          <w:rFonts w:asciiTheme="minorHAnsi" w:hAnsiTheme="minorHAnsi" w:cstheme="minorHAnsi"/>
          <w:sz w:val="22"/>
          <w:szCs w:val="22"/>
        </w:rPr>
        <w:t>, IP Australia (2013)</w:t>
      </w:r>
    </w:p>
    <w:p w14:paraId="7622FD41" w14:textId="77777777" w:rsidR="003C6AF0" w:rsidRPr="00745FDC" w:rsidRDefault="003C6AF0" w:rsidP="003C6AF0">
      <w:pPr>
        <w:numPr>
          <w:ilvl w:val="1"/>
          <w:numId w:val="3"/>
        </w:numPr>
        <w:spacing w:after="120"/>
        <w:ind w:left="851" w:hanging="284"/>
        <w:rPr>
          <w:rFonts w:asciiTheme="minorHAnsi" w:hAnsiTheme="minorHAnsi" w:cstheme="minorHAnsi"/>
          <w:sz w:val="16"/>
          <w:szCs w:val="18"/>
        </w:rPr>
      </w:pPr>
      <w:r w:rsidRPr="00745FDC">
        <w:rPr>
          <w:rFonts w:asciiTheme="minorHAnsi" w:hAnsiTheme="minorHAnsi" w:cstheme="minorHAnsi"/>
          <w:sz w:val="16"/>
          <w:szCs w:val="18"/>
        </w:rPr>
        <w:t>Named in the official report</w:t>
      </w:r>
    </w:p>
    <w:p w14:paraId="375AA624" w14:textId="77777777" w:rsidR="003C6AF0" w:rsidRPr="00745FDC" w:rsidRDefault="003C6AF0">
      <w:pPr>
        <w:pStyle w:val="ListParagraph"/>
        <w:numPr>
          <w:ilvl w:val="0"/>
          <w:numId w:val="81"/>
        </w:numPr>
        <w:spacing w:before="120" w:after="120"/>
        <w:ind w:left="567" w:hanging="387"/>
        <w:contextualSpacing w:val="0"/>
        <w:rPr>
          <w:rFonts w:asciiTheme="minorHAnsi" w:hAnsiTheme="minorHAnsi" w:cstheme="minorHAnsi"/>
          <w:sz w:val="22"/>
          <w:szCs w:val="22"/>
        </w:rPr>
      </w:pPr>
      <w:r w:rsidRPr="00745FDC">
        <w:rPr>
          <w:rFonts w:asciiTheme="minorHAnsi" w:hAnsiTheme="minorHAnsi" w:cstheme="minorHAnsi"/>
          <w:sz w:val="22"/>
          <w:szCs w:val="22"/>
          <w:u w:val="single"/>
        </w:rPr>
        <w:t>Submission</w:t>
      </w:r>
      <w:r w:rsidRPr="00745FDC">
        <w:rPr>
          <w:rFonts w:asciiTheme="minorHAnsi" w:hAnsiTheme="minorHAnsi" w:cstheme="minorHAnsi"/>
          <w:sz w:val="22"/>
          <w:szCs w:val="22"/>
        </w:rPr>
        <w:t xml:space="preserve">, Draft Health Professionals Prescribing Pathway, Health Workforce Australia (2013). Retrieved from </w:t>
      </w:r>
      <w:r w:rsidRPr="006E6071">
        <w:rPr>
          <w:rFonts w:asciiTheme="minorHAnsi" w:hAnsiTheme="minorHAnsi" w:cstheme="minorHAnsi"/>
          <w:sz w:val="18"/>
          <w:szCs w:val="18"/>
        </w:rPr>
        <w:t>http://www.hwa.gov.au/sites/uploads/%2840%29%20HPPP%20Consultation_Wheatbelt%20GP%20Network.pdf</w:t>
      </w:r>
    </w:p>
    <w:p w14:paraId="2BA492EA" w14:textId="77777777" w:rsidR="003C6AF0" w:rsidRPr="00745FDC" w:rsidRDefault="003C6AF0">
      <w:pPr>
        <w:pStyle w:val="ListParagraph"/>
        <w:numPr>
          <w:ilvl w:val="0"/>
          <w:numId w:val="81"/>
        </w:numPr>
        <w:spacing w:before="120" w:after="120"/>
        <w:ind w:left="567" w:hanging="387"/>
        <w:contextualSpacing w:val="0"/>
        <w:rPr>
          <w:rFonts w:asciiTheme="minorHAnsi" w:hAnsiTheme="minorHAnsi" w:cstheme="minorHAnsi"/>
          <w:sz w:val="22"/>
          <w:szCs w:val="22"/>
        </w:rPr>
      </w:pPr>
      <w:r w:rsidRPr="00745FDC">
        <w:rPr>
          <w:rFonts w:asciiTheme="minorHAnsi" w:hAnsiTheme="minorHAnsi" w:cstheme="minorHAnsi"/>
          <w:sz w:val="22"/>
          <w:szCs w:val="22"/>
          <w:u w:val="single"/>
        </w:rPr>
        <w:t>Submission</w:t>
      </w:r>
      <w:r w:rsidRPr="00745FDC">
        <w:rPr>
          <w:rFonts w:asciiTheme="minorHAnsi" w:hAnsiTheme="minorHAnsi" w:cstheme="minorHAnsi"/>
          <w:sz w:val="22"/>
          <w:szCs w:val="22"/>
        </w:rPr>
        <w:t xml:space="preserve"> by Public Health Association of Australia, Draft National Primary Health Care Strategic Framework, Commonwealth Department of Health and Ageing (2012)</w:t>
      </w:r>
    </w:p>
    <w:p w14:paraId="63A4DAB2" w14:textId="77777777" w:rsidR="003C6AF0" w:rsidRPr="00745FDC" w:rsidRDefault="003C6AF0">
      <w:pPr>
        <w:pStyle w:val="ListParagraph"/>
        <w:numPr>
          <w:ilvl w:val="0"/>
          <w:numId w:val="81"/>
        </w:numPr>
        <w:spacing w:before="120" w:after="120"/>
        <w:ind w:left="567" w:hanging="387"/>
        <w:contextualSpacing w:val="0"/>
        <w:rPr>
          <w:rFonts w:asciiTheme="minorHAnsi" w:hAnsiTheme="minorHAnsi" w:cstheme="minorHAnsi"/>
          <w:sz w:val="22"/>
          <w:szCs w:val="22"/>
        </w:rPr>
      </w:pPr>
      <w:r w:rsidRPr="00745FDC">
        <w:rPr>
          <w:rFonts w:asciiTheme="minorHAnsi" w:hAnsiTheme="minorHAnsi" w:cstheme="minorHAnsi"/>
          <w:sz w:val="22"/>
          <w:szCs w:val="22"/>
          <w:u w:val="single"/>
        </w:rPr>
        <w:t>By invitation</w:t>
      </w:r>
      <w:r w:rsidRPr="00745FDC">
        <w:rPr>
          <w:rFonts w:asciiTheme="minorHAnsi" w:hAnsiTheme="minorHAnsi" w:cstheme="minorHAnsi"/>
          <w:sz w:val="22"/>
          <w:szCs w:val="22"/>
        </w:rPr>
        <w:t>, Changes to Community Pharmacy Licence Approval Process. Commonwealth Department of Health and Ageing (2005)</w:t>
      </w:r>
    </w:p>
    <w:p w14:paraId="4666C7A3" w14:textId="77777777" w:rsidR="003C6AF0" w:rsidRDefault="003C6AF0">
      <w:pPr>
        <w:pStyle w:val="ListParagraph"/>
        <w:numPr>
          <w:ilvl w:val="0"/>
          <w:numId w:val="81"/>
        </w:numPr>
        <w:spacing w:before="120" w:after="120"/>
        <w:ind w:left="567" w:hanging="387"/>
        <w:contextualSpacing w:val="0"/>
        <w:rPr>
          <w:rFonts w:asciiTheme="minorHAnsi" w:hAnsiTheme="minorHAnsi" w:cstheme="minorHAnsi"/>
          <w:sz w:val="22"/>
          <w:szCs w:val="22"/>
        </w:rPr>
      </w:pPr>
      <w:r w:rsidRPr="00745FDC">
        <w:rPr>
          <w:rFonts w:asciiTheme="minorHAnsi" w:hAnsiTheme="minorHAnsi" w:cstheme="minorHAnsi"/>
          <w:sz w:val="22"/>
          <w:szCs w:val="22"/>
          <w:u w:val="single"/>
        </w:rPr>
        <w:lastRenderedPageBreak/>
        <w:t>Joint submission</w:t>
      </w:r>
      <w:r w:rsidRPr="00745FDC">
        <w:rPr>
          <w:rFonts w:asciiTheme="minorHAnsi" w:hAnsiTheme="minorHAnsi" w:cstheme="minorHAnsi"/>
          <w:sz w:val="22"/>
          <w:szCs w:val="22"/>
        </w:rPr>
        <w:t xml:space="preserve"> with Rural Doctors Association of Australia and Australian College of Rural and Remote Medicines, Fourth Community Pharmacy Agreement Public Consultation, Commonwealth Department of Health and Ageing (2005)</w:t>
      </w:r>
    </w:p>
    <w:p w14:paraId="78A922EA" w14:textId="77777777" w:rsidR="003C6AF0" w:rsidRDefault="003C6AF0" w:rsidP="001350CD">
      <w:pPr>
        <w:spacing w:after="120"/>
        <w:rPr>
          <w:rFonts w:asciiTheme="minorHAnsi" w:hAnsiTheme="minorHAnsi" w:cstheme="minorHAnsi"/>
          <w:sz w:val="22"/>
          <w:szCs w:val="18"/>
        </w:rPr>
      </w:pPr>
    </w:p>
    <w:p w14:paraId="591B1909" w14:textId="1E7F1AC9" w:rsidR="0029399C" w:rsidRPr="00333C4A" w:rsidRDefault="0029399C" w:rsidP="0029399C">
      <w:pPr>
        <w:pStyle w:val="Heading2"/>
        <w:numPr>
          <w:ilvl w:val="1"/>
          <w:numId w:val="13"/>
        </w:numPr>
        <w:ind w:left="1134" w:hanging="1134"/>
        <w:rPr>
          <w:rFonts w:asciiTheme="majorHAnsi" w:hAnsiTheme="majorHAnsi"/>
          <w:color w:val="7030A0"/>
          <w:sz w:val="24"/>
          <w:szCs w:val="24"/>
        </w:rPr>
      </w:pPr>
      <w:bookmarkStart w:id="46" w:name="_Toc198901358"/>
      <w:r>
        <w:rPr>
          <w:rFonts w:asciiTheme="majorHAnsi" w:hAnsiTheme="majorHAnsi"/>
          <w:color w:val="7030A0"/>
          <w:sz w:val="24"/>
          <w:szCs w:val="24"/>
        </w:rPr>
        <w:t>Policy</w:t>
      </w:r>
      <w:bookmarkEnd w:id="46"/>
    </w:p>
    <w:p w14:paraId="17795B0B" w14:textId="531FF720" w:rsidR="003B4556" w:rsidRPr="003B4556" w:rsidRDefault="003B4556">
      <w:pPr>
        <w:pStyle w:val="ListParagraph"/>
        <w:numPr>
          <w:ilvl w:val="0"/>
          <w:numId w:val="136"/>
        </w:numPr>
        <w:spacing w:before="120" w:after="120"/>
        <w:ind w:left="567" w:hanging="567"/>
        <w:contextualSpacing w:val="0"/>
        <w:rPr>
          <w:rFonts w:asciiTheme="minorHAnsi" w:hAnsiTheme="minorHAnsi" w:cstheme="minorHAnsi"/>
          <w:sz w:val="22"/>
          <w:szCs w:val="22"/>
        </w:rPr>
      </w:pPr>
      <w:r w:rsidRPr="003B4556">
        <w:rPr>
          <w:rFonts w:asciiTheme="minorHAnsi" w:hAnsiTheme="minorHAnsi" w:cstheme="minorHAnsi"/>
          <w:sz w:val="22"/>
          <w:szCs w:val="22"/>
        </w:rPr>
        <w:t>Palliative Care New South Wales</w:t>
      </w:r>
      <w:r>
        <w:rPr>
          <w:rFonts w:asciiTheme="minorHAnsi" w:hAnsiTheme="minorHAnsi" w:cstheme="minorHAnsi"/>
          <w:sz w:val="22"/>
          <w:szCs w:val="22"/>
        </w:rPr>
        <w:t xml:space="preserve"> &amp; IMPACCT (2025) Advancing palliative care in NSW: Priorities for action [Policy statement]. PCNSW. </w:t>
      </w:r>
      <w:r w:rsidRPr="003B4556">
        <w:rPr>
          <w:rFonts w:asciiTheme="minorHAnsi" w:hAnsiTheme="minorHAnsi" w:cstheme="minorHAnsi"/>
          <w:sz w:val="22"/>
          <w:szCs w:val="22"/>
        </w:rPr>
        <w:t>https://palliativecarensw.org.au/wp-content/uploads/2025/05/PCNSW-IMPACCT-Joint-Statement-FINAL-220525.pdf</w:t>
      </w:r>
    </w:p>
    <w:p w14:paraId="7DAD50F4" w14:textId="1A611195" w:rsidR="0029399C" w:rsidRPr="003B4556" w:rsidRDefault="0029399C">
      <w:pPr>
        <w:pStyle w:val="ListParagraph"/>
        <w:numPr>
          <w:ilvl w:val="0"/>
          <w:numId w:val="136"/>
        </w:numPr>
        <w:spacing w:before="120" w:after="120"/>
        <w:ind w:left="567" w:hanging="567"/>
        <w:contextualSpacing w:val="0"/>
      </w:pPr>
      <w:r>
        <w:rPr>
          <w:rFonts w:asciiTheme="minorHAnsi" w:hAnsiTheme="minorHAnsi" w:cstheme="minorHAnsi"/>
          <w:sz w:val="22"/>
          <w:szCs w:val="22"/>
        </w:rPr>
        <w:t xml:space="preserve">Stendell, </w:t>
      </w:r>
      <w:r w:rsidR="00AF2C24">
        <w:rPr>
          <w:rFonts w:asciiTheme="minorHAnsi" w:hAnsiTheme="minorHAnsi" w:cstheme="minorHAnsi"/>
          <w:sz w:val="22"/>
          <w:szCs w:val="22"/>
        </w:rPr>
        <w:t xml:space="preserve">L., Costa, N., </w:t>
      </w:r>
      <w:r w:rsidR="00AF2C24" w:rsidRPr="003B4556">
        <w:rPr>
          <w:rFonts w:asciiTheme="minorHAnsi" w:hAnsiTheme="minorHAnsi" w:cstheme="minorHAnsi"/>
          <w:b/>
          <w:bCs/>
          <w:sz w:val="22"/>
          <w:szCs w:val="22"/>
        </w:rPr>
        <w:t>Lim, D</w:t>
      </w:r>
      <w:r w:rsidR="00AF2C24">
        <w:rPr>
          <w:rFonts w:asciiTheme="minorHAnsi" w:hAnsiTheme="minorHAnsi" w:cstheme="minorHAnsi"/>
          <w:sz w:val="22"/>
          <w:szCs w:val="22"/>
        </w:rPr>
        <w:t>., Stubbs, P.W., &amp; Quel de Oliveira, C. (2025) Breaking down barriers to physical activity for older adults</w:t>
      </w:r>
      <w:r>
        <w:rPr>
          <w:rFonts w:asciiTheme="minorHAnsi" w:hAnsiTheme="minorHAnsi" w:cstheme="minorHAnsi"/>
          <w:sz w:val="22"/>
          <w:szCs w:val="22"/>
        </w:rPr>
        <w:t xml:space="preserve"> with spinal cord injury [Policy brief]. Spinal Cord Injuries Australia. </w:t>
      </w:r>
      <w:r w:rsidR="003B4556" w:rsidRPr="003B4556">
        <w:rPr>
          <w:rFonts w:asciiTheme="minorHAnsi" w:hAnsiTheme="minorHAnsi" w:cstheme="minorHAnsi"/>
          <w:sz w:val="22"/>
          <w:szCs w:val="22"/>
        </w:rPr>
        <w:t>https://scia.org.au/download/breaking-down-barriers-to-physical-activity-for-older-adults-with-spinal-cord-injury/?tmstv=1742259916</w:t>
      </w:r>
    </w:p>
    <w:p w14:paraId="1ED72A7C" w14:textId="244A1898" w:rsidR="003B4556" w:rsidRDefault="003B4556">
      <w:pPr>
        <w:pStyle w:val="ListParagraph"/>
        <w:numPr>
          <w:ilvl w:val="0"/>
          <w:numId w:val="136"/>
        </w:numPr>
        <w:spacing w:before="120" w:after="120"/>
        <w:ind w:left="567" w:hanging="567"/>
        <w:contextualSpacing w:val="0"/>
      </w:pPr>
      <w:r>
        <w:rPr>
          <w:rFonts w:asciiTheme="minorHAnsi" w:hAnsiTheme="minorHAnsi" w:cstheme="minorHAnsi"/>
          <w:sz w:val="22"/>
          <w:szCs w:val="22"/>
        </w:rPr>
        <w:t xml:space="preserve">Public Health Association Australia (2014) Primary Health Care [Policy statement]. PHAA. </w:t>
      </w:r>
      <w:r w:rsidRPr="003B4556">
        <w:rPr>
          <w:rFonts w:asciiTheme="minorHAnsi" w:hAnsiTheme="minorHAnsi" w:cstheme="minorHAnsi"/>
          <w:sz w:val="22"/>
          <w:szCs w:val="22"/>
        </w:rPr>
        <w:t>https://www.phaa.net.au/common/Uploaded%20files/SIG%20documents/Primary%20Health%20Care%20SIG/16-03%20-%20PHC%20-%20Primary%20Health%20Care.pdf</w:t>
      </w:r>
    </w:p>
    <w:p w14:paraId="014DFECC" w14:textId="77777777" w:rsidR="003C6AF0" w:rsidRPr="003C6AF0" w:rsidRDefault="003C6AF0" w:rsidP="003C6AF0">
      <w:pPr>
        <w:spacing w:after="120"/>
        <w:rPr>
          <w:rFonts w:asciiTheme="minorHAnsi" w:hAnsiTheme="minorHAnsi" w:cstheme="minorHAnsi"/>
          <w:kern w:val="36"/>
          <w:sz w:val="22"/>
          <w:szCs w:val="18"/>
        </w:rPr>
      </w:pPr>
    </w:p>
    <w:p w14:paraId="283486F1" w14:textId="77777777" w:rsidR="003C6AF0" w:rsidRPr="00333C4A" w:rsidRDefault="003C6AF0" w:rsidP="003C6AF0">
      <w:pPr>
        <w:pStyle w:val="Heading2"/>
        <w:numPr>
          <w:ilvl w:val="1"/>
          <w:numId w:val="13"/>
        </w:numPr>
        <w:ind w:left="1134" w:hanging="1134"/>
        <w:rPr>
          <w:rFonts w:asciiTheme="majorHAnsi" w:hAnsiTheme="majorHAnsi"/>
          <w:color w:val="7030A0"/>
          <w:sz w:val="24"/>
          <w:szCs w:val="24"/>
        </w:rPr>
      </w:pPr>
      <w:bookmarkStart w:id="47" w:name="_Toc198901359"/>
      <w:r w:rsidRPr="00333C4A">
        <w:rPr>
          <w:rFonts w:asciiTheme="majorHAnsi" w:hAnsiTheme="majorHAnsi"/>
          <w:color w:val="7030A0"/>
          <w:sz w:val="24"/>
          <w:szCs w:val="24"/>
        </w:rPr>
        <w:t>Commissioned Research Report with ISBN</w:t>
      </w:r>
      <w:bookmarkEnd w:id="47"/>
    </w:p>
    <w:p w14:paraId="02299330" w14:textId="77777777" w:rsidR="003C6AF0" w:rsidRDefault="003C6AF0" w:rsidP="003C6AF0">
      <w:pPr>
        <w:pStyle w:val="ListParagraph"/>
        <w:numPr>
          <w:ilvl w:val="0"/>
          <w:numId w:val="15"/>
        </w:numPr>
        <w:spacing w:before="120"/>
        <w:ind w:left="576" w:hanging="434"/>
        <w:contextualSpacing w:val="0"/>
        <w:rPr>
          <w:rFonts w:asciiTheme="minorHAnsi" w:hAnsiTheme="minorHAnsi" w:cstheme="minorHAnsi"/>
          <w:sz w:val="22"/>
          <w:szCs w:val="22"/>
        </w:rPr>
      </w:pPr>
      <w:r>
        <w:rPr>
          <w:rFonts w:asciiTheme="minorHAnsi" w:hAnsiTheme="minorHAnsi" w:cstheme="minorHAnsi"/>
          <w:sz w:val="22"/>
          <w:szCs w:val="22"/>
        </w:rPr>
        <w:t xml:space="preserve">Schaper, F., &amp; </w:t>
      </w:r>
      <w:r>
        <w:rPr>
          <w:rFonts w:asciiTheme="minorHAnsi" w:hAnsiTheme="minorHAnsi" w:cstheme="minorHAnsi"/>
          <w:b/>
          <w:sz w:val="22"/>
          <w:szCs w:val="22"/>
        </w:rPr>
        <w:t>Lim, D.</w:t>
      </w:r>
      <w:r>
        <w:rPr>
          <w:rFonts w:asciiTheme="minorHAnsi" w:hAnsiTheme="minorHAnsi" w:cstheme="minorHAnsi"/>
          <w:sz w:val="22"/>
          <w:szCs w:val="22"/>
        </w:rPr>
        <w:t xml:space="preserve"> Bangladesh Dementia Country Report 2015. Alzheimer’s Disease International and Bangladesh Dementia Action Alliance Foundation (2016) doi:10.17605/OSF.IO/HF62B</w:t>
      </w:r>
    </w:p>
    <w:p w14:paraId="100049EE" w14:textId="77777777" w:rsidR="003C6AF0" w:rsidRPr="00BF0A46" w:rsidRDefault="003C6AF0" w:rsidP="003C6AF0">
      <w:pPr>
        <w:pStyle w:val="ListParagraph"/>
        <w:numPr>
          <w:ilvl w:val="0"/>
          <w:numId w:val="15"/>
        </w:numPr>
        <w:spacing w:before="120"/>
        <w:ind w:left="576" w:hanging="434"/>
        <w:contextualSpacing w:val="0"/>
        <w:rPr>
          <w:rFonts w:asciiTheme="minorHAnsi" w:hAnsiTheme="minorHAnsi" w:cstheme="minorHAnsi"/>
          <w:sz w:val="22"/>
          <w:szCs w:val="22"/>
        </w:rPr>
      </w:pPr>
      <w:r w:rsidRPr="00BF0A46">
        <w:rPr>
          <w:rFonts w:asciiTheme="minorHAnsi" w:hAnsiTheme="minorHAnsi" w:cstheme="minorHAnsi"/>
          <w:sz w:val="22"/>
          <w:szCs w:val="22"/>
        </w:rPr>
        <w:t xml:space="preserve">Schaper, F., </w:t>
      </w:r>
      <w:r>
        <w:rPr>
          <w:rFonts w:asciiTheme="minorHAnsi" w:hAnsiTheme="minorHAnsi" w:cstheme="minorHAnsi"/>
          <w:sz w:val="22"/>
          <w:szCs w:val="22"/>
        </w:rPr>
        <w:t>&amp;</w:t>
      </w:r>
      <w:r w:rsidRPr="00BF0A46">
        <w:rPr>
          <w:rFonts w:asciiTheme="minorHAnsi" w:hAnsiTheme="minorHAnsi" w:cstheme="minorHAnsi"/>
          <w:sz w:val="22"/>
          <w:szCs w:val="22"/>
        </w:rPr>
        <w:t xml:space="preserve"> </w:t>
      </w:r>
      <w:r w:rsidRPr="00BF0A46">
        <w:rPr>
          <w:rFonts w:asciiTheme="minorHAnsi" w:hAnsiTheme="minorHAnsi" w:cstheme="minorHAnsi"/>
          <w:b/>
          <w:sz w:val="22"/>
          <w:szCs w:val="22"/>
        </w:rPr>
        <w:t>Lim, D.</w:t>
      </w:r>
      <w:r w:rsidRPr="00BF0A46">
        <w:rPr>
          <w:rFonts w:asciiTheme="minorHAnsi" w:hAnsiTheme="minorHAnsi" w:cstheme="minorHAnsi"/>
          <w:sz w:val="22"/>
          <w:szCs w:val="22"/>
        </w:rPr>
        <w:t xml:space="preserve"> </w:t>
      </w:r>
      <w:r w:rsidRPr="009245E4">
        <w:rPr>
          <w:rFonts w:asciiTheme="minorHAnsi" w:hAnsiTheme="minorHAnsi" w:cstheme="minorHAnsi"/>
          <w:sz w:val="22"/>
          <w:szCs w:val="22"/>
        </w:rPr>
        <w:t>Building Healthy Communities</w:t>
      </w:r>
      <w:r w:rsidRPr="00BF0A46">
        <w:rPr>
          <w:rFonts w:asciiTheme="minorHAnsi" w:hAnsiTheme="minorHAnsi" w:cstheme="minorHAnsi"/>
          <w:sz w:val="22"/>
          <w:szCs w:val="22"/>
        </w:rPr>
        <w:t>: GP Network, Medicare Local and primary health care in the Wheatbelt region of Western Australia. Wheatbelt GP Network (2013)</w:t>
      </w:r>
      <w:r>
        <w:rPr>
          <w:rFonts w:asciiTheme="minorHAnsi" w:hAnsiTheme="minorHAnsi" w:cstheme="minorHAnsi"/>
          <w:sz w:val="22"/>
          <w:szCs w:val="22"/>
        </w:rPr>
        <w:t xml:space="preserve">. </w:t>
      </w:r>
      <w:r w:rsidRPr="00BF0A46">
        <w:rPr>
          <w:rFonts w:asciiTheme="minorHAnsi" w:hAnsiTheme="minorHAnsi" w:cstheme="minorHAnsi"/>
          <w:sz w:val="22"/>
          <w:szCs w:val="22"/>
        </w:rPr>
        <w:t xml:space="preserve">Available on </w:t>
      </w:r>
      <w:r w:rsidRPr="00181035">
        <w:rPr>
          <w:rFonts w:asciiTheme="minorHAnsi" w:hAnsiTheme="minorHAnsi" w:cstheme="minorHAnsi"/>
          <w:sz w:val="18"/>
          <w:szCs w:val="18"/>
        </w:rPr>
        <w:t>http://www.wheatbelt.com.au/content/documents</w:t>
      </w:r>
    </w:p>
    <w:p w14:paraId="7620F51B" w14:textId="77777777" w:rsidR="003C6AF0" w:rsidRPr="00745FDC" w:rsidRDefault="003C6AF0">
      <w:pPr>
        <w:pStyle w:val="ListParagraph"/>
        <w:numPr>
          <w:ilvl w:val="0"/>
          <w:numId w:val="61"/>
        </w:numPr>
        <w:spacing w:after="120"/>
        <w:ind w:left="851" w:hanging="284"/>
        <w:contextualSpacing w:val="0"/>
        <w:rPr>
          <w:rFonts w:asciiTheme="minorHAnsi" w:hAnsiTheme="minorHAnsi" w:cstheme="minorHAnsi"/>
          <w:sz w:val="20"/>
          <w:szCs w:val="22"/>
        </w:rPr>
      </w:pPr>
      <w:r w:rsidRPr="00745FDC">
        <w:rPr>
          <w:rFonts w:asciiTheme="minorHAnsi" w:hAnsiTheme="minorHAnsi" w:cstheme="minorHAnsi"/>
          <w:sz w:val="16"/>
        </w:rPr>
        <w:t>Submitted by Wheatbelt GP Network during the Commonwealth Department of Health’s review of Medicare Locals.</w:t>
      </w:r>
    </w:p>
    <w:p w14:paraId="69680A80" w14:textId="77777777" w:rsidR="003C6AF0" w:rsidRPr="00BF0A46" w:rsidRDefault="003C6AF0" w:rsidP="003C6AF0">
      <w:pPr>
        <w:pStyle w:val="ListParagraph"/>
        <w:numPr>
          <w:ilvl w:val="0"/>
          <w:numId w:val="15"/>
        </w:numPr>
        <w:spacing w:before="120"/>
        <w:ind w:left="576" w:hanging="434"/>
        <w:contextualSpacing w:val="0"/>
        <w:rPr>
          <w:rFonts w:asciiTheme="minorHAnsi" w:hAnsiTheme="minorHAnsi" w:cstheme="minorHAnsi"/>
          <w:sz w:val="22"/>
          <w:szCs w:val="22"/>
        </w:rPr>
      </w:pPr>
      <w:r w:rsidRPr="00BF0A46">
        <w:rPr>
          <w:rFonts w:asciiTheme="minorHAnsi" w:hAnsiTheme="minorHAnsi" w:cstheme="minorHAnsi"/>
          <w:sz w:val="22"/>
          <w:szCs w:val="22"/>
        </w:rPr>
        <w:t>Butler, T.,</w:t>
      </w:r>
      <w:r w:rsidRPr="00BF0A46">
        <w:rPr>
          <w:rFonts w:asciiTheme="minorHAnsi" w:hAnsiTheme="minorHAnsi" w:cstheme="minorHAnsi"/>
          <w:b/>
          <w:sz w:val="22"/>
          <w:szCs w:val="22"/>
        </w:rPr>
        <w:t xml:space="preserve"> Lim, D.</w:t>
      </w:r>
      <w:r w:rsidRPr="00BF0A46">
        <w:rPr>
          <w:rFonts w:asciiTheme="minorHAnsi" w:hAnsiTheme="minorHAnsi" w:cstheme="minorHAnsi"/>
          <w:sz w:val="22"/>
          <w:szCs w:val="22"/>
        </w:rPr>
        <w:t xml:space="preserve">, </w:t>
      </w:r>
      <w:r>
        <w:rPr>
          <w:rFonts w:asciiTheme="minorHAnsi" w:hAnsiTheme="minorHAnsi" w:cstheme="minorHAnsi"/>
          <w:sz w:val="22"/>
          <w:szCs w:val="22"/>
        </w:rPr>
        <w:t>&amp;</w:t>
      </w:r>
      <w:r w:rsidRPr="00BF0A46">
        <w:rPr>
          <w:rFonts w:asciiTheme="minorHAnsi" w:hAnsiTheme="minorHAnsi" w:cstheme="minorHAnsi"/>
          <w:sz w:val="22"/>
          <w:szCs w:val="22"/>
        </w:rPr>
        <w:t xml:space="preserve"> Callander, D. </w:t>
      </w:r>
      <w:r w:rsidRPr="009245E4">
        <w:rPr>
          <w:rFonts w:asciiTheme="minorHAnsi" w:hAnsiTheme="minorHAnsi" w:cstheme="minorHAnsi"/>
          <w:sz w:val="22"/>
          <w:szCs w:val="22"/>
        </w:rPr>
        <w:t>National prison entrants’ bloodborne virus and risk behaviour survey 2004, 2007 and 2010</w:t>
      </w:r>
      <w:r w:rsidRPr="00BF0A46">
        <w:rPr>
          <w:rFonts w:asciiTheme="minorHAnsi" w:hAnsiTheme="minorHAnsi" w:cstheme="minorHAnsi"/>
          <w:sz w:val="22"/>
          <w:szCs w:val="22"/>
        </w:rPr>
        <w:t>. The Kirby Institute (University of New South Wales) and National Drug Research Institute (Curtin University) (2011)</w:t>
      </w:r>
    </w:p>
    <w:p w14:paraId="5767B221" w14:textId="77777777" w:rsidR="003C6AF0" w:rsidRPr="00BF0A46" w:rsidRDefault="003C6AF0" w:rsidP="003C6AF0">
      <w:pPr>
        <w:pStyle w:val="ListParagraph"/>
        <w:numPr>
          <w:ilvl w:val="0"/>
          <w:numId w:val="14"/>
        </w:numPr>
        <w:spacing w:after="120"/>
        <w:ind w:left="576" w:hanging="434"/>
        <w:contextualSpacing w:val="0"/>
        <w:rPr>
          <w:rFonts w:asciiTheme="minorHAnsi" w:hAnsiTheme="minorHAnsi" w:cstheme="minorHAnsi"/>
          <w:sz w:val="18"/>
          <w:szCs w:val="20"/>
        </w:rPr>
      </w:pPr>
      <w:r w:rsidRPr="00BF0A46">
        <w:rPr>
          <w:rFonts w:asciiTheme="minorHAnsi" w:hAnsiTheme="minorHAnsi" w:cstheme="minorHAnsi"/>
          <w:sz w:val="18"/>
          <w:szCs w:val="20"/>
        </w:rPr>
        <w:t xml:space="preserve">Featured in Smith, P. (2011) Prisoners’ hepatitis rates fall. </w:t>
      </w:r>
      <w:r w:rsidRPr="00BF0A46">
        <w:rPr>
          <w:rFonts w:asciiTheme="minorHAnsi" w:hAnsiTheme="minorHAnsi" w:cstheme="minorHAnsi"/>
          <w:i/>
          <w:sz w:val="18"/>
          <w:szCs w:val="20"/>
        </w:rPr>
        <w:t>Australian Doctor</w:t>
      </w:r>
      <w:r w:rsidRPr="00BF0A46">
        <w:rPr>
          <w:rFonts w:asciiTheme="minorHAnsi" w:hAnsiTheme="minorHAnsi" w:cstheme="minorHAnsi"/>
          <w:sz w:val="18"/>
          <w:szCs w:val="20"/>
        </w:rPr>
        <w:t>, 7 October 2011</w:t>
      </w:r>
    </w:p>
    <w:p w14:paraId="40298FD4" w14:textId="77777777" w:rsidR="003C6AF0" w:rsidRPr="00BF0A46" w:rsidRDefault="003C6AF0" w:rsidP="003C6AF0">
      <w:pPr>
        <w:pStyle w:val="ListParagraph"/>
        <w:numPr>
          <w:ilvl w:val="0"/>
          <w:numId w:val="15"/>
        </w:numPr>
        <w:spacing w:after="120"/>
        <w:ind w:left="576" w:hanging="434"/>
        <w:contextualSpacing w:val="0"/>
        <w:rPr>
          <w:rFonts w:asciiTheme="minorHAnsi" w:hAnsiTheme="minorHAnsi" w:cstheme="minorHAnsi"/>
          <w:sz w:val="22"/>
          <w:szCs w:val="22"/>
        </w:rPr>
      </w:pPr>
      <w:r w:rsidRPr="00260CF0">
        <w:rPr>
          <w:rFonts w:asciiTheme="minorHAnsi" w:hAnsiTheme="minorHAnsi" w:cstheme="minorHAnsi"/>
          <w:b/>
          <w:sz w:val="22"/>
          <w:szCs w:val="22"/>
        </w:rPr>
        <w:t>Lim, D.</w:t>
      </w:r>
      <w:r w:rsidRPr="00260CF0">
        <w:rPr>
          <w:rFonts w:asciiTheme="minorHAnsi" w:hAnsiTheme="minorHAnsi" w:cstheme="minorHAnsi"/>
          <w:sz w:val="22"/>
          <w:szCs w:val="22"/>
        </w:rPr>
        <w:t xml:space="preserve"> </w:t>
      </w:r>
      <w:r w:rsidRPr="009245E4">
        <w:rPr>
          <w:rFonts w:asciiTheme="minorHAnsi" w:hAnsiTheme="minorHAnsi" w:cstheme="minorHAnsi"/>
          <w:sz w:val="22"/>
          <w:szCs w:val="22"/>
        </w:rPr>
        <w:t xml:space="preserve">Stakeholders’ perspectives regarding </w:t>
      </w:r>
      <w:proofErr w:type="spellStart"/>
      <w:r w:rsidRPr="009245E4">
        <w:rPr>
          <w:rFonts w:asciiTheme="minorHAnsi" w:hAnsiTheme="minorHAnsi" w:cstheme="minorHAnsi"/>
          <w:sz w:val="22"/>
          <w:szCs w:val="22"/>
        </w:rPr>
        <w:t>Wyalkatchem</w:t>
      </w:r>
      <w:proofErr w:type="spellEnd"/>
      <w:r w:rsidRPr="009245E4">
        <w:rPr>
          <w:rFonts w:asciiTheme="minorHAnsi" w:hAnsiTheme="minorHAnsi" w:cstheme="minorHAnsi"/>
          <w:sz w:val="22"/>
          <w:szCs w:val="22"/>
        </w:rPr>
        <w:t xml:space="preserve"> Surgery</w:t>
      </w:r>
      <w:r w:rsidRPr="00BF0A46">
        <w:rPr>
          <w:rFonts w:asciiTheme="minorHAnsi" w:hAnsiTheme="minorHAnsi" w:cstheme="minorHAnsi"/>
          <w:sz w:val="22"/>
          <w:szCs w:val="22"/>
        </w:rPr>
        <w:t xml:space="preserve">. Wheatbelt GP Network and Shire of </w:t>
      </w:r>
      <w:proofErr w:type="spellStart"/>
      <w:r w:rsidRPr="00BF0A46">
        <w:rPr>
          <w:rFonts w:asciiTheme="minorHAnsi" w:hAnsiTheme="minorHAnsi" w:cstheme="minorHAnsi"/>
          <w:sz w:val="22"/>
          <w:szCs w:val="22"/>
        </w:rPr>
        <w:t>Wyalkatchem</w:t>
      </w:r>
      <w:proofErr w:type="spellEnd"/>
      <w:r w:rsidRPr="00BF0A46">
        <w:rPr>
          <w:rFonts w:asciiTheme="minorHAnsi" w:hAnsiTheme="minorHAnsi" w:cstheme="minorHAnsi"/>
          <w:sz w:val="22"/>
          <w:szCs w:val="22"/>
        </w:rPr>
        <w:t xml:space="preserve"> (2008)</w:t>
      </w:r>
    </w:p>
    <w:p w14:paraId="157F8AD0" w14:textId="77777777" w:rsidR="003C6AF0" w:rsidRPr="00BF0A46" w:rsidRDefault="003C6AF0" w:rsidP="003C6AF0">
      <w:pPr>
        <w:pStyle w:val="ListParagraph"/>
        <w:numPr>
          <w:ilvl w:val="0"/>
          <w:numId w:val="15"/>
        </w:numPr>
        <w:spacing w:after="120"/>
        <w:ind w:left="576" w:hanging="434"/>
        <w:contextualSpacing w:val="0"/>
        <w:rPr>
          <w:rFonts w:asciiTheme="minorHAnsi" w:hAnsiTheme="minorHAnsi" w:cstheme="minorHAnsi"/>
          <w:sz w:val="22"/>
          <w:szCs w:val="22"/>
        </w:rPr>
      </w:pPr>
      <w:r w:rsidRPr="00BF0A46">
        <w:rPr>
          <w:rFonts w:asciiTheme="minorHAnsi" w:hAnsiTheme="minorHAnsi" w:cstheme="minorHAnsi"/>
          <w:b/>
          <w:sz w:val="22"/>
          <w:szCs w:val="22"/>
        </w:rPr>
        <w:t>Lim, D</w:t>
      </w:r>
      <w:r w:rsidRPr="00BF0A46">
        <w:rPr>
          <w:rFonts w:asciiTheme="minorHAnsi" w:hAnsiTheme="minorHAnsi" w:cstheme="minorHAnsi"/>
          <w:sz w:val="22"/>
          <w:szCs w:val="22"/>
        </w:rPr>
        <w:t xml:space="preserve">. </w:t>
      </w:r>
      <w:r w:rsidRPr="009245E4">
        <w:rPr>
          <w:rFonts w:asciiTheme="minorHAnsi" w:hAnsiTheme="minorHAnsi" w:cstheme="minorHAnsi"/>
          <w:sz w:val="22"/>
          <w:szCs w:val="22"/>
        </w:rPr>
        <w:t>Sustainability of Wheatbelt Community Resilience Program</w:t>
      </w:r>
      <w:r w:rsidRPr="00BF0A46">
        <w:rPr>
          <w:rFonts w:asciiTheme="minorHAnsi" w:hAnsiTheme="minorHAnsi" w:cstheme="minorHAnsi"/>
          <w:sz w:val="22"/>
          <w:szCs w:val="22"/>
        </w:rPr>
        <w:t>. Wheatbelt GP Network and WA Department of Health (2008)</w:t>
      </w:r>
    </w:p>
    <w:p w14:paraId="58FD1C63" w14:textId="77777777" w:rsidR="003C6AF0" w:rsidRPr="00BF0A46" w:rsidRDefault="003C6AF0" w:rsidP="003C6AF0">
      <w:pPr>
        <w:pStyle w:val="ListParagraph"/>
        <w:numPr>
          <w:ilvl w:val="0"/>
          <w:numId w:val="15"/>
        </w:numPr>
        <w:spacing w:after="120"/>
        <w:ind w:left="576" w:hanging="434"/>
        <w:contextualSpacing w:val="0"/>
        <w:rPr>
          <w:rFonts w:asciiTheme="minorHAnsi" w:hAnsiTheme="minorHAnsi" w:cstheme="minorHAnsi"/>
          <w:sz w:val="22"/>
          <w:szCs w:val="22"/>
        </w:rPr>
      </w:pPr>
      <w:r w:rsidRPr="00BF0A46">
        <w:rPr>
          <w:rFonts w:asciiTheme="minorHAnsi" w:hAnsiTheme="minorHAnsi" w:cstheme="minorHAnsi"/>
          <w:sz w:val="22"/>
          <w:szCs w:val="22"/>
        </w:rPr>
        <w:t>Kleinschmidt, H.</w:t>
      </w:r>
      <w:r>
        <w:rPr>
          <w:rFonts w:asciiTheme="minorHAnsi" w:hAnsiTheme="minorHAnsi" w:cstheme="minorHAnsi"/>
          <w:sz w:val="22"/>
          <w:szCs w:val="22"/>
        </w:rPr>
        <w:t>,</w:t>
      </w:r>
      <w:r w:rsidRPr="00BF0A46">
        <w:rPr>
          <w:rFonts w:asciiTheme="minorHAnsi" w:hAnsiTheme="minorHAnsi" w:cstheme="minorHAnsi"/>
          <w:sz w:val="22"/>
          <w:szCs w:val="22"/>
        </w:rPr>
        <w:t xml:space="preserve"> </w:t>
      </w:r>
      <w:r>
        <w:rPr>
          <w:rFonts w:asciiTheme="minorHAnsi" w:hAnsiTheme="minorHAnsi" w:cstheme="minorHAnsi"/>
          <w:sz w:val="22"/>
          <w:szCs w:val="22"/>
        </w:rPr>
        <w:t>&amp;</w:t>
      </w:r>
      <w:r w:rsidRPr="00BF0A46">
        <w:rPr>
          <w:rFonts w:asciiTheme="minorHAnsi" w:hAnsiTheme="minorHAnsi" w:cstheme="minorHAnsi"/>
          <w:sz w:val="22"/>
          <w:szCs w:val="22"/>
        </w:rPr>
        <w:t xml:space="preserve"> </w:t>
      </w:r>
      <w:r w:rsidRPr="00BF0A46">
        <w:rPr>
          <w:rFonts w:asciiTheme="minorHAnsi" w:hAnsiTheme="minorHAnsi" w:cstheme="minorHAnsi"/>
          <w:b/>
          <w:sz w:val="22"/>
          <w:szCs w:val="22"/>
        </w:rPr>
        <w:t>Lim, D</w:t>
      </w:r>
      <w:r w:rsidRPr="00BF0A46">
        <w:rPr>
          <w:rFonts w:asciiTheme="minorHAnsi" w:hAnsiTheme="minorHAnsi" w:cstheme="minorHAnsi"/>
          <w:sz w:val="22"/>
          <w:szCs w:val="22"/>
        </w:rPr>
        <w:t xml:space="preserve">. </w:t>
      </w:r>
      <w:r w:rsidRPr="009245E4">
        <w:rPr>
          <w:rFonts w:asciiTheme="minorHAnsi" w:hAnsiTheme="minorHAnsi" w:cstheme="minorHAnsi"/>
          <w:sz w:val="22"/>
          <w:szCs w:val="22"/>
        </w:rPr>
        <w:t>Discovering solutions for family abuse: Wheatbelt Men’s Domestic Violence Program</w:t>
      </w:r>
      <w:r w:rsidRPr="00BF0A46">
        <w:rPr>
          <w:rFonts w:asciiTheme="minorHAnsi" w:hAnsiTheme="minorHAnsi" w:cstheme="minorHAnsi"/>
          <w:sz w:val="22"/>
          <w:szCs w:val="22"/>
        </w:rPr>
        <w:t>. Wheatbelt Support Services and WA Department of Corrective Services (2007 - 2008)</w:t>
      </w:r>
    </w:p>
    <w:p w14:paraId="0136DF1B" w14:textId="77777777" w:rsidR="003C6AF0" w:rsidRDefault="003C6AF0" w:rsidP="003C6AF0">
      <w:pPr>
        <w:pStyle w:val="ListParagraph"/>
        <w:numPr>
          <w:ilvl w:val="0"/>
          <w:numId w:val="15"/>
        </w:numPr>
        <w:ind w:left="576" w:hanging="434"/>
        <w:contextualSpacing w:val="0"/>
        <w:rPr>
          <w:rFonts w:asciiTheme="minorHAnsi" w:hAnsiTheme="minorHAnsi" w:cstheme="minorHAnsi"/>
          <w:sz w:val="22"/>
          <w:szCs w:val="22"/>
        </w:rPr>
      </w:pPr>
      <w:r w:rsidRPr="00BF0A46">
        <w:rPr>
          <w:rFonts w:asciiTheme="minorHAnsi" w:hAnsiTheme="minorHAnsi" w:cstheme="minorHAnsi"/>
          <w:sz w:val="22"/>
          <w:szCs w:val="22"/>
        </w:rPr>
        <w:t>Turnbull, H.</w:t>
      </w:r>
      <w:r>
        <w:rPr>
          <w:rFonts w:asciiTheme="minorHAnsi" w:hAnsiTheme="minorHAnsi" w:cstheme="minorHAnsi"/>
          <w:sz w:val="22"/>
          <w:szCs w:val="22"/>
        </w:rPr>
        <w:t>,</w:t>
      </w:r>
      <w:r w:rsidRPr="00BF0A46">
        <w:rPr>
          <w:rFonts w:asciiTheme="minorHAnsi" w:hAnsiTheme="minorHAnsi" w:cstheme="minorHAnsi"/>
          <w:sz w:val="22"/>
          <w:szCs w:val="22"/>
        </w:rPr>
        <w:t xml:space="preserve"> </w:t>
      </w:r>
      <w:r>
        <w:rPr>
          <w:rFonts w:asciiTheme="minorHAnsi" w:hAnsiTheme="minorHAnsi" w:cstheme="minorHAnsi"/>
          <w:sz w:val="22"/>
          <w:szCs w:val="22"/>
        </w:rPr>
        <w:t>&amp;</w:t>
      </w:r>
      <w:r w:rsidRPr="00BF0A46">
        <w:rPr>
          <w:rFonts w:asciiTheme="minorHAnsi" w:hAnsiTheme="minorHAnsi" w:cstheme="minorHAnsi"/>
          <w:sz w:val="22"/>
          <w:szCs w:val="22"/>
        </w:rPr>
        <w:t xml:space="preserve"> </w:t>
      </w:r>
      <w:r w:rsidRPr="00BF0A46">
        <w:rPr>
          <w:rFonts w:asciiTheme="minorHAnsi" w:hAnsiTheme="minorHAnsi" w:cstheme="minorHAnsi"/>
          <w:b/>
          <w:sz w:val="22"/>
          <w:szCs w:val="22"/>
        </w:rPr>
        <w:t>Lim, D</w:t>
      </w:r>
      <w:r w:rsidRPr="00BF0A46">
        <w:rPr>
          <w:rFonts w:asciiTheme="minorHAnsi" w:hAnsiTheme="minorHAnsi" w:cstheme="minorHAnsi"/>
          <w:sz w:val="22"/>
          <w:szCs w:val="22"/>
        </w:rPr>
        <w:t xml:space="preserve">. </w:t>
      </w:r>
      <w:r w:rsidRPr="009245E4">
        <w:rPr>
          <w:rFonts w:asciiTheme="minorHAnsi" w:hAnsiTheme="minorHAnsi" w:cstheme="minorHAnsi"/>
          <w:sz w:val="22"/>
          <w:szCs w:val="22"/>
        </w:rPr>
        <w:t>Enhancement of after-hours medical care in the Central Wheatbelt</w:t>
      </w:r>
      <w:r w:rsidRPr="00BF0A46">
        <w:rPr>
          <w:rFonts w:asciiTheme="minorHAnsi" w:hAnsiTheme="minorHAnsi" w:cstheme="minorHAnsi"/>
          <w:sz w:val="22"/>
          <w:szCs w:val="22"/>
        </w:rPr>
        <w:t>.</w:t>
      </w:r>
      <w:r w:rsidRPr="00C36630">
        <w:rPr>
          <w:rFonts w:asciiTheme="minorHAnsi" w:hAnsiTheme="minorHAnsi" w:cstheme="minorHAnsi"/>
          <w:sz w:val="22"/>
          <w:szCs w:val="22"/>
        </w:rPr>
        <w:t xml:space="preserve"> Central Wheatbelt Division of General Practice and WA Department of Health (2001 - 2006)</w:t>
      </w:r>
    </w:p>
    <w:p w14:paraId="3119B9D2" w14:textId="77777777" w:rsidR="003C6AF0" w:rsidRPr="00745FDC" w:rsidRDefault="003C6AF0">
      <w:pPr>
        <w:pStyle w:val="ListParagraph"/>
        <w:numPr>
          <w:ilvl w:val="0"/>
          <w:numId w:val="78"/>
        </w:numPr>
        <w:spacing w:after="120"/>
        <w:ind w:left="851" w:hanging="284"/>
        <w:contextualSpacing w:val="0"/>
        <w:rPr>
          <w:rFonts w:asciiTheme="minorHAnsi" w:hAnsiTheme="minorHAnsi" w:cstheme="minorHAnsi"/>
          <w:sz w:val="16"/>
          <w:szCs w:val="16"/>
        </w:rPr>
      </w:pPr>
      <w:r>
        <w:rPr>
          <w:rFonts w:asciiTheme="minorHAnsi" w:hAnsiTheme="minorHAnsi" w:cstheme="minorHAnsi"/>
          <w:sz w:val="16"/>
          <w:szCs w:val="16"/>
        </w:rPr>
        <w:t>The program</w:t>
      </w:r>
      <w:r w:rsidRPr="00745FDC">
        <w:rPr>
          <w:rFonts w:asciiTheme="minorHAnsi" w:hAnsiTheme="minorHAnsi" w:cstheme="minorHAnsi"/>
          <w:sz w:val="16"/>
          <w:szCs w:val="16"/>
        </w:rPr>
        <w:t xml:space="preserve"> </w:t>
      </w:r>
      <w:r>
        <w:rPr>
          <w:rFonts w:asciiTheme="minorHAnsi" w:hAnsiTheme="minorHAnsi" w:cstheme="minorHAnsi"/>
          <w:sz w:val="16"/>
          <w:szCs w:val="16"/>
        </w:rPr>
        <w:t>was eventually endorsed by the State Chief Nursing Officer and rolled out to other rural sites in Western Australia.</w:t>
      </w:r>
    </w:p>
    <w:p w14:paraId="42FA6ACE" w14:textId="77777777" w:rsidR="003C6AF0" w:rsidRDefault="003C6AF0" w:rsidP="003C6AF0">
      <w:pPr>
        <w:pStyle w:val="ListParagraph"/>
        <w:numPr>
          <w:ilvl w:val="0"/>
          <w:numId w:val="15"/>
        </w:numPr>
        <w:ind w:left="576" w:hanging="434"/>
        <w:contextualSpacing w:val="0"/>
        <w:rPr>
          <w:rFonts w:asciiTheme="minorHAnsi" w:hAnsiTheme="minorHAnsi" w:cstheme="minorHAnsi"/>
          <w:sz w:val="22"/>
          <w:szCs w:val="22"/>
        </w:rPr>
      </w:pPr>
      <w:r w:rsidRPr="00C36630">
        <w:rPr>
          <w:rFonts w:asciiTheme="minorHAnsi" w:hAnsiTheme="minorHAnsi" w:cstheme="minorHAnsi"/>
          <w:b/>
          <w:sz w:val="22"/>
          <w:szCs w:val="22"/>
        </w:rPr>
        <w:t>Lim, D</w:t>
      </w:r>
      <w:r w:rsidRPr="00C36630">
        <w:rPr>
          <w:rFonts w:asciiTheme="minorHAnsi" w:hAnsiTheme="minorHAnsi" w:cstheme="minorHAnsi"/>
          <w:sz w:val="22"/>
          <w:szCs w:val="22"/>
        </w:rPr>
        <w:t>.</w:t>
      </w:r>
      <w:r>
        <w:rPr>
          <w:rFonts w:asciiTheme="minorHAnsi" w:hAnsiTheme="minorHAnsi" w:cstheme="minorHAnsi"/>
          <w:sz w:val="22"/>
          <w:szCs w:val="22"/>
        </w:rPr>
        <w:t>,</w:t>
      </w:r>
      <w:r w:rsidRPr="00C36630">
        <w:rPr>
          <w:rFonts w:asciiTheme="minorHAnsi" w:hAnsiTheme="minorHAnsi" w:cstheme="minorHAnsi"/>
          <w:sz w:val="22"/>
          <w:szCs w:val="22"/>
        </w:rPr>
        <w:t xml:space="preserve"> </w:t>
      </w:r>
      <w:r>
        <w:rPr>
          <w:rFonts w:asciiTheme="minorHAnsi" w:hAnsiTheme="minorHAnsi" w:cstheme="minorHAnsi"/>
          <w:sz w:val="22"/>
          <w:szCs w:val="22"/>
        </w:rPr>
        <w:t xml:space="preserve">&amp; </w:t>
      </w:r>
      <w:r w:rsidRPr="00C36630">
        <w:rPr>
          <w:rFonts w:asciiTheme="minorHAnsi" w:hAnsiTheme="minorHAnsi" w:cstheme="minorHAnsi"/>
          <w:sz w:val="22"/>
          <w:szCs w:val="22"/>
        </w:rPr>
        <w:t>Grant, R. Bindoon – once a dispensing town. Central Wheatbelt Division of General Practice and Rural Doctors Association of Australia (2005)</w:t>
      </w:r>
    </w:p>
    <w:p w14:paraId="1BE04B0D" w14:textId="4BCA3AA5" w:rsidR="003C6AF0" w:rsidRPr="00745FDC" w:rsidRDefault="003C6AF0">
      <w:pPr>
        <w:pStyle w:val="BodyTextIndent"/>
        <w:numPr>
          <w:ilvl w:val="0"/>
          <w:numId w:val="61"/>
        </w:numPr>
        <w:spacing w:after="120"/>
        <w:ind w:left="851" w:hanging="284"/>
        <w:rPr>
          <w:rFonts w:asciiTheme="minorHAnsi" w:hAnsiTheme="minorHAnsi" w:cstheme="minorHAnsi"/>
          <w:sz w:val="16"/>
        </w:rPr>
      </w:pPr>
      <w:r w:rsidRPr="00745FDC">
        <w:rPr>
          <w:rFonts w:asciiTheme="minorHAnsi" w:hAnsiTheme="minorHAnsi" w:cstheme="minorHAnsi"/>
          <w:sz w:val="16"/>
        </w:rPr>
        <w:t xml:space="preserve">Submitted by the Australian College of Rural and Remote Medicines and Rural Doctors Association to </w:t>
      </w:r>
      <w:r>
        <w:rPr>
          <w:rFonts w:asciiTheme="minorHAnsi" w:hAnsiTheme="minorHAnsi" w:cstheme="minorHAnsi"/>
          <w:sz w:val="16"/>
        </w:rPr>
        <w:t>the Commonwealth Department of Health and Ageing and resulted in changes to the approval rules</w:t>
      </w:r>
      <w:r w:rsidRPr="00745FDC">
        <w:rPr>
          <w:rFonts w:asciiTheme="minorHAnsi" w:hAnsiTheme="minorHAnsi" w:cstheme="minorHAnsi"/>
          <w:sz w:val="16"/>
        </w:rPr>
        <w:t xml:space="preserve"> for community pharmacy.</w:t>
      </w:r>
    </w:p>
    <w:p w14:paraId="06ABE43A" w14:textId="77777777" w:rsidR="003C6AF0" w:rsidRDefault="003C6AF0" w:rsidP="003C6AF0">
      <w:pPr>
        <w:pStyle w:val="ListParagraph"/>
        <w:numPr>
          <w:ilvl w:val="0"/>
          <w:numId w:val="15"/>
        </w:numPr>
        <w:ind w:left="576" w:hanging="434"/>
        <w:contextualSpacing w:val="0"/>
        <w:rPr>
          <w:rFonts w:asciiTheme="minorHAnsi" w:hAnsiTheme="minorHAnsi" w:cstheme="minorHAnsi"/>
          <w:sz w:val="22"/>
          <w:szCs w:val="22"/>
        </w:rPr>
      </w:pPr>
      <w:r w:rsidRPr="00C36630">
        <w:rPr>
          <w:rFonts w:asciiTheme="minorHAnsi" w:hAnsiTheme="minorHAnsi" w:cstheme="minorHAnsi"/>
          <w:b/>
          <w:sz w:val="22"/>
          <w:szCs w:val="22"/>
        </w:rPr>
        <w:t>Lim, D</w:t>
      </w:r>
      <w:r w:rsidRPr="00C36630">
        <w:rPr>
          <w:rFonts w:asciiTheme="minorHAnsi" w:hAnsiTheme="minorHAnsi" w:cstheme="minorHAnsi"/>
          <w:sz w:val="22"/>
          <w:szCs w:val="22"/>
        </w:rPr>
        <w:t xml:space="preserve">., Gray, K., </w:t>
      </w:r>
      <w:r>
        <w:rPr>
          <w:rFonts w:asciiTheme="minorHAnsi" w:hAnsiTheme="minorHAnsi" w:cstheme="minorHAnsi"/>
          <w:sz w:val="22"/>
          <w:szCs w:val="22"/>
        </w:rPr>
        <w:t>&amp;</w:t>
      </w:r>
      <w:r w:rsidRPr="00C36630">
        <w:rPr>
          <w:rFonts w:asciiTheme="minorHAnsi" w:hAnsiTheme="minorHAnsi" w:cstheme="minorHAnsi"/>
          <w:sz w:val="22"/>
          <w:szCs w:val="22"/>
        </w:rPr>
        <w:t xml:space="preserve"> Roach, S. </w:t>
      </w:r>
      <w:r w:rsidRPr="007A3BA4">
        <w:rPr>
          <w:rFonts w:asciiTheme="minorHAnsi" w:hAnsiTheme="minorHAnsi" w:cstheme="minorHAnsi"/>
          <w:sz w:val="22"/>
          <w:szCs w:val="22"/>
        </w:rPr>
        <w:t>An investigation into the issues faced by dispensing doctors in rural and remote Western Australia</w:t>
      </w:r>
      <w:r w:rsidRPr="00DF615F">
        <w:rPr>
          <w:rFonts w:asciiTheme="minorHAnsi" w:hAnsiTheme="minorHAnsi" w:cstheme="minorHAnsi"/>
          <w:sz w:val="22"/>
          <w:szCs w:val="22"/>
        </w:rPr>
        <w:t>.</w:t>
      </w:r>
      <w:r w:rsidRPr="00C36630">
        <w:rPr>
          <w:rFonts w:asciiTheme="minorHAnsi" w:hAnsiTheme="minorHAnsi" w:cstheme="minorHAnsi"/>
          <w:sz w:val="22"/>
          <w:szCs w:val="22"/>
        </w:rPr>
        <w:t xml:space="preserve"> Central Wheatbelt Division of General Practice and Rural Alliance of Chief Executive (2003 - 2004)</w:t>
      </w:r>
    </w:p>
    <w:p w14:paraId="0B5F48E2" w14:textId="11907D0F" w:rsidR="003C6AF0" w:rsidRPr="00745FDC" w:rsidRDefault="003C6AF0">
      <w:pPr>
        <w:pStyle w:val="BodyTextIndent"/>
        <w:numPr>
          <w:ilvl w:val="0"/>
          <w:numId w:val="61"/>
        </w:numPr>
        <w:spacing w:after="120"/>
        <w:ind w:left="851" w:hanging="284"/>
        <w:rPr>
          <w:rFonts w:asciiTheme="minorHAnsi" w:hAnsiTheme="minorHAnsi" w:cstheme="minorHAnsi"/>
          <w:sz w:val="16"/>
        </w:rPr>
      </w:pPr>
      <w:r w:rsidRPr="00745FDC">
        <w:rPr>
          <w:rFonts w:asciiTheme="minorHAnsi" w:hAnsiTheme="minorHAnsi" w:cstheme="minorHAnsi"/>
          <w:sz w:val="16"/>
        </w:rPr>
        <w:lastRenderedPageBreak/>
        <w:t xml:space="preserve">Used as a submission by the Australian College of Rural and Remote Medicines and </w:t>
      </w:r>
      <w:r>
        <w:rPr>
          <w:rFonts w:asciiTheme="minorHAnsi" w:hAnsiTheme="minorHAnsi" w:cstheme="minorHAnsi"/>
          <w:sz w:val="16"/>
        </w:rPr>
        <w:t xml:space="preserve">the Rural Doctors Association as a </w:t>
      </w:r>
      <w:r w:rsidRPr="00745FDC">
        <w:rPr>
          <w:rFonts w:asciiTheme="minorHAnsi" w:hAnsiTheme="minorHAnsi" w:cstheme="minorHAnsi"/>
          <w:sz w:val="16"/>
        </w:rPr>
        <w:t>submission to the Commonwealth Department of Health and Ageing during the Community Pharmacy Guild negotiation.</w:t>
      </w:r>
    </w:p>
    <w:p w14:paraId="617BC856" w14:textId="77777777" w:rsidR="003C6AF0" w:rsidRPr="003C6AF0" w:rsidRDefault="003C6AF0" w:rsidP="003C6AF0">
      <w:pPr>
        <w:spacing w:after="120"/>
        <w:rPr>
          <w:rFonts w:asciiTheme="minorHAnsi" w:hAnsiTheme="minorHAnsi" w:cstheme="minorHAnsi"/>
          <w:sz w:val="22"/>
          <w:szCs w:val="18"/>
        </w:rPr>
      </w:pPr>
    </w:p>
    <w:p w14:paraId="64C17AF5" w14:textId="77777777" w:rsidR="003C6AF0" w:rsidRPr="00333C4A" w:rsidRDefault="003C6AF0" w:rsidP="003C6AF0">
      <w:pPr>
        <w:pStyle w:val="Heading2"/>
        <w:numPr>
          <w:ilvl w:val="1"/>
          <w:numId w:val="13"/>
        </w:numPr>
        <w:tabs>
          <w:tab w:val="left" w:pos="1134"/>
        </w:tabs>
        <w:ind w:left="1134" w:hanging="1134"/>
        <w:rPr>
          <w:rFonts w:asciiTheme="majorHAnsi" w:hAnsiTheme="majorHAnsi"/>
          <w:color w:val="7030A0"/>
          <w:sz w:val="24"/>
          <w:szCs w:val="24"/>
        </w:rPr>
      </w:pPr>
      <w:bookmarkStart w:id="48" w:name="_Toc198901360"/>
      <w:r w:rsidRPr="00333C4A">
        <w:rPr>
          <w:rFonts w:asciiTheme="majorHAnsi" w:hAnsiTheme="majorHAnsi"/>
          <w:color w:val="7030A0"/>
          <w:sz w:val="24"/>
          <w:szCs w:val="24"/>
        </w:rPr>
        <w:t>Commissioned Research Report without ISBN</w:t>
      </w:r>
      <w:bookmarkEnd w:id="48"/>
    </w:p>
    <w:p w14:paraId="6D970289" w14:textId="77777777" w:rsidR="003C6AF0" w:rsidRDefault="003C6AF0" w:rsidP="003C6AF0">
      <w:pPr>
        <w:pStyle w:val="ListParagraph"/>
        <w:numPr>
          <w:ilvl w:val="0"/>
          <w:numId w:val="16"/>
        </w:numPr>
        <w:spacing w:before="120"/>
        <w:ind w:left="576" w:hanging="288"/>
        <w:contextualSpacing w:val="0"/>
        <w:rPr>
          <w:rFonts w:asciiTheme="minorHAnsi" w:hAnsiTheme="minorHAnsi" w:cstheme="minorHAnsi"/>
          <w:sz w:val="22"/>
          <w:szCs w:val="22"/>
        </w:rPr>
      </w:pPr>
      <w:r w:rsidRPr="00861670">
        <w:rPr>
          <w:rFonts w:asciiTheme="minorHAnsi" w:hAnsiTheme="minorHAnsi" w:cstheme="minorHAnsi"/>
          <w:b/>
          <w:bCs/>
          <w:sz w:val="22"/>
          <w:szCs w:val="22"/>
        </w:rPr>
        <w:t>Lim, D.</w:t>
      </w:r>
      <w:r>
        <w:rPr>
          <w:rFonts w:asciiTheme="minorHAnsi" w:hAnsiTheme="minorHAnsi" w:cstheme="minorHAnsi"/>
          <w:b/>
          <w:bCs/>
          <w:sz w:val="22"/>
          <w:szCs w:val="22"/>
        </w:rPr>
        <w:t xml:space="preserve"> </w:t>
      </w:r>
      <w:r>
        <w:rPr>
          <w:rFonts w:asciiTheme="minorHAnsi" w:hAnsiTheme="minorHAnsi" w:cstheme="minorHAnsi"/>
          <w:sz w:val="22"/>
          <w:szCs w:val="22"/>
        </w:rPr>
        <w:t>(</w:t>
      </w:r>
      <w:r w:rsidRPr="00861670">
        <w:rPr>
          <w:rFonts w:asciiTheme="minorHAnsi" w:hAnsiTheme="minorHAnsi" w:cstheme="minorHAnsi"/>
          <w:sz w:val="22"/>
          <w:szCs w:val="22"/>
        </w:rPr>
        <w:t>202</w:t>
      </w:r>
      <w:r>
        <w:rPr>
          <w:rFonts w:asciiTheme="minorHAnsi" w:hAnsiTheme="minorHAnsi" w:cstheme="minorHAnsi"/>
          <w:sz w:val="22"/>
          <w:szCs w:val="22"/>
        </w:rPr>
        <w:t>3) Evaluation of South Western Sydney Primary Health Network stepped-care approach for mental health program, You in Mind. Western Sydney University.</w:t>
      </w:r>
    </w:p>
    <w:p w14:paraId="5549336F" w14:textId="77777777" w:rsidR="003C6AF0" w:rsidRDefault="003C6AF0" w:rsidP="003C6AF0">
      <w:pPr>
        <w:pStyle w:val="ListParagraph"/>
        <w:numPr>
          <w:ilvl w:val="0"/>
          <w:numId w:val="16"/>
        </w:numPr>
        <w:spacing w:before="120"/>
        <w:ind w:left="576" w:hanging="288"/>
        <w:contextualSpacing w:val="0"/>
        <w:rPr>
          <w:rFonts w:asciiTheme="minorHAnsi" w:hAnsiTheme="minorHAnsi" w:cstheme="minorHAnsi"/>
          <w:sz w:val="22"/>
          <w:szCs w:val="22"/>
        </w:rPr>
      </w:pPr>
      <w:proofErr w:type="spellStart"/>
      <w:r w:rsidRPr="00F24231">
        <w:rPr>
          <w:rFonts w:asciiTheme="minorHAnsi" w:hAnsiTheme="minorHAnsi" w:cstheme="minorHAnsi"/>
          <w:sz w:val="22"/>
          <w:szCs w:val="22"/>
        </w:rPr>
        <w:t>Denejkina</w:t>
      </w:r>
      <w:proofErr w:type="spellEnd"/>
      <w:r w:rsidRPr="00F24231">
        <w:rPr>
          <w:rFonts w:asciiTheme="minorHAnsi" w:hAnsiTheme="minorHAnsi" w:cstheme="minorHAnsi"/>
          <w:sz w:val="22"/>
          <w:szCs w:val="22"/>
        </w:rPr>
        <w:t xml:space="preserve"> A, </w:t>
      </w:r>
      <w:r w:rsidRPr="00F24231">
        <w:rPr>
          <w:rFonts w:asciiTheme="minorHAnsi" w:hAnsiTheme="minorHAnsi" w:cstheme="minorHAnsi"/>
          <w:b/>
          <w:bCs/>
          <w:sz w:val="22"/>
          <w:szCs w:val="22"/>
        </w:rPr>
        <w:t>Lim D</w:t>
      </w:r>
      <w:r w:rsidRPr="00F24231">
        <w:rPr>
          <w:rFonts w:asciiTheme="minorHAnsi" w:hAnsiTheme="minorHAnsi" w:cstheme="minorHAnsi"/>
          <w:sz w:val="22"/>
          <w:szCs w:val="22"/>
        </w:rPr>
        <w:t xml:space="preserve">, Turner G, King A, </w:t>
      </w:r>
      <w:proofErr w:type="spellStart"/>
      <w:r w:rsidRPr="00F24231">
        <w:rPr>
          <w:rFonts w:asciiTheme="minorHAnsi" w:hAnsiTheme="minorHAnsi" w:cstheme="minorHAnsi"/>
          <w:sz w:val="22"/>
          <w:szCs w:val="22"/>
        </w:rPr>
        <w:t>Shatnawi</w:t>
      </w:r>
      <w:proofErr w:type="spellEnd"/>
      <w:r w:rsidRPr="00F24231">
        <w:rPr>
          <w:rFonts w:asciiTheme="minorHAnsi" w:hAnsiTheme="minorHAnsi" w:cstheme="minorHAnsi"/>
          <w:sz w:val="22"/>
          <w:szCs w:val="22"/>
        </w:rPr>
        <w:t xml:space="preserve"> E, Singh R, </w:t>
      </w:r>
      <w:r>
        <w:rPr>
          <w:rFonts w:asciiTheme="minorHAnsi" w:hAnsiTheme="minorHAnsi" w:cstheme="minorHAnsi"/>
          <w:sz w:val="22"/>
          <w:szCs w:val="22"/>
        </w:rPr>
        <w:t xml:space="preserve">&amp; </w:t>
      </w:r>
      <w:r w:rsidRPr="00F24231">
        <w:rPr>
          <w:rFonts w:asciiTheme="minorHAnsi" w:hAnsiTheme="minorHAnsi" w:cstheme="minorHAnsi"/>
          <w:sz w:val="22"/>
          <w:szCs w:val="22"/>
        </w:rPr>
        <w:t xml:space="preserve">Marjadi B. </w:t>
      </w:r>
      <w:r>
        <w:rPr>
          <w:rFonts w:asciiTheme="minorHAnsi" w:hAnsiTheme="minorHAnsi" w:cstheme="minorHAnsi"/>
          <w:sz w:val="22"/>
          <w:szCs w:val="22"/>
        </w:rPr>
        <w:t>(</w:t>
      </w:r>
      <w:r w:rsidRPr="00F24231">
        <w:rPr>
          <w:rFonts w:asciiTheme="minorHAnsi" w:hAnsiTheme="minorHAnsi" w:cstheme="minorHAnsi"/>
          <w:sz w:val="22"/>
          <w:szCs w:val="22"/>
        </w:rPr>
        <w:t>2023</w:t>
      </w:r>
      <w:r>
        <w:rPr>
          <w:rFonts w:asciiTheme="minorHAnsi" w:hAnsiTheme="minorHAnsi" w:cstheme="minorHAnsi"/>
          <w:sz w:val="22"/>
          <w:szCs w:val="22"/>
        </w:rPr>
        <w:t>)</w:t>
      </w:r>
      <w:r w:rsidRPr="00F24231">
        <w:rPr>
          <w:rFonts w:asciiTheme="minorHAnsi" w:hAnsiTheme="minorHAnsi" w:cstheme="minorHAnsi"/>
          <w:sz w:val="22"/>
          <w:szCs w:val="22"/>
        </w:rPr>
        <w:t xml:space="preserve"> Voice of Western through data </w:t>
      </w:r>
      <w:proofErr w:type="spellStart"/>
      <w:r w:rsidRPr="00F24231">
        <w:rPr>
          <w:rFonts w:asciiTheme="minorHAnsi" w:hAnsiTheme="minorHAnsi" w:cstheme="minorHAnsi"/>
          <w:sz w:val="22"/>
          <w:szCs w:val="22"/>
        </w:rPr>
        <w:t>unlinkability</w:t>
      </w:r>
      <w:proofErr w:type="spellEnd"/>
      <w:r w:rsidRPr="00F24231">
        <w:rPr>
          <w:rFonts w:asciiTheme="minorHAnsi" w:hAnsiTheme="minorHAnsi" w:cstheme="minorHAnsi"/>
          <w:sz w:val="22"/>
          <w:szCs w:val="22"/>
        </w:rPr>
        <w:t xml:space="preserve">: Setting the agenda for better equity and inclusion of Western staff and students with diverse genders, sexualities, and sex characteristics. </w:t>
      </w:r>
      <w:r>
        <w:rPr>
          <w:rFonts w:asciiTheme="minorHAnsi" w:hAnsiTheme="minorHAnsi" w:cstheme="minorHAnsi"/>
          <w:sz w:val="22"/>
          <w:szCs w:val="22"/>
        </w:rPr>
        <w:t xml:space="preserve">Western Sydney University. Available from </w:t>
      </w:r>
      <w:r w:rsidRPr="00D60861">
        <w:rPr>
          <w:rFonts w:asciiTheme="minorHAnsi" w:hAnsiTheme="minorHAnsi" w:cstheme="minorHAnsi"/>
          <w:sz w:val="22"/>
          <w:szCs w:val="22"/>
        </w:rPr>
        <w:t>https://doi.org/10.26183/qr00-ps42</w:t>
      </w:r>
    </w:p>
    <w:p w14:paraId="7447184A" w14:textId="77777777" w:rsidR="003C6AF0" w:rsidRPr="009C0B04" w:rsidRDefault="003C6AF0" w:rsidP="003C6AF0">
      <w:pPr>
        <w:pStyle w:val="ListParagraph"/>
        <w:numPr>
          <w:ilvl w:val="0"/>
          <w:numId w:val="16"/>
        </w:numPr>
        <w:spacing w:before="120"/>
        <w:ind w:left="576" w:hanging="288"/>
        <w:contextualSpacing w:val="0"/>
        <w:rPr>
          <w:rFonts w:asciiTheme="minorHAnsi" w:hAnsiTheme="minorHAnsi" w:cstheme="minorHAnsi"/>
          <w:sz w:val="22"/>
          <w:szCs w:val="22"/>
        </w:rPr>
      </w:pPr>
      <w:r>
        <w:rPr>
          <w:rFonts w:asciiTheme="minorHAnsi" w:hAnsiTheme="minorHAnsi" w:cstheme="minorHAnsi"/>
          <w:sz w:val="22"/>
          <w:szCs w:val="22"/>
        </w:rPr>
        <w:t xml:space="preserve">Romeo, M., Money, J., Toloo, S., &amp; </w:t>
      </w:r>
      <w:r w:rsidRPr="00E511FD">
        <w:rPr>
          <w:rFonts w:asciiTheme="minorHAnsi" w:hAnsiTheme="minorHAnsi" w:cstheme="minorHAnsi"/>
          <w:b/>
          <w:bCs/>
          <w:sz w:val="22"/>
          <w:szCs w:val="22"/>
        </w:rPr>
        <w:t>Lim, D</w:t>
      </w:r>
      <w:r>
        <w:rPr>
          <w:rFonts w:asciiTheme="minorHAnsi" w:hAnsiTheme="minorHAnsi" w:cstheme="minorHAnsi"/>
          <w:sz w:val="22"/>
          <w:szCs w:val="22"/>
        </w:rPr>
        <w:t xml:space="preserve">. (2020) </w:t>
      </w:r>
      <w:r w:rsidRPr="006E6071">
        <w:rPr>
          <w:rFonts w:asciiTheme="minorHAnsi" w:hAnsiTheme="minorHAnsi" w:cstheme="minorHAnsi"/>
          <w:sz w:val="22"/>
          <w:szCs w:val="22"/>
        </w:rPr>
        <w:t>Effectiveness of general practice availability in reducing avoidable utilisation of emergency departments: a rapid review of the literature</w:t>
      </w:r>
      <w:r>
        <w:rPr>
          <w:rFonts w:asciiTheme="minorHAnsi" w:hAnsiTheme="minorHAnsi" w:cstheme="minorHAnsi"/>
          <w:sz w:val="22"/>
          <w:szCs w:val="22"/>
        </w:rPr>
        <w:t>. Queensland University of Technology. Available from https://eprints.qut.edu.au/204642</w:t>
      </w:r>
    </w:p>
    <w:p w14:paraId="667BCF75" w14:textId="77777777" w:rsidR="003C6AF0" w:rsidRDefault="003C6AF0" w:rsidP="003C6AF0">
      <w:pPr>
        <w:pStyle w:val="ListParagraph"/>
        <w:numPr>
          <w:ilvl w:val="0"/>
          <w:numId w:val="16"/>
        </w:numPr>
        <w:spacing w:before="120"/>
        <w:ind w:left="576" w:hanging="288"/>
        <w:contextualSpacing w:val="0"/>
        <w:rPr>
          <w:rFonts w:asciiTheme="minorHAnsi" w:hAnsiTheme="minorHAnsi" w:cstheme="minorHAnsi"/>
          <w:sz w:val="22"/>
          <w:szCs w:val="22"/>
        </w:rPr>
      </w:pPr>
      <w:proofErr w:type="spellStart"/>
      <w:r w:rsidRPr="00E511FD">
        <w:rPr>
          <w:rFonts w:asciiTheme="minorHAnsi" w:hAnsiTheme="minorHAnsi" w:cstheme="minorHAnsi"/>
          <w:bCs/>
          <w:sz w:val="22"/>
          <w:szCs w:val="22"/>
        </w:rPr>
        <w:t>FaM</w:t>
      </w:r>
      <w:proofErr w:type="spellEnd"/>
      <w:r w:rsidRPr="00E511FD">
        <w:rPr>
          <w:rFonts w:asciiTheme="minorHAnsi" w:hAnsiTheme="minorHAnsi" w:cstheme="minorHAnsi"/>
          <w:bCs/>
          <w:sz w:val="22"/>
          <w:szCs w:val="22"/>
        </w:rPr>
        <w:t xml:space="preserve"> Consulting</w:t>
      </w:r>
      <w:r w:rsidRPr="00C36630">
        <w:rPr>
          <w:rFonts w:asciiTheme="minorHAnsi" w:hAnsiTheme="minorHAnsi" w:cstheme="minorHAnsi"/>
          <w:sz w:val="22"/>
          <w:szCs w:val="22"/>
        </w:rPr>
        <w:t xml:space="preserve"> </w:t>
      </w:r>
      <w:r>
        <w:rPr>
          <w:rFonts w:asciiTheme="minorHAnsi" w:hAnsiTheme="minorHAnsi" w:cstheme="minorHAnsi"/>
          <w:sz w:val="22"/>
          <w:szCs w:val="22"/>
        </w:rPr>
        <w:t xml:space="preserve">(2010) </w:t>
      </w:r>
      <w:r w:rsidRPr="007A3BA4">
        <w:rPr>
          <w:rFonts w:asciiTheme="minorHAnsi" w:hAnsiTheme="minorHAnsi" w:cstheme="minorHAnsi"/>
          <w:sz w:val="22"/>
          <w:szCs w:val="22"/>
        </w:rPr>
        <w:t>Avon Multipurpose Health Facility</w:t>
      </w:r>
      <w:r w:rsidRPr="00C36630">
        <w:rPr>
          <w:rFonts w:asciiTheme="minorHAnsi" w:hAnsiTheme="minorHAnsi" w:cstheme="minorHAnsi"/>
          <w:sz w:val="22"/>
          <w:szCs w:val="22"/>
        </w:rPr>
        <w:t>. Wheatbelt GP Network</w:t>
      </w:r>
    </w:p>
    <w:p w14:paraId="36D2B005" w14:textId="77777777" w:rsidR="003C6AF0" w:rsidRPr="00745FDC" w:rsidRDefault="003C6AF0" w:rsidP="003C6AF0">
      <w:pPr>
        <w:pStyle w:val="ListParagraph"/>
        <w:numPr>
          <w:ilvl w:val="0"/>
          <w:numId w:val="14"/>
        </w:numPr>
        <w:spacing w:after="120"/>
        <w:ind w:left="851" w:hanging="284"/>
        <w:rPr>
          <w:rFonts w:asciiTheme="minorHAnsi" w:hAnsiTheme="minorHAnsi" w:cstheme="minorHAnsi"/>
          <w:sz w:val="16"/>
          <w:szCs w:val="20"/>
        </w:rPr>
      </w:pPr>
      <w:r w:rsidRPr="00745FDC">
        <w:rPr>
          <w:rFonts w:asciiTheme="minorHAnsi" w:hAnsiTheme="minorHAnsi" w:cstheme="minorHAnsi"/>
          <w:sz w:val="16"/>
          <w:szCs w:val="20"/>
        </w:rPr>
        <w:t xml:space="preserve">See Federal Labor Party 2010 election promise of AUD$3m to establish a GP </w:t>
      </w:r>
      <w:proofErr w:type="spellStart"/>
      <w:r w:rsidRPr="00745FDC">
        <w:rPr>
          <w:rFonts w:asciiTheme="minorHAnsi" w:hAnsiTheme="minorHAnsi" w:cstheme="minorHAnsi"/>
          <w:sz w:val="16"/>
          <w:szCs w:val="20"/>
        </w:rPr>
        <w:t>superclinic</w:t>
      </w:r>
      <w:proofErr w:type="spellEnd"/>
      <w:r w:rsidRPr="00745FDC">
        <w:rPr>
          <w:rFonts w:asciiTheme="minorHAnsi" w:hAnsiTheme="minorHAnsi" w:cstheme="minorHAnsi"/>
          <w:sz w:val="16"/>
          <w:szCs w:val="20"/>
        </w:rPr>
        <w:t xml:space="preserve"> in Northam, WA</w:t>
      </w:r>
    </w:p>
    <w:p w14:paraId="4BB7749A" w14:textId="77777777" w:rsidR="003C6AF0" w:rsidRPr="003C6AF0" w:rsidRDefault="003C6AF0" w:rsidP="003C6AF0">
      <w:pPr>
        <w:spacing w:after="120"/>
        <w:rPr>
          <w:rFonts w:asciiTheme="minorHAnsi" w:hAnsiTheme="minorHAnsi" w:cstheme="minorHAnsi"/>
          <w:sz w:val="22"/>
          <w:szCs w:val="18"/>
        </w:rPr>
      </w:pPr>
    </w:p>
    <w:p w14:paraId="5801080B" w14:textId="77777777" w:rsidR="003C6AF0" w:rsidRPr="00333C4A" w:rsidRDefault="003C6AF0" w:rsidP="003C6AF0">
      <w:pPr>
        <w:pStyle w:val="Heading2"/>
        <w:numPr>
          <w:ilvl w:val="1"/>
          <w:numId w:val="13"/>
        </w:numPr>
        <w:tabs>
          <w:tab w:val="left" w:pos="1134"/>
        </w:tabs>
        <w:ind w:left="1134" w:hanging="1134"/>
        <w:rPr>
          <w:rFonts w:asciiTheme="majorHAnsi" w:hAnsiTheme="majorHAnsi"/>
          <w:color w:val="7030A0"/>
          <w:sz w:val="24"/>
          <w:szCs w:val="24"/>
        </w:rPr>
      </w:pPr>
      <w:bookmarkStart w:id="49" w:name="_Toc198901361"/>
      <w:r w:rsidRPr="00333C4A">
        <w:rPr>
          <w:rFonts w:asciiTheme="majorHAnsi" w:hAnsiTheme="majorHAnsi"/>
          <w:color w:val="7030A0"/>
          <w:sz w:val="24"/>
          <w:szCs w:val="24"/>
        </w:rPr>
        <w:t>Website</w:t>
      </w:r>
      <w:bookmarkEnd w:id="49"/>
    </w:p>
    <w:p w14:paraId="3A9E6E81" w14:textId="77777777" w:rsidR="003C6AF0" w:rsidRDefault="003C6AF0" w:rsidP="003C6AF0">
      <w:pPr>
        <w:pStyle w:val="ListParagraph"/>
        <w:numPr>
          <w:ilvl w:val="0"/>
          <w:numId w:val="17"/>
        </w:numPr>
        <w:spacing w:before="120"/>
        <w:ind w:left="567" w:hanging="283"/>
        <w:contextualSpacing w:val="0"/>
        <w:rPr>
          <w:rFonts w:asciiTheme="minorHAnsi" w:hAnsiTheme="minorHAnsi" w:cstheme="minorHAnsi"/>
          <w:sz w:val="22"/>
          <w:szCs w:val="22"/>
        </w:rPr>
      </w:pPr>
      <w:r w:rsidRPr="000C6010">
        <w:rPr>
          <w:rFonts w:asciiTheme="minorHAnsi" w:hAnsiTheme="minorHAnsi" w:cstheme="minorHAnsi"/>
          <w:sz w:val="22"/>
          <w:szCs w:val="22"/>
        </w:rPr>
        <w:t xml:space="preserve">Government of South Australia, </w:t>
      </w:r>
      <w:r>
        <w:rPr>
          <w:rFonts w:asciiTheme="minorHAnsi" w:hAnsiTheme="minorHAnsi" w:cstheme="minorHAnsi"/>
          <w:sz w:val="22"/>
          <w:szCs w:val="22"/>
        </w:rPr>
        <w:t>&amp;</w:t>
      </w:r>
      <w:r w:rsidRPr="000C6010">
        <w:rPr>
          <w:rFonts w:asciiTheme="minorHAnsi" w:hAnsiTheme="minorHAnsi" w:cstheme="minorHAnsi"/>
          <w:sz w:val="22"/>
          <w:szCs w:val="22"/>
        </w:rPr>
        <w:t xml:space="preserve"> World Health Organization. (2017) Adelaide Statement </w:t>
      </w:r>
      <w:r>
        <w:rPr>
          <w:rFonts w:asciiTheme="minorHAnsi" w:hAnsiTheme="minorHAnsi" w:cstheme="minorHAnsi"/>
          <w:sz w:val="22"/>
          <w:szCs w:val="22"/>
        </w:rPr>
        <w:t>II</w:t>
      </w:r>
      <w:r w:rsidRPr="000C6010">
        <w:rPr>
          <w:rFonts w:asciiTheme="minorHAnsi" w:hAnsiTheme="minorHAnsi" w:cstheme="minorHAnsi"/>
          <w:sz w:val="22"/>
          <w:szCs w:val="22"/>
        </w:rPr>
        <w:t xml:space="preserve"> Outcome statement from the 2017 International Conference Health in All Policies: Progressing the Sustainable Development Goals. Retrieved from https://www.sahealth.sa.gov.au/wps/wcm/connect/d34d8f004105aa47b2bdfb1afc50ebfc/Adelaide+Statement+2017.pdf?MOD=AJPERES&amp;amp;CACHEID=ROOTWORKSPACE-d34d8f004105aa47b2bdfb1afc50ebfc-nKQ5ygo</w:t>
      </w:r>
    </w:p>
    <w:p w14:paraId="6B0222E7" w14:textId="77777777" w:rsidR="003C6AF0" w:rsidRDefault="003C6AF0" w:rsidP="003C6AF0">
      <w:pPr>
        <w:pStyle w:val="ListParagraph"/>
        <w:numPr>
          <w:ilvl w:val="0"/>
          <w:numId w:val="17"/>
        </w:numPr>
        <w:spacing w:before="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Bain, T., </w:t>
      </w:r>
      <w:proofErr w:type="spellStart"/>
      <w:r>
        <w:rPr>
          <w:rFonts w:asciiTheme="minorHAnsi" w:hAnsiTheme="minorHAnsi" w:cstheme="minorHAnsi"/>
          <w:sz w:val="22"/>
          <w:szCs w:val="22"/>
        </w:rPr>
        <w:t>Deckx</w:t>
      </w:r>
      <w:proofErr w:type="spellEnd"/>
      <w:r>
        <w:rPr>
          <w:rFonts w:asciiTheme="minorHAnsi" w:hAnsiTheme="minorHAnsi" w:cstheme="minorHAnsi"/>
          <w:sz w:val="22"/>
          <w:szCs w:val="22"/>
        </w:rPr>
        <w:t xml:space="preserve">, L., Hepworth, J., </w:t>
      </w:r>
      <w:r w:rsidRPr="00354E8D">
        <w:rPr>
          <w:rFonts w:asciiTheme="minorHAnsi" w:hAnsiTheme="minorHAnsi" w:cstheme="minorHAnsi"/>
          <w:b/>
          <w:sz w:val="22"/>
          <w:szCs w:val="22"/>
        </w:rPr>
        <w:t>Lim, D</w:t>
      </w:r>
      <w:r>
        <w:rPr>
          <w:rFonts w:asciiTheme="minorHAnsi" w:hAnsiTheme="minorHAnsi" w:cstheme="minorHAnsi"/>
          <w:sz w:val="22"/>
          <w:szCs w:val="22"/>
        </w:rPr>
        <w:t xml:space="preserve">., &amp; van Driel, M. (2015) Managing mental health co-morbidities in hepatitis C: a systematic review of clinical guidelines. </w:t>
      </w:r>
      <w:proofErr w:type="spellStart"/>
      <w:r>
        <w:rPr>
          <w:rFonts w:asciiTheme="minorHAnsi" w:hAnsiTheme="minorHAnsi" w:cstheme="minorHAnsi"/>
          <w:sz w:val="22"/>
          <w:szCs w:val="22"/>
        </w:rPr>
        <w:t>Researchgate</w:t>
      </w:r>
      <w:proofErr w:type="spellEnd"/>
      <w:r>
        <w:rPr>
          <w:rFonts w:asciiTheme="minorHAnsi" w:hAnsiTheme="minorHAnsi" w:cstheme="minorHAnsi"/>
          <w:sz w:val="22"/>
          <w:szCs w:val="22"/>
        </w:rPr>
        <w:t>. doi:</w:t>
      </w:r>
      <w:r w:rsidRPr="00354E8D">
        <w:rPr>
          <w:rFonts w:asciiTheme="minorHAnsi" w:hAnsiTheme="minorHAnsi" w:cstheme="minorHAnsi"/>
          <w:sz w:val="22"/>
          <w:szCs w:val="22"/>
        </w:rPr>
        <w:t>10.13140/RG.2.1.2973.6163</w:t>
      </w:r>
    </w:p>
    <w:p w14:paraId="4C01E22A" w14:textId="77777777" w:rsidR="003C6AF0" w:rsidRPr="00007681" w:rsidRDefault="003C6AF0" w:rsidP="003C6AF0">
      <w:pPr>
        <w:pStyle w:val="ListParagraph"/>
        <w:numPr>
          <w:ilvl w:val="0"/>
          <w:numId w:val="17"/>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Public Health Association of Australia (2014) Patient co-payments for GP visits: regressive and counter-productive, </w:t>
      </w:r>
      <w:proofErr w:type="spellStart"/>
      <w:r>
        <w:rPr>
          <w:rFonts w:asciiTheme="minorHAnsi" w:hAnsiTheme="minorHAnsi" w:cstheme="minorHAnsi"/>
          <w:sz w:val="22"/>
          <w:szCs w:val="22"/>
        </w:rPr>
        <w:t>Croakey</w:t>
      </w:r>
      <w:proofErr w:type="spellEnd"/>
      <w:r>
        <w:rPr>
          <w:rFonts w:asciiTheme="minorHAnsi" w:hAnsiTheme="minorHAnsi" w:cstheme="minorHAnsi"/>
          <w:sz w:val="22"/>
          <w:szCs w:val="22"/>
        </w:rPr>
        <w:t xml:space="preserve">. Retrieved from </w:t>
      </w:r>
      <w:r w:rsidRPr="00181035">
        <w:rPr>
          <w:rFonts w:asciiTheme="minorHAnsi" w:hAnsiTheme="minorHAnsi" w:cstheme="minorHAnsi"/>
          <w:sz w:val="18"/>
          <w:szCs w:val="18"/>
        </w:rPr>
        <w:t>http://blogs.crikey.com.au/croakey/2014/01/29/further-health-reform-is-needed-but-gp-co-payments-are-not-a-helpful-option</w:t>
      </w:r>
      <w:r>
        <w:rPr>
          <w:rFonts w:asciiTheme="minorHAnsi" w:hAnsiTheme="minorHAnsi" w:cstheme="minorHAnsi"/>
          <w:sz w:val="22"/>
          <w:szCs w:val="22"/>
        </w:rPr>
        <w:t xml:space="preserve"> [cited January 28, 2014]</w:t>
      </w:r>
    </w:p>
    <w:p w14:paraId="7F4E54F9" w14:textId="77777777" w:rsidR="003C6AF0" w:rsidRDefault="003C6AF0" w:rsidP="003C6AF0">
      <w:pPr>
        <w:pStyle w:val="ListParagraph"/>
        <w:numPr>
          <w:ilvl w:val="0"/>
          <w:numId w:val="17"/>
        </w:numPr>
        <w:spacing w:before="120" w:after="120"/>
        <w:ind w:left="567" w:hanging="283"/>
        <w:contextualSpacing w:val="0"/>
        <w:rPr>
          <w:rFonts w:asciiTheme="minorHAnsi" w:hAnsiTheme="minorHAnsi" w:cstheme="minorHAnsi"/>
          <w:sz w:val="22"/>
          <w:szCs w:val="22"/>
        </w:rPr>
      </w:pPr>
      <w:r w:rsidRPr="0095058B">
        <w:rPr>
          <w:rFonts w:asciiTheme="minorHAnsi" w:hAnsiTheme="minorHAnsi" w:cstheme="minorHAnsi"/>
          <w:b/>
          <w:sz w:val="22"/>
          <w:szCs w:val="22"/>
        </w:rPr>
        <w:t>Lim, D.</w:t>
      </w:r>
      <w:r>
        <w:rPr>
          <w:rFonts w:asciiTheme="minorHAnsi" w:hAnsiTheme="minorHAnsi" w:cstheme="minorHAnsi"/>
          <w:sz w:val="22"/>
          <w:szCs w:val="22"/>
        </w:rPr>
        <w:t xml:space="preserve"> (2010) </w:t>
      </w:r>
      <w:r w:rsidRPr="0095058B">
        <w:rPr>
          <w:rFonts w:asciiTheme="minorHAnsi" w:hAnsiTheme="minorHAnsi" w:cstheme="minorHAnsi"/>
          <w:sz w:val="22"/>
          <w:szCs w:val="22"/>
        </w:rPr>
        <w:t xml:space="preserve">To </w:t>
      </w:r>
      <w:r>
        <w:rPr>
          <w:rFonts w:asciiTheme="minorHAnsi" w:hAnsiTheme="minorHAnsi" w:cstheme="minorHAnsi"/>
          <w:sz w:val="22"/>
          <w:szCs w:val="22"/>
        </w:rPr>
        <w:t>k</w:t>
      </w:r>
      <w:r w:rsidRPr="0095058B">
        <w:rPr>
          <w:rFonts w:asciiTheme="minorHAnsi" w:hAnsiTheme="minorHAnsi" w:cstheme="minorHAnsi"/>
          <w:sz w:val="22"/>
          <w:szCs w:val="22"/>
        </w:rPr>
        <w:t xml:space="preserve">ill the </w:t>
      </w:r>
      <w:r>
        <w:rPr>
          <w:rFonts w:asciiTheme="minorHAnsi" w:hAnsiTheme="minorHAnsi" w:cstheme="minorHAnsi"/>
          <w:sz w:val="22"/>
          <w:szCs w:val="22"/>
        </w:rPr>
        <w:t>m</w:t>
      </w:r>
      <w:r w:rsidRPr="0095058B">
        <w:rPr>
          <w:rFonts w:asciiTheme="minorHAnsi" w:hAnsiTheme="minorHAnsi" w:cstheme="minorHAnsi"/>
          <w:sz w:val="22"/>
          <w:szCs w:val="22"/>
        </w:rPr>
        <w:t xml:space="preserve">ockingbird: </w:t>
      </w:r>
      <w:r>
        <w:rPr>
          <w:rFonts w:asciiTheme="minorHAnsi" w:hAnsiTheme="minorHAnsi" w:cstheme="minorHAnsi"/>
          <w:sz w:val="22"/>
          <w:szCs w:val="22"/>
        </w:rPr>
        <w:t>h</w:t>
      </w:r>
      <w:r w:rsidRPr="0095058B">
        <w:rPr>
          <w:rFonts w:asciiTheme="minorHAnsi" w:hAnsiTheme="minorHAnsi" w:cstheme="minorHAnsi"/>
          <w:sz w:val="22"/>
          <w:szCs w:val="22"/>
        </w:rPr>
        <w:t xml:space="preserve">ow States </w:t>
      </w:r>
      <w:r>
        <w:rPr>
          <w:rFonts w:asciiTheme="minorHAnsi" w:hAnsiTheme="minorHAnsi" w:cstheme="minorHAnsi"/>
          <w:sz w:val="22"/>
          <w:szCs w:val="22"/>
        </w:rPr>
        <w:t>m</w:t>
      </w:r>
      <w:r w:rsidRPr="0095058B">
        <w:rPr>
          <w:rFonts w:asciiTheme="minorHAnsi" w:hAnsiTheme="minorHAnsi" w:cstheme="minorHAnsi"/>
          <w:sz w:val="22"/>
          <w:szCs w:val="22"/>
        </w:rPr>
        <w:t xml:space="preserve">ight </w:t>
      </w:r>
      <w:r>
        <w:rPr>
          <w:rFonts w:asciiTheme="minorHAnsi" w:hAnsiTheme="minorHAnsi" w:cstheme="minorHAnsi"/>
          <w:sz w:val="22"/>
          <w:szCs w:val="22"/>
        </w:rPr>
        <w:t>b</w:t>
      </w:r>
      <w:r w:rsidRPr="0095058B">
        <w:rPr>
          <w:rFonts w:asciiTheme="minorHAnsi" w:hAnsiTheme="minorHAnsi" w:cstheme="minorHAnsi"/>
          <w:sz w:val="22"/>
          <w:szCs w:val="22"/>
        </w:rPr>
        <w:t xml:space="preserve">e </w:t>
      </w:r>
      <w:r>
        <w:rPr>
          <w:rFonts w:asciiTheme="minorHAnsi" w:hAnsiTheme="minorHAnsi" w:cstheme="minorHAnsi"/>
          <w:sz w:val="22"/>
          <w:szCs w:val="22"/>
        </w:rPr>
        <w:t>j</w:t>
      </w:r>
      <w:r w:rsidRPr="0095058B">
        <w:rPr>
          <w:rFonts w:asciiTheme="minorHAnsi" w:hAnsiTheme="minorHAnsi" w:cstheme="minorHAnsi"/>
          <w:sz w:val="22"/>
          <w:szCs w:val="22"/>
        </w:rPr>
        <w:t xml:space="preserve">ustified under International Law in </w:t>
      </w:r>
      <w:r>
        <w:rPr>
          <w:rFonts w:asciiTheme="minorHAnsi" w:hAnsiTheme="minorHAnsi" w:cstheme="minorHAnsi"/>
          <w:sz w:val="22"/>
          <w:szCs w:val="22"/>
        </w:rPr>
        <w:t>s</w:t>
      </w:r>
      <w:r w:rsidRPr="0095058B">
        <w:rPr>
          <w:rFonts w:asciiTheme="minorHAnsi" w:hAnsiTheme="minorHAnsi" w:cstheme="minorHAnsi"/>
          <w:sz w:val="22"/>
          <w:szCs w:val="22"/>
        </w:rPr>
        <w:t xml:space="preserve">hooting </w:t>
      </w:r>
      <w:r>
        <w:rPr>
          <w:rFonts w:asciiTheme="minorHAnsi" w:hAnsiTheme="minorHAnsi" w:cstheme="minorHAnsi"/>
          <w:sz w:val="22"/>
          <w:szCs w:val="22"/>
        </w:rPr>
        <w:t>d</w:t>
      </w:r>
      <w:r w:rsidRPr="0095058B">
        <w:rPr>
          <w:rFonts w:asciiTheme="minorHAnsi" w:hAnsiTheme="minorHAnsi" w:cstheme="minorHAnsi"/>
          <w:sz w:val="22"/>
          <w:szCs w:val="22"/>
        </w:rPr>
        <w:t xml:space="preserve">own </w:t>
      </w:r>
      <w:r>
        <w:rPr>
          <w:rFonts w:asciiTheme="minorHAnsi" w:hAnsiTheme="minorHAnsi" w:cstheme="minorHAnsi"/>
          <w:sz w:val="22"/>
          <w:szCs w:val="22"/>
        </w:rPr>
        <w:t>c</w:t>
      </w:r>
      <w:r w:rsidRPr="0095058B">
        <w:rPr>
          <w:rFonts w:asciiTheme="minorHAnsi" w:hAnsiTheme="minorHAnsi" w:cstheme="minorHAnsi"/>
          <w:sz w:val="22"/>
          <w:szCs w:val="22"/>
        </w:rPr>
        <w:t xml:space="preserve">ommercial </w:t>
      </w:r>
      <w:r>
        <w:rPr>
          <w:rFonts w:asciiTheme="minorHAnsi" w:hAnsiTheme="minorHAnsi" w:cstheme="minorHAnsi"/>
          <w:sz w:val="22"/>
          <w:szCs w:val="22"/>
        </w:rPr>
        <w:t>a</w:t>
      </w:r>
      <w:r w:rsidRPr="0095058B">
        <w:rPr>
          <w:rFonts w:asciiTheme="minorHAnsi" w:hAnsiTheme="minorHAnsi" w:cstheme="minorHAnsi"/>
          <w:sz w:val="22"/>
          <w:szCs w:val="22"/>
        </w:rPr>
        <w:t xml:space="preserve">ircraft that </w:t>
      </w:r>
      <w:r>
        <w:rPr>
          <w:rFonts w:asciiTheme="minorHAnsi" w:hAnsiTheme="minorHAnsi" w:cstheme="minorHAnsi"/>
          <w:sz w:val="22"/>
          <w:szCs w:val="22"/>
        </w:rPr>
        <w:t>h</w:t>
      </w:r>
      <w:r w:rsidRPr="0095058B">
        <w:rPr>
          <w:rFonts w:asciiTheme="minorHAnsi" w:hAnsiTheme="minorHAnsi" w:cstheme="minorHAnsi"/>
          <w:sz w:val="22"/>
          <w:szCs w:val="22"/>
        </w:rPr>
        <w:t xml:space="preserve">ave </w:t>
      </w:r>
      <w:r>
        <w:rPr>
          <w:rFonts w:asciiTheme="minorHAnsi" w:hAnsiTheme="minorHAnsi" w:cstheme="minorHAnsi"/>
          <w:sz w:val="22"/>
          <w:szCs w:val="22"/>
        </w:rPr>
        <w:t>b</w:t>
      </w:r>
      <w:r w:rsidRPr="0095058B">
        <w:rPr>
          <w:rFonts w:asciiTheme="minorHAnsi" w:hAnsiTheme="minorHAnsi" w:cstheme="minorHAnsi"/>
          <w:sz w:val="22"/>
          <w:szCs w:val="22"/>
        </w:rPr>
        <w:t xml:space="preserve">een </w:t>
      </w:r>
      <w:r>
        <w:rPr>
          <w:rFonts w:asciiTheme="minorHAnsi" w:hAnsiTheme="minorHAnsi" w:cstheme="minorHAnsi"/>
          <w:sz w:val="22"/>
          <w:szCs w:val="22"/>
        </w:rPr>
        <w:t>hijacked by t</w:t>
      </w:r>
      <w:r w:rsidRPr="0095058B">
        <w:rPr>
          <w:rFonts w:asciiTheme="minorHAnsi" w:hAnsiTheme="minorHAnsi" w:cstheme="minorHAnsi"/>
          <w:sz w:val="22"/>
          <w:szCs w:val="22"/>
        </w:rPr>
        <w:t>errorists?</w:t>
      </w:r>
      <w:r>
        <w:rPr>
          <w:rFonts w:asciiTheme="minorHAnsi" w:hAnsiTheme="minorHAnsi" w:cstheme="minorHAnsi"/>
          <w:sz w:val="22"/>
          <w:szCs w:val="22"/>
        </w:rPr>
        <w:t xml:space="preserve"> </w:t>
      </w:r>
      <w:proofErr w:type="spellStart"/>
      <w:r>
        <w:rPr>
          <w:rFonts w:asciiTheme="minorHAnsi" w:hAnsiTheme="minorHAnsi" w:cstheme="minorHAnsi"/>
          <w:sz w:val="22"/>
          <w:szCs w:val="22"/>
        </w:rPr>
        <w:t>Researchgate</w:t>
      </w:r>
      <w:proofErr w:type="spellEnd"/>
      <w:r>
        <w:rPr>
          <w:rFonts w:asciiTheme="minorHAnsi" w:hAnsiTheme="minorHAnsi" w:cstheme="minorHAnsi"/>
          <w:sz w:val="22"/>
          <w:szCs w:val="22"/>
        </w:rPr>
        <w:t>. doi:</w:t>
      </w:r>
      <w:r w:rsidRPr="0095058B">
        <w:rPr>
          <w:rFonts w:asciiTheme="minorHAnsi" w:hAnsiTheme="minorHAnsi" w:cstheme="minorHAnsi"/>
          <w:sz w:val="22"/>
          <w:szCs w:val="22"/>
        </w:rPr>
        <w:t>10.13140/RG.2.1.2432.3689</w:t>
      </w:r>
    </w:p>
    <w:p w14:paraId="7B1ECDFD" w14:textId="77777777" w:rsidR="003C6AF0" w:rsidRPr="0095058B" w:rsidRDefault="003C6AF0" w:rsidP="003C6AF0">
      <w:pPr>
        <w:pStyle w:val="ListParagraph"/>
        <w:numPr>
          <w:ilvl w:val="0"/>
          <w:numId w:val="17"/>
        </w:numPr>
        <w:spacing w:before="120" w:after="120"/>
        <w:ind w:left="567" w:hanging="283"/>
        <w:contextualSpacing w:val="0"/>
        <w:rPr>
          <w:rFonts w:asciiTheme="minorHAnsi" w:hAnsiTheme="minorHAnsi" w:cstheme="minorHAnsi"/>
          <w:sz w:val="22"/>
          <w:szCs w:val="22"/>
        </w:rPr>
      </w:pPr>
      <w:r w:rsidRPr="0095058B">
        <w:rPr>
          <w:rFonts w:asciiTheme="minorHAnsi" w:hAnsiTheme="minorHAnsi" w:cstheme="minorHAnsi"/>
          <w:b/>
          <w:sz w:val="22"/>
          <w:szCs w:val="22"/>
        </w:rPr>
        <w:t>Lim, D.</w:t>
      </w:r>
      <w:r>
        <w:rPr>
          <w:rFonts w:asciiTheme="minorHAnsi" w:hAnsiTheme="minorHAnsi" w:cstheme="minorHAnsi"/>
          <w:sz w:val="22"/>
          <w:szCs w:val="22"/>
        </w:rPr>
        <w:t xml:space="preserve"> (2010) </w:t>
      </w:r>
      <w:r w:rsidRPr="0095058B">
        <w:rPr>
          <w:rFonts w:asciiTheme="minorHAnsi" w:hAnsiTheme="minorHAnsi" w:cstheme="minorHAnsi"/>
          <w:sz w:val="22"/>
          <w:szCs w:val="22"/>
        </w:rPr>
        <w:t>Are States justified under international law in shooting down commercial aircraft that have been hijacked by terrorists?</w:t>
      </w:r>
      <w:r>
        <w:rPr>
          <w:rFonts w:asciiTheme="minorHAnsi" w:hAnsiTheme="minorHAnsi" w:cstheme="minorHAnsi"/>
          <w:sz w:val="22"/>
          <w:szCs w:val="22"/>
        </w:rPr>
        <w:t xml:space="preserve"> </w:t>
      </w:r>
      <w:proofErr w:type="spellStart"/>
      <w:r>
        <w:rPr>
          <w:rFonts w:asciiTheme="minorHAnsi" w:hAnsiTheme="minorHAnsi" w:cstheme="minorHAnsi"/>
          <w:sz w:val="22"/>
          <w:szCs w:val="22"/>
        </w:rPr>
        <w:t>Researchgate</w:t>
      </w:r>
      <w:proofErr w:type="spellEnd"/>
      <w:r>
        <w:rPr>
          <w:rFonts w:asciiTheme="minorHAnsi" w:hAnsiTheme="minorHAnsi" w:cstheme="minorHAnsi"/>
          <w:sz w:val="22"/>
          <w:szCs w:val="22"/>
        </w:rPr>
        <w:t xml:space="preserve">. Retrieved from </w:t>
      </w:r>
      <w:r w:rsidRPr="00181035">
        <w:rPr>
          <w:rFonts w:asciiTheme="minorHAnsi" w:hAnsiTheme="minorHAnsi" w:cstheme="minorHAnsi"/>
          <w:sz w:val="18"/>
          <w:szCs w:val="18"/>
        </w:rPr>
        <w:t>https://www.researchgate.net/publication/280092905_Are_States_justified_under_international_law_in_shooting_down_commercial_aircraft_that_have_been_hijacked_by_terrorists</w:t>
      </w:r>
    </w:p>
    <w:p w14:paraId="67D154B9" w14:textId="77777777" w:rsidR="003C6AF0" w:rsidRPr="00C36630" w:rsidRDefault="003C6AF0" w:rsidP="003C6AF0">
      <w:pPr>
        <w:pStyle w:val="ListParagraph"/>
        <w:numPr>
          <w:ilvl w:val="0"/>
          <w:numId w:val="17"/>
        </w:numPr>
        <w:spacing w:after="120"/>
        <w:ind w:left="567" w:hanging="283"/>
        <w:rPr>
          <w:rFonts w:asciiTheme="minorHAnsi" w:hAnsiTheme="minorHAnsi" w:cstheme="minorHAnsi"/>
          <w:sz w:val="22"/>
          <w:szCs w:val="22"/>
        </w:rPr>
      </w:pPr>
      <w:r w:rsidRPr="00C36630">
        <w:rPr>
          <w:rFonts w:asciiTheme="minorHAnsi" w:hAnsiTheme="minorHAnsi" w:cstheme="minorHAnsi"/>
          <w:b/>
          <w:sz w:val="22"/>
          <w:szCs w:val="22"/>
        </w:rPr>
        <w:t>Lim, D</w:t>
      </w:r>
      <w:r w:rsidRPr="00C36630">
        <w:rPr>
          <w:rFonts w:asciiTheme="minorHAnsi" w:hAnsiTheme="minorHAnsi" w:cstheme="minorHAnsi"/>
          <w:sz w:val="22"/>
          <w:szCs w:val="22"/>
        </w:rPr>
        <w:t>.</w:t>
      </w:r>
      <w:r>
        <w:rPr>
          <w:rFonts w:asciiTheme="minorHAnsi" w:hAnsiTheme="minorHAnsi" w:cstheme="minorHAnsi"/>
          <w:sz w:val="22"/>
          <w:szCs w:val="22"/>
        </w:rPr>
        <w:t>,</w:t>
      </w:r>
      <w:r w:rsidRPr="00C36630">
        <w:rPr>
          <w:rFonts w:asciiTheme="minorHAnsi" w:hAnsiTheme="minorHAnsi" w:cstheme="minorHAnsi"/>
          <w:sz w:val="22"/>
          <w:szCs w:val="22"/>
        </w:rPr>
        <w:t xml:space="preserve"> </w:t>
      </w:r>
      <w:r>
        <w:rPr>
          <w:rFonts w:asciiTheme="minorHAnsi" w:hAnsiTheme="minorHAnsi" w:cstheme="minorHAnsi"/>
          <w:sz w:val="22"/>
          <w:szCs w:val="22"/>
        </w:rPr>
        <w:t>&amp;</w:t>
      </w:r>
      <w:r w:rsidRPr="00C36630">
        <w:rPr>
          <w:rFonts w:asciiTheme="minorHAnsi" w:hAnsiTheme="minorHAnsi" w:cstheme="minorHAnsi"/>
          <w:sz w:val="22"/>
          <w:szCs w:val="22"/>
        </w:rPr>
        <w:t xml:space="preserve"> Collins, S. (2001) Patient information sheet: </w:t>
      </w:r>
      <w:proofErr w:type="spellStart"/>
      <w:r w:rsidRPr="00C36630">
        <w:rPr>
          <w:rFonts w:asciiTheme="minorHAnsi" w:hAnsiTheme="minorHAnsi" w:cstheme="minorHAnsi"/>
          <w:sz w:val="22"/>
          <w:szCs w:val="22"/>
        </w:rPr>
        <w:t>Creutzfeld</w:t>
      </w:r>
      <w:proofErr w:type="spellEnd"/>
      <w:r w:rsidRPr="00C36630">
        <w:rPr>
          <w:rFonts w:asciiTheme="minorHAnsi" w:hAnsiTheme="minorHAnsi" w:cstheme="minorHAnsi"/>
          <w:sz w:val="22"/>
          <w:szCs w:val="22"/>
        </w:rPr>
        <w:t xml:space="preserve"> - Jacob disease, Alzheimer’s Association WA. </w:t>
      </w:r>
      <w:r>
        <w:rPr>
          <w:rFonts w:asciiTheme="minorHAnsi" w:hAnsiTheme="minorHAnsi" w:cstheme="minorHAnsi"/>
          <w:sz w:val="22"/>
          <w:szCs w:val="22"/>
        </w:rPr>
        <w:t>Retrieved</w:t>
      </w:r>
      <w:r w:rsidRPr="00C36630">
        <w:rPr>
          <w:rFonts w:asciiTheme="minorHAnsi" w:hAnsiTheme="minorHAnsi" w:cstheme="minorHAnsi"/>
          <w:sz w:val="22"/>
          <w:szCs w:val="22"/>
        </w:rPr>
        <w:t xml:space="preserve"> from </w:t>
      </w:r>
      <w:r w:rsidRPr="00181035">
        <w:rPr>
          <w:rFonts w:asciiTheme="minorHAnsi" w:hAnsiTheme="minorHAnsi" w:cstheme="minorHAnsi"/>
          <w:sz w:val="18"/>
          <w:szCs w:val="18"/>
        </w:rPr>
        <w:t>http://www.alzheimers.asn.au/DementiaInformation/di10.html</w:t>
      </w:r>
      <w:r w:rsidRPr="00C36630">
        <w:rPr>
          <w:rFonts w:asciiTheme="minorHAnsi" w:hAnsiTheme="minorHAnsi" w:cstheme="minorHAnsi"/>
          <w:sz w:val="22"/>
          <w:szCs w:val="22"/>
        </w:rPr>
        <w:t xml:space="preserve"> [cited June 4, 2002]</w:t>
      </w:r>
    </w:p>
    <w:p w14:paraId="64AC3A1C" w14:textId="77777777" w:rsidR="003C6AF0" w:rsidRPr="003C6AF0" w:rsidRDefault="003C6AF0" w:rsidP="003C6AF0">
      <w:pPr>
        <w:spacing w:after="120"/>
        <w:rPr>
          <w:rFonts w:asciiTheme="minorHAnsi" w:hAnsiTheme="minorHAnsi" w:cstheme="minorHAnsi"/>
          <w:sz w:val="22"/>
          <w:szCs w:val="18"/>
        </w:rPr>
      </w:pPr>
    </w:p>
    <w:p w14:paraId="66197A22" w14:textId="77777777" w:rsidR="00B709D2" w:rsidRPr="00333C4A" w:rsidRDefault="00B709D2" w:rsidP="00012A4B">
      <w:pPr>
        <w:pStyle w:val="Heading2"/>
        <w:numPr>
          <w:ilvl w:val="1"/>
          <w:numId w:val="13"/>
        </w:numPr>
        <w:ind w:left="1134" w:hanging="1134"/>
        <w:rPr>
          <w:rFonts w:asciiTheme="majorHAnsi" w:hAnsiTheme="majorHAnsi"/>
          <w:color w:val="7030A0"/>
          <w:sz w:val="24"/>
          <w:szCs w:val="24"/>
        </w:rPr>
      </w:pPr>
      <w:bookmarkStart w:id="50" w:name="_Toc198901362"/>
      <w:r w:rsidRPr="00333C4A">
        <w:rPr>
          <w:rFonts w:asciiTheme="majorHAnsi" w:hAnsiTheme="majorHAnsi"/>
          <w:color w:val="7030A0"/>
          <w:sz w:val="24"/>
          <w:szCs w:val="24"/>
        </w:rPr>
        <w:t>Loose Leaf</w:t>
      </w:r>
      <w:bookmarkEnd w:id="50"/>
    </w:p>
    <w:p w14:paraId="7A6F677B" w14:textId="77777777" w:rsidR="001377DD" w:rsidRPr="00960517" w:rsidRDefault="001F1BC5">
      <w:pPr>
        <w:pStyle w:val="ListParagraph"/>
        <w:numPr>
          <w:ilvl w:val="0"/>
          <w:numId w:val="18"/>
        </w:numPr>
        <w:spacing w:before="120" w:after="120"/>
        <w:ind w:left="851" w:hanging="491"/>
        <w:contextualSpacing w:val="0"/>
        <w:rPr>
          <w:rFonts w:asciiTheme="minorHAnsi" w:hAnsiTheme="minorHAnsi" w:cstheme="minorHAnsi"/>
          <w:sz w:val="22"/>
          <w:szCs w:val="22"/>
        </w:rPr>
      </w:pPr>
      <w:r w:rsidRPr="007A3BA4">
        <w:rPr>
          <w:rFonts w:asciiTheme="minorHAnsi" w:hAnsiTheme="minorHAnsi" w:cstheme="minorHAnsi"/>
          <w:i/>
          <w:sz w:val="22"/>
          <w:szCs w:val="22"/>
        </w:rPr>
        <w:t>PHC SIG Update</w:t>
      </w:r>
      <w:r w:rsidRPr="00960517">
        <w:rPr>
          <w:rFonts w:asciiTheme="minorHAnsi" w:hAnsiTheme="minorHAnsi" w:cstheme="minorHAnsi"/>
          <w:sz w:val="22"/>
          <w:szCs w:val="22"/>
        </w:rPr>
        <w:t xml:space="preserve">. </w:t>
      </w:r>
      <w:r w:rsidR="001377DD" w:rsidRPr="00960517">
        <w:rPr>
          <w:rFonts w:asciiTheme="minorHAnsi" w:hAnsiTheme="minorHAnsi" w:cstheme="minorHAnsi"/>
          <w:sz w:val="22"/>
          <w:szCs w:val="22"/>
        </w:rPr>
        <w:t>Public Health Associatio</w:t>
      </w:r>
      <w:r w:rsidR="002515A3">
        <w:rPr>
          <w:rFonts w:asciiTheme="minorHAnsi" w:hAnsiTheme="minorHAnsi" w:cstheme="minorHAnsi"/>
          <w:sz w:val="22"/>
          <w:szCs w:val="22"/>
        </w:rPr>
        <w:t xml:space="preserve">n of Australia (2012 – </w:t>
      </w:r>
      <w:r w:rsidR="00C616FF">
        <w:rPr>
          <w:rFonts w:asciiTheme="minorHAnsi" w:hAnsiTheme="minorHAnsi" w:cstheme="minorHAnsi"/>
          <w:sz w:val="22"/>
          <w:szCs w:val="22"/>
        </w:rPr>
        <w:t>2014</w:t>
      </w:r>
      <w:r w:rsidR="002515A3">
        <w:rPr>
          <w:rFonts w:asciiTheme="minorHAnsi" w:hAnsiTheme="minorHAnsi" w:cstheme="minorHAnsi"/>
          <w:sz w:val="22"/>
          <w:szCs w:val="22"/>
        </w:rPr>
        <w:t>)</w:t>
      </w:r>
    </w:p>
    <w:p w14:paraId="1EE1C090" w14:textId="77777777" w:rsidR="00B709D2" w:rsidRDefault="00B709D2">
      <w:pPr>
        <w:pStyle w:val="ListParagraph"/>
        <w:numPr>
          <w:ilvl w:val="0"/>
          <w:numId w:val="18"/>
        </w:numPr>
        <w:spacing w:after="120"/>
        <w:ind w:left="851" w:hanging="491"/>
        <w:contextualSpacing w:val="0"/>
        <w:rPr>
          <w:rFonts w:asciiTheme="minorHAnsi" w:hAnsiTheme="minorHAnsi" w:cstheme="minorHAnsi"/>
          <w:sz w:val="22"/>
          <w:szCs w:val="22"/>
        </w:rPr>
      </w:pPr>
      <w:r w:rsidRPr="00960517">
        <w:rPr>
          <w:rFonts w:asciiTheme="minorHAnsi" w:hAnsiTheme="minorHAnsi" w:cstheme="minorHAnsi"/>
          <w:i/>
          <w:sz w:val="22"/>
          <w:szCs w:val="22"/>
        </w:rPr>
        <w:t>It Won’t Hurt a Bit</w:t>
      </w:r>
      <w:r w:rsidRPr="00960517">
        <w:rPr>
          <w:rFonts w:asciiTheme="minorHAnsi" w:hAnsiTheme="minorHAnsi" w:cstheme="minorHAnsi"/>
          <w:sz w:val="22"/>
          <w:szCs w:val="22"/>
        </w:rPr>
        <w:t xml:space="preserve">. Wheatbelt GP Network (2009 - </w:t>
      </w:r>
      <w:r w:rsidR="00C616FF">
        <w:rPr>
          <w:rFonts w:asciiTheme="minorHAnsi" w:hAnsiTheme="minorHAnsi" w:cstheme="minorHAnsi"/>
          <w:sz w:val="22"/>
          <w:szCs w:val="22"/>
        </w:rPr>
        <w:t>2013</w:t>
      </w:r>
      <w:r w:rsidR="002515A3">
        <w:rPr>
          <w:rFonts w:asciiTheme="minorHAnsi" w:hAnsiTheme="minorHAnsi" w:cstheme="minorHAnsi"/>
          <w:sz w:val="22"/>
          <w:szCs w:val="22"/>
        </w:rPr>
        <w:t>)</w:t>
      </w:r>
    </w:p>
    <w:p w14:paraId="55A516EC" w14:textId="77777777" w:rsidR="00DF615F" w:rsidRPr="00960517" w:rsidRDefault="00DF615F">
      <w:pPr>
        <w:pStyle w:val="ListParagraph"/>
        <w:numPr>
          <w:ilvl w:val="0"/>
          <w:numId w:val="18"/>
        </w:numPr>
        <w:spacing w:after="120"/>
        <w:ind w:left="851" w:hanging="491"/>
        <w:contextualSpacing w:val="0"/>
        <w:rPr>
          <w:rFonts w:asciiTheme="minorHAnsi" w:hAnsiTheme="minorHAnsi" w:cstheme="minorHAnsi"/>
          <w:sz w:val="22"/>
          <w:szCs w:val="22"/>
        </w:rPr>
      </w:pPr>
      <w:r w:rsidRPr="007A3BA4">
        <w:rPr>
          <w:rFonts w:asciiTheme="minorHAnsi" w:hAnsiTheme="minorHAnsi" w:cstheme="minorHAnsi"/>
          <w:i/>
          <w:sz w:val="22"/>
          <w:szCs w:val="22"/>
        </w:rPr>
        <w:t>Wheatbelt Pharmacy Bulletin</w:t>
      </w:r>
      <w:r w:rsidRPr="00DF615F">
        <w:rPr>
          <w:rFonts w:asciiTheme="minorHAnsi" w:hAnsiTheme="minorHAnsi" w:cstheme="minorHAnsi"/>
          <w:sz w:val="22"/>
          <w:szCs w:val="22"/>
        </w:rPr>
        <w:t>.</w:t>
      </w:r>
      <w:r>
        <w:rPr>
          <w:rFonts w:asciiTheme="minorHAnsi" w:hAnsiTheme="minorHAnsi" w:cstheme="minorHAnsi"/>
          <w:sz w:val="22"/>
          <w:szCs w:val="22"/>
        </w:rPr>
        <w:t xml:space="preserve"> Wheatbelt GP Network (2003)</w:t>
      </w:r>
    </w:p>
    <w:p w14:paraId="396D47EE" w14:textId="77777777" w:rsidR="00B709D2" w:rsidRPr="00960517" w:rsidRDefault="00B709D2">
      <w:pPr>
        <w:pStyle w:val="ListParagraph"/>
        <w:numPr>
          <w:ilvl w:val="0"/>
          <w:numId w:val="18"/>
        </w:numPr>
        <w:spacing w:after="120"/>
        <w:ind w:left="851" w:hanging="491"/>
        <w:contextualSpacing w:val="0"/>
        <w:rPr>
          <w:rFonts w:asciiTheme="minorHAnsi" w:hAnsiTheme="minorHAnsi" w:cstheme="minorHAnsi"/>
          <w:sz w:val="22"/>
          <w:szCs w:val="22"/>
        </w:rPr>
      </w:pPr>
      <w:r w:rsidRPr="00960517">
        <w:rPr>
          <w:rFonts w:asciiTheme="minorHAnsi" w:hAnsiTheme="minorHAnsi" w:cstheme="minorHAnsi"/>
          <w:i/>
          <w:sz w:val="22"/>
          <w:szCs w:val="22"/>
        </w:rPr>
        <w:lastRenderedPageBreak/>
        <w:t>Central Wheatbelt Division of General Practice Newsletter</w:t>
      </w:r>
      <w:r w:rsidR="00DF615F">
        <w:rPr>
          <w:rFonts w:asciiTheme="minorHAnsi" w:hAnsiTheme="minorHAnsi" w:cstheme="minorHAnsi"/>
          <w:sz w:val="22"/>
          <w:szCs w:val="22"/>
        </w:rPr>
        <w:t>.</w:t>
      </w:r>
      <w:r w:rsidRPr="00960517">
        <w:rPr>
          <w:rFonts w:asciiTheme="minorHAnsi" w:hAnsiTheme="minorHAnsi" w:cstheme="minorHAnsi"/>
          <w:sz w:val="22"/>
          <w:szCs w:val="22"/>
        </w:rPr>
        <w:t xml:space="preserve"> Whe</w:t>
      </w:r>
      <w:r w:rsidR="002515A3">
        <w:rPr>
          <w:rFonts w:asciiTheme="minorHAnsi" w:hAnsiTheme="minorHAnsi" w:cstheme="minorHAnsi"/>
          <w:sz w:val="22"/>
          <w:szCs w:val="22"/>
        </w:rPr>
        <w:t>atbelt GP Network (2002 – 2009)</w:t>
      </w:r>
    </w:p>
    <w:p w14:paraId="306D5A64" w14:textId="77777777" w:rsidR="00D32375" w:rsidRPr="003C6AF0" w:rsidRDefault="00D32375" w:rsidP="001350CD">
      <w:pPr>
        <w:spacing w:after="120"/>
        <w:rPr>
          <w:rFonts w:asciiTheme="minorHAnsi" w:hAnsiTheme="minorHAnsi" w:cstheme="minorHAnsi"/>
          <w:sz w:val="22"/>
          <w:szCs w:val="18"/>
        </w:rPr>
      </w:pPr>
    </w:p>
    <w:p w14:paraId="6E317B80" w14:textId="77777777" w:rsidR="00B34547" w:rsidRPr="00333C4A" w:rsidRDefault="00B34547" w:rsidP="00012A4B">
      <w:pPr>
        <w:pStyle w:val="Heading2"/>
        <w:numPr>
          <w:ilvl w:val="1"/>
          <w:numId w:val="13"/>
        </w:numPr>
        <w:ind w:left="1134" w:hanging="1134"/>
        <w:rPr>
          <w:rFonts w:asciiTheme="majorHAnsi" w:hAnsiTheme="majorHAnsi"/>
          <w:color w:val="7030A0"/>
          <w:sz w:val="24"/>
          <w:szCs w:val="24"/>
        </w:rPr>
      </w:pPr>
      <w:bookmarkStart w:id="51" w:name="_Toc198901363"/>
      <w:r>
        <w:rPr>
          <w:rFonts w:asciiTheme="majorHAnsi" w:hAnsiTheme="majorHAnsi"/>
          <w:color w:val="7030A0"/>
          <w:sz w:val="24"/>
          <w:szCs w:val="24"/>
        </w:rPr>
        <w:t>Acknowledgement</w:t>
      </w:r>
      <w:bookmarkEnd w:id="51"/>
    </w:p>
    <w:p w14:paraId="0ED94E31" w14:textId="77777777" w:rsidR="00E23122" w:rsidRPr="00AD217A" w:rsidRDefault="00E23122">
      <w:pPr>
        <w:pStyle w:val="ListParagraph"/>
        <w:numPr>
          <w:ilvl w:val="0"/>
          <w:numId w:val="119"/>
        </w:numPr>
        <w:spacing w:before="120" w:after="120"/>
        <w:ind w:left="567" w:hanging="425"/>
        <w:contextualSpacing w:val="0"/>
        <w:rPr>
          <w:rFonts w:asciiTheme="minorHAnsi" w:hAnsiTheme="minorHAnsi" w:cstheme="minorHAnsi"/>
          <w:sz w:val="22"/>
          <w:szCs w:val="22"/>
        </w:rPr>
      </w:pPr>
      <w:proofErr w:type="spellStart"/>
      <w:r w:rsidRPr="00AD217A">
        <w:rPr>
          <w:rFonts w:asciiTheme="minorHAnsi" w:hAnsiTheme="minorHAnsi" w:cstheme="minorHAnsi"/>
          <w:sz w:val="22"/>
          <w:szCs w:val="22"/>
        </w:rPr>
        <w:t>Pourmarzi</w:t>
      </w:r>
      <w:proofErr w:type="spellEnd"/>
      <w:r w:rsidRPr="00AD217A">
        <w:rPr>
          <w:rFonts w:asciiTheme="minorHAnsi" w:hAnsiTheme="minorHAnsi" w:cstheme="minorHAnsi"/>
          <w:sz w:val="22"/>
          <w:szCs w:val="22"/>
        </w:rPr>
        <w:t xml:space="preserve">, D., Hall, L., Hepworth, J., Smirnov, A., Rahman, T., and FitzGerald, G. (2019) Clinical effectiveness, cost effectiveness and acceptability of community-based treatment of hepatitis C virus infection: a mixed method systematic review. </w:t>
      </w:r>
      <w:r w:rsidRPr="00AD217A">
        <w:rPr>
          <w:rFonts w:asciiTheme="minorHAnsi" w:hAnsiTheme="minorHAnsi" w:cstheme="minorHAnsi"/>
          <w:i/>
          <w:sz w:val="22"/>
          <w:szCs w:val="22"/>
        </w:rPr>
        <w:t>Journal of Viral Hepatitis</w:t>
      </w:r>
      <w:r w:rsidRPr="00AD217A">
        <w:rPr>
          <w:rFonts w:asciiTheme="minorHAnsi" w:hAnsiTheme="minorHAnsi" w:cstheme="minorHAnsi"/>
          <w:sz w:val="22"/>
          <w:szCs w:val="22"/>
        </w:rPr>
        <w:t>, 1-22.</w:t>
      </w:r>
    </w:p>
    <w:p w14:paraId="41996A1E" w14:textId="6AE4BEE9" w:rsidR="00B34547" w:rsidRPr="00AD217A" w:rsidRDefault="00B34547">
      <w:pPr>
        <w:pStyle w:val="ListParagraph"/>
        <w:numPr>
          <w:ilvl w:val="0"/>
          <w:numId w:val="119"/>
        </w:numPr>
        <w:spacing w:before="120" w:after="120"/>
        <w:ind w:left="567" w:hanging="425"/>
        <w:contextualSpacing w:val="0"/>
        <w:rPr>
          <w:rFonts w:asciiTheme="minorHAnsi" w:hAnsiTheme="minorHAnsi" w:cstheme="minorHAnsi"/>
          <w:sz w:val="22"/>
          <w:szCs w:val="22"/>
        </w:rPr>
      </w:pPr>
      <w:r w:rsidRPr="00AD217A">
        <w:rPr>
          <w:rFonts w:asciiTheme="minorHAnsi" w:hAnsiTheme="minorHAnsi" w:cstheme="minorHAnsi"/>
          <w:sz w:val="22"/>
          <w:szCs w:val="22"/>
        </w:rPr>
        <w:t xml:space="preserve">Hu, R., Liu, R., and Hu, N. (2017) China’s Belt and Road Initiative from a global health perspective. </w:t>
      </w:r>
      <w:r w:rsidRPr="00AD217A">
        <w:rPr>
          <w:rFonts w:asciiTheme="minorHAnsi" w:hAnsiTheme="minorHAnsi" w:cstheme="minorHAnsi"/>
          <w:i/>
          <w:sz w:val="22"/>
          <w:szCs w:val="22"/>
        </w:rPr>
        <w:t>Lancet</w:t>
      </w:r>
      <w:r w:rsidRPr="00AD217A">
        <w:rPr>
          <w:rFonts w:asciiTheme="minorHAnsi" w:hAnsiTheme="minorHAnsi" w:cstheme="minorHAnsi"/>
          <w:sz w:val="22"/>
          <w:szCs w:val="22"/>
        </w:rPr>
        <w:t xml:space="preserve">, 5, e752-e753. Available on: </w:t>
      </w:r>
      <w:r w:rsidR="00E23122" w:rsidRPr="003726E4">
        <w:rPr>
          <w:rFonts w:asciiTheme="minorHAnsi" w:hAnsiTheme="minorHAnsi" w:cstheme="minorHAnsi"/>
          <w:sz w:val="18"/>
          <w:szCs w:val="18"/>
        </w:rPr>
        <w:t>https://www.thelancet.com/pdfs/journals/langlo/PIIS2214-109X(17)30250-4.pdf</w:t>
      </w:r>
    </w:p>
    <w:p w14:paraId="3588E335" w14:textId="67301220" w:rsidR="00B34547" w:rsidRPr="003C6AF0" w:rsidRDefault="00B34547" w:rsidP="001350CD">
      <w:pPr>
        <w:spacing w:after="120"/>
        <w:rPr>
          <w:rFonts w:asciiTheme="minorHAnsi" w:hAnsiTheme="minorHAnsi" w:cstheme="minorHAnsi"/>
          <w:sz w:val="22"/>
          <w:szCs w:val="18"/>
        </w:rPr>
      </w:pPr>
    </w:p>
    <w:p w14:paraId="7DB2DBDE" w14:textId="77777777" w:rsidR="003B3A53" w:rsidRPr="00333C4A" w:rsidRDefault="003B3A53" w:rsidP="003B3A53">
      <w:pPr>
        <w:pStyle w:val="Heading2"/>
        <w:numPr>
          <w:ilvl w:val="1"/>
          <w:numId w:val="13"/>
        </w:numPr>
        <w:ind w:left="1134" w:hanging="1134"/>
        <w:rPr>
          <w:rFonts w:asciiTheme="majorHAnsi" w:hAnsiTheme="majorHAnsi"/>
          <w:color w:val="7030A0"/>
          <w:sz w:val="24"/>
          <w:szCs w:val="24"/>
        </w:rPr>
      </w:pPr>
      <w:bookmarkStart w:id="52" w:name="_Toc198901364"/>
      <w:r w:rsidRPr="00333C4A">
        <w:rPr>
          <w:rFonts w:asciiTheme="majorHAnsi" w:hAnsiTheme="majorHAnsi"/>
          <w:color w:val="7030A0"/>
          <w:sz w:val="24"/>
          <w:szCs w:val="24"/>
        </w:rPr>
        <w:t>Thesis</w:t>
      </w:r>
      <w:bookmarkEnd w:id="52"/>
    </w:p>
    <w:p w14:paraId="51A9C4DD" w14:textId="77777777" w:rsidR="003B3A53" w:rsidRPr="00181035" w:rsidRDefault="003B3A53" w:rsidP="003C6AF0">
      <w:pPr>
        <w:pStyle w:val="ListParagraph"/>
        <w:numPr>
          <w:ilvl w:val="2"/>
          <w:numId w:val="13"/>
        </w:numPr>
        <w:spacing w:before="120" w:after="120"/>
        <w:ind w:left="567" w:hanging="425"/>
        <w:contextualSpacing w:val="0"/>
        <w:rPr>
          <w:rFonts w:asciiTheme="minorHAnsi" w:hAnsiTheme="minorHAnsi" w:cstheme="minorHAnsi"/>
          <w:sz w:val="22"/>
          <w:szCs w:val="22"/>
        </w:rPr>
      </w:pPr>
      <w:r w:rsidRPr="00333C4A">
        <w:rPr>
          <w:rFonts w:asciiTheme="minorHAnsi" w:hAnsiTheme="minorHAnsi" w:cstheme="minorHAnsi"/>
          <w:b/>
          <w:sz w:val="22"/>
          <w:szCs w:val="22"/>
        </w:rPr>
        <w:t>Lim, D</w:t>
      </w:r>
      <w:r w:rsidRPr="00333C4A">
        <w:rPr>
          <w:rFonts w:asciiTheme="minorHAnsi" w:hAnsiTheme="minorHAnsi" w:cstheme="minorHAnsi"/>
          <w:sz w:val="22"/>
          <w:szCs w:val="22"/>
        </w:rPr>
        <w:t>. (2010) Prescribing Practices of Australian Dispensing Doctors. Curtin University.</w:t>
      </w:r>
    </w:p>
    <w:p w14:paraId="78F23DCE" w14:textId="77777777" w:rsidR="003B3A53" w:rsidRPr="00333C4A" w:rsidRDefault="003B3A53" w:rsidP="003C6AF0">
      <w:pPr>
        <w:pStyle w:val="ListParagraph"/>
        <w:numPr>
          <w:ilvl w:val="2"/>
          <w:numId w:val="13"/>
        </w:numPr>
        <w:spacing w:before="120" w:after="120"/>
        <w:ind w:left="567" w:hanging="425"/>
        <w:contextualSpacing w:val="0"/>
        <w:rPr>
          <w:rFonts w:asciiTheme="minorHAnsi" w:hAnsiTheme="minorHAnsi" w:cstheme="minorHAnsi"/>
          <w:sz w:val="22"/>
          <w:szCs w:val="22"/>
        </w:rPr>
      </w:pPr>
      <w:r w:rsidRPr="00333C4A">
        <w:rPr>
          <w:rFonts w:asciiTheme="minorHAnsi" w:hAnsiTheme="minorHAnsi" w:cstheme="minorHAnsi"/>
          <w:b/>
          <w:sz w:val="22"/>
          <w:szCs w:val="22"/>
        </w:rPr>
        <w:t>Lim, D</w:t>
      </w:r>
      <w:r w:rsidRPr="00333C4A">
        <w:rPr>
          <w:rFonts w:asciiTheme="minorHAnsi" w:hAnsiTheme="minorHAnsi" w:cstheme="minorHAnsi"/>
          <w:sz w:val="22"/>
          <w:szCs w:val="22"/>
        </w:rPr>
        <w:t>. (2002) Role of testosterone on beta-amyloid peptide of Alzheimer's disease. University of Western Australia.</w:t>
      </w:r>
    </w:p>
    <w:p w14:paraId="41FF7685" w14:textId="77777777" w:rsidR="00094CC2" w:rsidRPr="003C6AF0" w:rsidRDefault="00094CC2" w:rsidP="001350CD">
      <w:pPr>
        <w:spacing w:after="120"/>
        <w:rPr>
          <w:rFonts w:asciiTheme="minorHAnsi" w:hAnsiTheme="minorHAnsi" w:cstheme="minorHAnsi"/>
          <w:sz w:val="22"/>
          <w:szCs w:val="18"/>
        </w:rPr>
      </w:pPr>
    </w:p>
    <w:p w14:paraId="78DD91E9" w14:textId="7181F27A" w:rsidR="00B709D2" w:rsidRPr="00197FF7" w:rsidRDefault="00316500" w:rsidP="00012A4B">
      <w:pPr>
        <w:pStyle w:val="Heading1"/>
        <w:numPr>
          <w:ilvl w:val="0"/>
          <w:numId w:val="10"/>
        </w:numPr>
        <w:spacing w:after="120"/>
        <w:ind w:left="1134" w:hanging="1134"/>
        <w:rPr>
          <w:rFonts w:asciiTheme="majorHAnsi" w:hAnsiTheme="majorHAnsi"/>
          <w:bCs/>
          <w:iCs/>
          <w:color w:val="7030A0"/>
          <w:sz w:val="28"/>
          <w:szCs w:val="28"/>
        </w:rPr>
      </w:pPr>
      <w:bookmarkStart w:id="53" w:name="_Toc198901365"/>
      <w:r w:rsidRPr="00197FF7">
        <w:rPr>
          <w:rFonts w:asciiTheme="majorHAnsi" w:hAnsiTheme="majorHAnsi"/>
          <w:bCs/>
          <w:iCs/>
          <w:color w:val="7030A0"/>
          <w:sz w:val="28"/>
          <w:szCs w:val="28"/>
        </w:rPr>
        <w:t>Community of Practice</w:t>
      </w:r>
      <w:bookmarkEnd w:id="53"/>
    </w:p>
    <w:p w14:paraId="67339034" w14:textId="77777777" w:rsidR="00B709D2" w:rsidRPr="003C6AF0" w:rsidRDefault="00B709D2" w:rsidP="001350CD">
      <w:pPr>
        <w:spacing w:after="120"/>
        <w:rPr>
          <w:rFonts w:asciiTheme="minorHAnsi" w:hAnsiTheme="minorHAnsi" w:cstheme="minorHAnsi"/>
          <w:sz w:val="22"/>
          <w:szCs w:val="22"/>
        </w:rPr>
      </w:pPr>
    </w:p>
    <w:p w14:paraId="402FFEC5" w14:textId="72F664B2" w:rsidR="009655C3" w:rsidRPr="00E4073C" w:rsidRDefault="00197FF7">
      <w:pPr>
        <w:pStyle w:val="Heading2"/>
        <w:numPr>
          <w:ilvl w:val="0"/>
          <w:numId w:val="19"/>
        </w:numPr>
        <w:ind w:left="1134" w:hanging="1134"/>
        <w:rPr>
          <w:rFonts w:asciiTheme="majorHAnsi" w:hAnsiTheme="majorHAnsi"/>
          <w:color w:val="7030A0"/>
          <w:sz w:val="24"/>
          <w:szCs w:val="24"/>
        </w:rPr>
      </w:pPr>
      <w:bookmarkStart w:id="54" w:name="_Toc198901366"/>
      <w:r>
        <w:rPr>
          <w:rFonts w:asciiTheme="majorHAnsi" w:hAnsiTheme="majorHAnsi"/>
          <w:color w:val="7030A0"/>
          <w:sz w:val="24"/>
          <w:szCs w:val="24"/>
        </w:rPr>
        <w:t xml:space="preserve">Peer-Reviewed of </w:t>
      </w:r>
      <w:r w:rsidR="009655C3">
        <w:rPr>
          <w:rFonts w:asciiTheme="majorHAnsi" w:hAnsiTheme="majorHAnsi"/>
          <w:color w:val="7030A0"/>
          <w:sz w:val="24"/>
          <w:szCs w:val="24"/>
        </w:rPr>
        <w:t xml:space="preserve">Scholarly </w:t>
      </w:r>
      <w:r w:rsidR="00354E8D">
        <w:rPr>
          <w:rFonts w:asciiTheme="majorHAnsi" w:hAnsiTheme="majorHAnsi"/>
          <w:color w:val="7030A0"/>
          <w:sz w:val="24"/>
          <w:szCs w:val="24"/>
        </w:rPr>
        <w:t>C</w:t>
      </w:r>
      <w:r w:rsidR="009655C3">
        <w:rPr>
          <w:rFonts w:asciiTheme="majorHAnsi" w:hAnsiTheme="majorHAnsi"/>
          <w:color w:val="7030A0"/>
          <w:sz w:val="24"/>
          <w:szCs w:val="24"/>
        </w:rPr>
        <w:t>onference</w:t>
      </w:r>
      <w:r>
        <w:rPr>
          <w:rFonts w:asciiTheme="majorHAnsi" w:hAnsiTheme="majorHAnsi"/>
          <w:color w:val="7030A0"/>
          <w:sz w:val="24"/>
          <w:szCs w:val="24"/>
        </w:rPr>
        <w:t xml:space="preserve"> Abstracts</w:t>
      </w:r>
      <w:bookmarkEnd w:id="54"/>
    </w:p>
    <w:p w14:paraId="7B1F230C" w14:textId="54F7E6BA" w:rsidR="00772C69" w:rsidRDefault="00772C69">
      <w:pPr>
        <w:pStyle w:val="ListParagraph"/>
        <w:numPr>
          <w:ilvl w:val="0"/>
          <w:numId w:val="40"/>
        </w:numPr>
        <w:spacing w:before="120"/>
        <w:ind w:left="567" w:hanging="425"/>
        <w:rPr>
          <w:rFonts w:asciiTheme="minorHAnsi" w:hAnsiTheme="minorHAnsi" w:cstheme="minorHAnsi"/>
          <w:sz w:val="22"/>
          <w:szCs w:val="22"/>
        </w:rPr>
      </w:pPr>
      <w:r>
        <w:rPr>
          <w:rFonts w:asciiTheme="minorHAnsi" w:hAnsiTheme="minorHAnsi" w:cstheme="minorHAnsi"/>
          <w:sz w:val="22"/>
          <w:szCs w:val="22"/>
        </w:rPr>
        <w:t>ANZAPHE 2025: Embracing the future. Australian and New Zealand Association for Health Professional Educators, Perth, 30 June – 3 July 2025</w:t>
      </w:r>
    </w:p>
    <w:p w14:paraId="5A9E4F81" w14:textId="329007CE" w:rsidR="00772C69" w:rsidRDefault="00772C69">
      <w:pPr>
        <w:pStyle w:val="ListParagraph"/>
        <w:numPr>
          <w:ilvl w:val="0"/>
          <w:numId w:val="134"/>
        </w:numPr>
        <w:spacing w:before="120"/>
        <w:ind w:left="851" w:hanging="284"/>
        <w:rPr>
          <w:rFonts w:asciiTheme="minorHAnsi" w:hAnsiTheme="minorHAnsi" w:cstheme="minorHAnsi"/>
          <w:sz w:val="12"/>
          <w:szCs w:val="12"/>
        </w:rPr>
      </w:pPr>
      <w:r>
        <w:rPr>
          <w:rFonts w:asciiTheme="minorHAnsi" w:hAnsiTheme="minorHAnsi" w:cstheme="minorHAnsi"/>
          <w:sz w:val="12"/>
          <w:szCs w:val="12"/>
        </w:rPr>
        <w:t>From Likes to Enrolments: a mixed methods study on social media’s impact on diversity</w:t>
      </w:r>
    </w:p>
    <w:p w14:paraId="3884F66D" w14:textId="7B766025" w:rsidR="00772C69" w:rsidRDefault="00772C69">
      <w:pPr>
        <w:pStyle w:val="ListParagraph"/>
        <w:numPr>
          <w:ilvl w:val="0"/>
          <w:numId w:val="134"/>
        </w:numPr>
        <w:spacing w:before="120"/>
        <w:ind w:left="851" w:hanging="284"/>
        <w:rPr>
          <w:rFonts w:asciiTheme="minorHAnsi" w:hAnsiTheme="minorHAnsi" w:cstheme="minorHAnsi"/>
          <w:sz w:val="12"/>
          <w:szCs w:val="12"/>
        </w:rPr>
      </w:pPr>
      <w:r>
        <w:rPr>
          <w:rFonts w:asciiTheme="minorHAnsi" w:hAnsiTheme="minorHAnsi" w:cstheme="minorHAnsi"/>
          <w:sz w:val="12"/>
          <w:szCs w:val="12"/>
        </w:rPr>
        <w:t>Keeping the rural in rural medicine: comparing academic performance of UNSW rural entry medical students at rural versus metropolitan campuses</w:t>
      </w:r>
    </w:p>
    <w:p w14:paraId="257AF485" w14:textId="2F545F1D" w:rsidR="00772C69" w:rsidRDefault="00772C69">
      <w:pPr>
        <w:pStyle w:val="ListParagraph"/>
        <w:numPr>
          <w:ilvl w:val="0"/>
          <w:numId w:val="134"/>
        </w:numPr>
        <w:spacing w:before="120"/>
        <w:ind w:left="851" w:hanging="284"/>
        <w:rPr>
          <w:rFonts w:asciiTheme="minorHAnsi" w:hAnsiTheme="minorHAnsi" w:cstheme="minorHAnsi"/>
          <w:sz w:val="12"/>
          <w:szCs w:val="12"/>
        </w:rPr>
      </w:pPr>
      <w:r>
        <w:rPr>
          <w:rFonts w:asciiTheme="minorHAnsi" w:hAnsiTheme="minorHAnsi" w:cstheme="minorHAnsi"/>
          <w:sz w:val="12"/>
          <w:szCs w:val="12"/>
        </w:rPr>
        <w:t>The Tree of Life: addressing equity, diversity and inclusion in health professions education</w:t>
      </w:r>
    </w:p>
    <w:p w14:paraId="4F9E52C6" w14:textId="1602B831" w:rsidR="00772C69" w:rsidRDefault="00772C69">
      <w:pPr>
        <w:pStyle w:val="ListParagraph"/>
        <w:numPr>
          <w:ilvl w:val="0"/>
          <w:numId w:val="134"/>
        </w:numPr>
        <w:spacing w:before="120"/>
        <w:ind w:left="851" w:hanging="284"/>
        <w:rPr>
          <w:rFonts w:asciiTheme="minorHAnsi" w:hAnsiTheme="minorHAnsi" w:cstheme="minorHAnsi"/>
          <w:sz w:val="12"/>
          <w:szCs w:val="12"/>
        </w:rPr>
      </w:pPr>
      <w:r>
        <w:rPr>
          <w:rFonts w:asciiTheme="minorHAnsi" w:hAnsiTheme="minorHAnsi" w:cstheme="minorHAnsi"/>
          <w:sz w:val="12"/>
          <w:szCs w:val="12"/>
        </w:rPr>
        <w:t>“You have so much to offer as a health professional”: insights from neurodivergent health professions graduates</w:t>
      </w:r>
    </w:p>
    <w:p w14:paraId="7C9D10BB" w14:textId="5F137584" w:rsidR="00772C69" w:rsidRDefault="00772C69">
      <w:pPr>
        <w:pStyle w:val="ListParagraph"/>
        <w:numPr>
          <w:ilvl w:val="0"/>
          <w:numId w:val="134"/>
        </w:numPr>
        <w:spacing w:before="120"/>
        <w:ind w:left="851" w:hanging="284"/>
        <w:rPr>
          <w:rFonts w:asciiTheme="minorHAnsi" w:hAnsiTheme="minorHAnsi" w:cstheme="minorHAnsi"/>
          <w:sz w:val="12"/>
          <w:szCs w:val="12"/>
        </w:rPr>
      </w:pPr>
      <w:r>
        <w:rPr>
          <w:rFonts w:asciiTheme="minorHAnsi" w:hAnsiTheme="minorHAnsi" w:cstheme="minorHAnsi"/>
          <w:sz w:val="12"/>
          <w:szCs w:val="12"/>
        </w:rPr>
        <w:t>Beyond case-based learning: building an inclusive and future proof learning environment</w:t>
      </w:r>
    </w:p>
    <w:p w14:paraId="2178DF09" w14:textId="7FBC1500" w:rsidR="00772C69" w:rsidRDefault="00772C69">
      <w:pPr>
        <w:pStyle w:val="ListParagraph"/>
        <w:numPr>
          <w:ilvl w:val="0"/>
          <w:numId w:val="134"/>
        </w:numPr>
        <w:spacing w:before="120"/>
        <w:ind w:left="851" w:hanging="284"/>
        <w:rPr>
          <w:rFonts w:asciiTheme="minorHAnsi" w:hAnsiTheme="minorHAnsi" w:cstheme="minorHAnsi"/>
          <w:sz w:val="12"/>
          <w:szCs w:val="12"/>
        </w:rPr>
      </w:pPr>
      <w:r>
        <w:rPr>
          <w:rFonts w:asciiTheme="minorHAnsi" w:hAnsiTheme="minorHAnsi" w:cstheme="minorHAnsi"/>
          <w:sz w:val="12"/>
          <w:szCs w:val="12"/>
        </w:rPr>
        <w:t>Flipping the laboratory for equity: are we there yet?</w:t>
      </w:r>
    </w:p>
    <w:p w14:paraId="2BFB70A9" w14:textId="377984BA" w:rsidR="00772C69" w:rsidRDefault="00772C69">
      <w:pPr>
        <w:pStyle w:val="ListParagraph"/>
        <w:numPr>
          <w:ilvl w:val="0"/>
          <w:numId w:val="134"/>
        </w:numPr>
        <w:spacing w:before="120"/>
        <w:ind w:left="851" w:hanging="284"/>
        <w:rPr>
          <w:rFonts w:asciiTheme="minorHAnsi" w:hAnsiTheme="minorHAnsi" w:cstheme="minorHAnsi"/>
          <w:sz w:val="12"/>
          <w:szCs w:val="12"/>
        </w:rPr>
      </w:pPr>
      <w:r>
        <w:rPr>
          <w:rFonts w:asciiTheme="minorHAnsi" w:hAnsiTheme="minorHAnsi" w:cstheme="minorHAnsi"/>
          <w:sz w:val="12"/>
          <w:szCs w:val="12"/>
        </w:rPr>
        <w:t>Determinants of high-quality rural health student placements are on the horizon</w:t>
      </w:r>
    </w:p>
    <w:p w14:paraId="445A30E7" w14:textId="4D55237D" w:rsidR="00772C69" w:rsidRPr="00772C69" w:rsidRDefault="00772C69">
      <w:pPr>
        <w:pStyle w:val="ListParagraph"/>
        <w:numPr>
          <w:ilvl w:val="0"/>
          <w:numId w:val="134"/>
        </w:numPr>
        <w:spacing w:before="120"/>
        <w:ind w:left="851" w:hanging="284"/>
        <w:rPr>
          <w:rFonts w:asciiTheme="minorHAnsi" w:hAnsiTheme="minorHAnsi" w:cstheme="minorHAnsi"/>
          <w:sz w:val="12"/>
          <w:szCs w:val="12"/>
        </w:rPr>
      </w:pPr>
      <w:r>
        <w:rPr>
          <w:rFonts w:asciiTheme="minorHAnsi" w:hAnsiTheme="minorHAnsi" w:cstheme="minorHAnsi"/>
          <w:sz w:val="12"/>
          <w:szCs w:val="12"/>
        </w:rPr>
        <w:t>Enhancing inclusive healthcare in medical education using simulated patients who identify as LGBQTI+</w:t>
      </w:r>
    </w:p>
    <w:p w14:paraId="098FB4A7" w14:textId="1244F95D" w:rsidR="00DB01F6" w:rsidRDefault="00DB01F6">
      <w:pPr>
        <w:pStyle w:val="ListParagraph"/>
        <w:numPr>
          <w:ilvl w:val="0"/>
          <w:numId w:val="40"/>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ANZAPHE 2023: Turning tides, navigating the opportunities. Australian and New Zealand Association for Health Professional Educators, Gold Coast, 26 – 29 June 2023.</w:t>
      </w:r>
    </w:p>
    <w:p w14:paraId="0DABC2C1" w14:textId="26323A2B"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Clinical Anorectal Surgical Skills Interactive Course (CLASSIC): a systematized hands-on workshop to teach anorectal examination skills to young learners and progress from bench to bedside</w:t>
      </w:r>
    </w:p>
    <w:p w14:paraId="6FEE451B" w14:textId="04971DB6"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Creative reflective learning approaches and medical students’ personal growth, interpersonal relationships, and sense of belonging: A systematic review and qualitative synthesis</w:t>
      </w:r>
    </w:p>
    <w:p w14:paraId="345B890A" w14:textId="68A69166"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Has COVID 19 changed our conceptual understanding of Fieldwork Placement?</w:t>
      </w:r>
    </w:p>
    <w:p w14:paraId="5924D4EA" w14:textId="130B9641"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Quality improvement education partnerships: qualitative interviews with nursing academics and healthcare organisation participants</w:t>
      </w:r>
    </w:p>
    <w:p w14:paraId="3E8FFA7B" w14:textId="52C40934"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What is gained and lost with virtual simulation compared to in person simulation? A pilot randomised controlled trial of sepsis and trauma resuscitation simulation in novices</w:t>
      </w:r>
    </w:p>
    <w:p w14:paraId="45A1EEE6" w14:textId="29AE56D4"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Turning the tide away from traditional teaching, learning and assessment: Exploring structured peer learning on clinical placements</w:t>
      </w:r>
    </w:p>
    <w:p w14:paraId="2045DAC2" w14:textId="6DE8FDDE"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Cross-cultural medical education: Applying contemplative pedagogy and in-depth simulated learning in improving human capabilities (empathy, communication skills and professional identity) of medical students</w:t>
      </w:r>
    </w:p>
    <w:p w14:paraId="1E601FC4" w14:textId="23ABB853"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Training Musculoskeletal physiotherapists in Patient-centred care informed by Acceptance and Commitment Therapy (</w:t>
      </w:r>
      <w:proofErr w:type="spellStart"/>
      <w:r w:rsidRPr="00DB01F6">
        <w:rPr>
          <w:rFonts w:asciiTheme="minorHAnsi" w:hAnsiTheme="minorHAnsi" w:cstheme="minorHAnsi"/>
          <w:sz w:val="12"/>
          <w:szCs w:val="12"/>
        </w:rPr>
        <w:t>MuPACT</w:t>
      </w:r>
      <w:proofErr w:type="spellEnd"/>
      <w:r w:rsidRPr="00DB01F6">
        <w:rPr>
          <w:rFonts w:asciiTheme="minorHAnsi" w:hAnsiTheme="minorHAnsi" w:cstheme="minorHAnsi"/>
          <w:sz w:val="12"/>
          <w:szCs w:val="12"/>
        </w:rPr>
        <w:t>): an exploratory study</w:t>
      </w:r>
    </w:p>
    <w:p w14:paraId="0DCB170E" w14:textId="1591E009"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The time and tides of Professional Plus+: Reviewing the innovative horizontal and vertical online interprofessional curriculum for entry-to-practice health profession students</w:t>
      </w:r>
    </w:p>
    <w:p w14:paraId="184C66E7" w14:textId="417D88DB"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Benefit of Assistant in Medicine (</w:t>
      </w:r>
      <w:proofErr w:type="spellStart"/>
      <w:r w:rsidRPr="00DB01F6">
        <w:rPr>
          <w:rFonts w:asciiTheme="minorHAnsi" w:hAnsiTheme="minorHAnsi" w:cstheme="minorHAnsi"/>
          <w:sz w:val="12"/>
          <w:szCs w:val="12"/>
        </w:rPr>
        <w:t>AiM</w:t>
      </w:r>
      <w:proofErr w:type="spellEnd"/>
      <w:r w:rsidRPr="00DB01F6">
        <w:rPr>
          <w:rFonts w:asciiTheme="minorHAnsi" w:hAnsiTheme="minorHAnsi" w:cstheme="minorHAnsi"/>
          <w:sz w:val="12"/>
          <w:szCs w:val="12"/>
        </w:rPr>
        <w:t>) program for student perception of preparedness for internship</w:t>
      </w:r>
    </w:p>
    <w:p w14:paraId="07F813B3" w14:textId="05158F63"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Working with medical students to enhance the pre-clinical medical curriculum</w:t>
      </w:r>
    </w:p>
    <w:p w14:paraId="272A75B3" w14:textId="49B9044E"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Assessing the impact of lecture embedded animations on medical student learning</w:t>
      </w:r>
    </w:p>
    <w:p w14:paraId="59E6FA6D" w14:textId="5D04A911"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A Conceptual Model for Doctoral Studies in Health and Biomedicine Disciplines</w:t>
      </w:r>
    </w:p>
    <w:p w14:paraId="16D6DB94" w14:textId="32755AB2" w:rsidR="00DB01F6" w:rsidRDefault="00DB01F6">
      <w:pPr>
        <w:pStyle w:val="ListParagraph"/>
        <w:numPr>
          <w:ilvl w:val="0"/>
          <w:numId w:val="122"/>
        </w:numPr>
        <w:spacing w:before="120"/>
        <w:ind w:left="851" w:hanging="284"/>
        <w:rPr>
          <w:rFonts w:asciiTheme="minorHAnsi" w:hAnsiTheme="minorHAnsi" w:cstheme="minorHAnsi"/>
          <w:sz w:val="12"/>
          <w:szCs w:val="12"/>
        </w:rPr>
      </w:pPr>
      <w:r w:rsidRPr="00DB01F6">
        <w:rPr>
          <w:rFonts w:asciiTheme="minorHAnsi" w:hAnsiTheme="minorHAnsi" w:cstheme="minorHAnsi"/>
          <w:sz w:val="12"/>
          <w:szCs w:val="12"/>
        </w:rPr>
        <w:t>Scoping Review of Learning Health Systems and Health Systems Science in Health Professions Education</w:t>
      </w:r>
    </w:p>
    <w:p w14:paraId="5B2531D5" w14:textId="73AD418B" w:rsidR="00DB01F6" w:rsidRPr="00DB01F6" w:rsidRDefault="00DB01F6">
      <w:pPr>
        <w:pStyle w:val="ListParagraph"/>
        <w:numPr>
          <w:ilvl w:val="0"/>
          <w:numId w:val="122"/>
        </w:numPr>
        <w:spacing w:before="120"/>
        <w:ind w:left="1134" w:hanging="283"/>
        <w:rPr>
          <w:rFonts w:asciiTheme="minorHAnsi" w:hAnsiTheme="minorHAnsi" w:cstheme="minorHAnsi"/>
          <w:sz w:val="12"/>
          <w:szCs w:val="12"/>
        </w:rPr>
      </w:pPr>
      <w:r w:rsidRPr="00DB01F6">
        <w:rPr>
          <w:rFonts w:asciiTheme="minorHAnsi" w:hAnsiTheme="minorHAnsi" w:cstheme="minorHAnsi"/>
          <w:sz w:val="12"/>
          <w:szCs w:val="12"/>
        </w:rPr>
        <w:t>The Thriving and On Track student model of community-based early intervention for less advantaged families</w:t>
      </w:r>
    </w:p>
    <w:p w14:paraId="7D28BF67" w14:textId="552863F6" w:rsidR="00AD217A" w:rsidRDefault="00AD217A">
      <w:pPr>
        <w:pStyle w:val="ListParagraph"/>
        <w:numPr>
          <w:ilvl w:val="0"/>
          <w:numId w:val="40"/>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SHAPE International Symposium 2022. Society for Health Administration Programs in Education, James Cook University and Mahidol University, 6 – 8 July 2022.</w:t>
      </w:r>
    </w:p>
    <w:p w14:paraId="598D5346" w14:textId="77777777" w:rsidR="00AD217A" w:rsidRPr="00AD217A" w:rsidRDefault="00AD217A">
      <w:pPr>
        <w:pStyle w:val="ListParagraph"/>
        <w:numPr>
          <w:ilvl w:val="0"/>
          <w:numId w:val="118"/>
        </w:numPr>
        <w:spacing w:before="120"/>
        <w:ind w:left="851" w:hanging="284"/>
        <w:rPr>
          <w:rFonts w:asciiTheme="minorHAnsi" w:hAnsiTheme="minorHAnsi" w:cstheme="minorHAnsi"/>
          <w:sz w:val="22"/>
          <w:szCs w:val="22"/>
        </w:rPr>
      </w:pPr>
      <w:r w:rsidRPr="00AD217A">
        <w:rPr>
          <w:rFonts w:asciiTheme="minorHAnsi" w:hAnsiTheme="minorHAnsi" w:cstheme="minorHAnsi"/>
          <w:sz w:val="12"/>
          <w:szCs w:val="12"/>
        </w:rPr>
        <w:t>Addressing healthcare workforce hurdles to improve healthcare service and delivery in Bangladesh via strong management and leadership</w:t>
      </w:r>
    </w:p>
    <w:p w14:paraId="1DC0877D" w14:textId="77777777" w:rsidR="00AD217A" w:rsidRPr="00AD217A" w:rsidRDefault="00AD217A">
      <w:pPr>
        <w:pStyle w:val="ListParagraph"/>
        <w:numPr>
          <w:ilvl w:val="0"/>
          <w:numId w:val="118"/>
        </w:numPr>
        <w:spacing w:before="120"/>
        <w:ind w:left="851" w:hanging="284"/>
        <w:rPr>
          <w:rFonts w:asciiTheme="minorHAnsi" w:hAnsiTheme="minorHAnsi" w:cstheme="minorHAnsi"/>
          <w:sz w:val="12"/>
          <w:szCs w:val="12"/>
        </w:rPr>
      </w:pPr>
      <w:r w:rsidRPr="00AD217A">
        <w:rPr>
          <w:rFonts w:asciiTheme="minorHAnsi" w:hAnsiTheme="minorHAnsi" w:cstheme="minorHAnsi"/>
          <w:sz w:val="12"/>
          <w:szCs w:val="12"/>
        </w:rPr>
        <w:t>Revision of the onboarding process to embrace technology and innovation to meet the identified need of an organisation</w:t>
      </w:r>
    </w:p>
    <w:p w14:paraId="7E1A7ED4" w14:textId="77777777" w:rsidR="00AD217A" w:rsidRPr="00AD217A" w:rsidRDefault="00AD217A">
      <w:pPr>
        <w:pStyle w:val="ListParagraph"/>
        <w:numPr>
          <w:ilvl w:val="0"/>
          <w:numId w:val="118"/>
        </w:numPr>
        <w:spacing w:before="120"/>
        <w:ind w:left="851" w:hanging="284"/>
        <w:rPr>
          <w:rFonts w:asciiTheme="minorHAnsi" w:hAnsiTheme="minorHAnsi" w:cstheme="minorHAnsi"/>
          <w:sz w:val="12"/>
          <w:szCs w:val="12"/>
        </w:rPr>
      </w:pPr>
      <w:r w:rsidRPr="00AD217A">
        <w:rPr>
          <w:rFonts w:asciiTheme="minorHAnsi" w:hAnsiTheme="minorHAnsi" w:cstheme="minorHAnsi"/>
          <w:sz w:val="12"/>
          <w:szCs w:val="12"/>
        </w:rPr>
        <w:t>Electronic Health Records – Aged Care and Aging Concepts</w:t>
      </w:r>
    </w:p>
    <w:p w14:paraId="5980829A" w14:textId="77777777" w:rsidR="00AD217A" w:rsidRPr="00AD217A" w:rsidRDefault="00AD217A">
      <w:pPr>
        <w:pStyle w:val="ListParagraph"/>
        <w:numPr>
          <w:ilvl w:val="0"/>
          <w:numId w:val="118"/>
        </w:numPr>
        <w:spacing w:before="120"/>
        <w:ind w:left="851" w:hanging="284"/>
        <w:rPr>
          <w:rFonts w:asciiTheme="minorHAnsi" w:hAnsiTheme="minorHAnsi" w:cstheme="minorHAnsi"/>
          <w:sz w:val="12"/>
          <w:szCs w:val="12"/>
        </w:rPr>
      </w:pPr>
      <w:r w:rsidRPr="00AD217A">
        <w:rPr>
          <w:rFonts w:asciiTheme="minorHAnsi" w:hAnsiTheme="minorHAnsi" w:cstheme="minorHAnsi"/>
          <w:sz w:val="12"/>
          <w:szCs w:val="12"/>
        </w:rPr>
        <w:t>Impact of COVID-19 on the Frontline Healthcare Workers during the Pandemic: implications to policy and management practice</w:t>
      </w:r>
    </w:p>
    <w:p w14:paraId="79418306" w14:textId="0CEEECB9" w:rsidR="00AD217A" w:rsidRPr="00AD217A" w:rsidRDefault="00AD217A">
      <w:pPr>
        <w:pStyle w:val="ListParagraph"/>
        <w:numPr>
          <w:ilvl w:val="0"/>
          <w:numId w:val="118"/>
        </w:numPr>
        <w:spacing w:before="120"/>
        <w:ind w:left="851" w:hanging="284"/>
        <w:rPr>
          <w:rFonts w:asciiTheme="minorHAnsi" w:hAnsiTheme="minorHAnsi" w:cstheme="minorHAnsi"/>
          <w:sz w:val="12"/>
          <w:szCs w:val="12"/>
        </w:rPr>
      </w:pPr>
      <w:r w:rsidRPr="00AD217A">
        <w:rPr>
          <w:rFonts w:asciiTheme="minorHAnsi" w:hAnsiTheme="minorHAnsi" w:cstheme="minorHAnsi"/>
          <w:sz w:val="12"/>
          <w:szCs w:val="12"/>
        </w:rPr>
        <w:t>Anti-microbial resistance is a concern for the near future in the treatment of ailments: A perspective in the Indian context</w:t>
      </w:r>
    </w:p>
    <w:p w14:paraId="0C4DAA47" w14:textId="1F6177E6" w:rsidR="005F4945" w:rsidRDefault="005F4945">
      <w:pPr>
        <w:pStyle w:val="ListParagraph"/>
        <w:numPr>
          <w:ilvl w:val="0"/>
          <w:numId w:val="40"/>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SHAPE International Symposium 2021. Society for Health Administration Programs in Education, online, </w:t>
      </w:r>
      <w:r w:rsidR="00392085">
        <w:rPr>
          <w:rFonts w:asciiTheme="minorHAnsi" w:hAnsiTheme="minorHAnsi" w:cstheme="minorHAnsi"/>
          <w:sz w:val="22"/>
          <w:szCs w:val="22"/>
        </w:rPr>
        <w:t xml:space="preserve">14 – 16 </w:t>
      </w:r>
      <w:r>
        <w:rPr>
          <w:rFonts w:asciiTheme="minorHAnsi" w:hAnsiTheme="minorHAnsi" w:cstheme="minorHAnsi"/>
          <w:sz w:val="22"/>
          <w:szCs w:val="22"/>
        </w:rPr>
        <w:t>July 2021.</w:t>
      </w:r>
    </w:p>
    <w:p w14:paraId="1A8A300D" w14:textId="77777777" w:rsidR="005F4945" w:rsidRDefault="005F4945" w:rsidP="003C6AF0">
      <w:pPr>
        <w:pStyle w:val="ListParagraph"/>
        <w:numPr>
          <w:ilvl w:val="1"/>
          <w:numId w:val="3"/>
        </w:numPr>
        <w:spacing w:before="120"/>
        <w:ind w:left="851" w:hanging="284"/>
        <w:rPr>
          <w:rFonts w:asciiTheme="minorHAnsi" w:hAnsiTheme="minorHAnsi" w:cstheme="minorHAnsi"/>
          <w:sz w:val="12"/>
          <w:szCs w:val="12"/>
        </w:rPr>
      </w:pPr>
      <w:r w:rsidRPr="005F4945">
        <w:rPr>
          <w:rFonts w:asciiTheme="minorHAnsi" w:hAnsiTheme="minorHAnsi" w:cstheme="minorHAnsi"/>
          <w:sz w:val="12"/>
          <w:szCs w:val="12"/>
        </w:rPr>
        <w:t>Challenging influencing the inefficiency of health services management and strategies to improve efficiency: a qualitative study in Iran</w:t>
      </w:r>
    </w:p>
    <w:p w14:paraId="4262166C" w14:textId="77777777" w:rsidR="005F4945" w:rsidRDefault="005F4945" w:rsidP="003C6AF0">
      <w:pPr>
        <w:pStyle w:val="ListParagraph"/>
        <w:numPr>
          <w:ilvl w:val="1"/>
          <w:numId w:val="3"/>
        </w:numPr>
        <w:spacing w:before="120"/>
        <w:ind w:left="851" w:hanging="284"/>
        <w:rPr>
          <w:rFonts w:asciiTheme="minorHAnsi" w:hAnsiTheme="minorHAnsi" w:cstheme="minorHAnsi"/>
          <w:sz w:val="12"/>
          <w:szCs w:val="12"/>
        </w:rPr>
      </w:pPr>
      <w:r w:rsidRPr="005F4945">
        <w:rPr>
          <w:rFonts w:asciiTheme="minorHAnsi" w:hAnsiTheme="minorHAnsi" w:cstheme="minorHAnsi"/>
          <w:sz w:val="12"/>
          <w:szCs w:val="12"/>
        </w:rPr>
        <w:t>Starlight's ‘Captains on Call’ initiative: a collaborative model that aims to positively distract children during medical procedures</w:t>
      </w:r>
    </w:p>
    <w:p w14:paraId="480313D0" w14:textId="77777777" w:rsidR="005F4945" w:rsidRDefault="005F4945" w:rsidP="003C6AF0">
      <w:pPr>
        <w:pStyle w:val="ListParagraph"/>
        <w:numPr>
          <w:ilvl w:val="1"/>
          <w:numId w:val="3"/>
        </w:numPr>
        <w:spacing w:before="120"/>
        <w:ind w:left="851" w:hanging="284"/>
        <w:rPr>
          <w:rFonts w:asciiTheme="minorHAnsi" w:hAnsiTheme="minorHAnsi" w:cstheme="minorHAnsi"/>
          <w:sz w:val="12"/>
          <w:szCs w:val="12"/>
        </w:rPr>
      </w:pPr>
      <w:r w:rsidRPr="005F4945">
        <w:rPr>
          <w:rFonts w:asciiTheme="minorHAnsi" w:hAnsiTheme="minorHAnsi" w:cstheme="minorHAnsi"/>
          <w:sz w:val="12"/>
          <w:szCs w:val="12"/>
        </w:rPr>
        <w:t>The Listen Carefully Project: Exploring best practice in implementing children and young peoples’ right to be heard in healthcare</w:t>
      </w:r>
    </w:p>
    <w:p w14:paraId="391BDF97" w14:textId="77777777" w:rsidR="005F4945" w:rsidRDefault="005F4945" w:rsidP="003C6AF0">
      <w:pPr>
        <w:pStyle w:val="ListParagraph"/>
        <w:numPr>
          <w:ilvl w:val="1"/>
          <w:numId w:val="3"/>
        </w:numPr>
        <w:spacing w:before="120"/>
        <w:ind w:left="851" w:hanging="284"/>
        <w:rPr>
          <w:rFonts w:asciiTheme="minorHAnsi" w:hAnsiTheme="minorHAnsi" w:cstheme="minorHAnsi"/>
          <w:sz w:val="12"/>
          <w:szCs w:val="12"/>
        </w:rPr>
      </w:pPr>
      <w:r>
        <w:rPr>
          <w:rFonts w:asciiTheme="minorHAnsi" w:hAnsiTheme="minorHAnsi" w:cstheme="minorHAnsi"/>
          <w:sz w:val="12"/>
          <w:szCs w:val="12"/>
        </w:rPr>
        <w:t xml:space="preserve">So what? </w:t>
      </w:r>
      <w:r w:rsidRPr="005F4945">
        <w:rPr>
          <w:rFonts w:asciiTheme="minorHAnsi" w:hAnsiTheme="minorHAnsi" w:cstheme="minorHAnsi"/>
          <w:sz w:val="12"/>
          <w:szCs w:val="12"/>
        </w:rPr>
        <w:t>The value of reputation in public healthcare organisations</w:t>
      </w:r>
    </w:p>
    <w:p w14:paraId="7D5D7333" w14:textId="77777777" w:rsidR="005F4945" w:rsidRPr="005F4945" w:rsidRDefault="005F4945" w:rsidP="003C6AF0">
      <w:pPr>
        <w:pStyle w:val="ListParagraph"/>
        <w:numPr>
          <w:ilvl w:val="1"/>
          <w:numId w:val="3"/>
        </w:numPr>
        <w:spacing w:before="120"/>
        <w:ind w:left="851" w:hanging="284"/>
        <w:rPr>
          <w:rFonts w:asciiTheme="minorHAnsi" w:hAnsiTheme="minorHAnsi" w:cstheme="minorHAnsi"/>
          <w:sz w:val="12"/>
          <w:szCs w:val="12"/>
        </w:rPr>
      </w:pPr>
      <w:r w:rsidRPr="005F4945">
        <w:rPr>
          <w:rFonts w:asciiTheme="minorHAnsi" w:hAnsiTheme="minorHAnsi" w:cstheme="minorHAnsi"/>
          <w:sz w:val="12"/>
          <w:szCs w:val="12"/>
        </w:rPr>
        <w:t>AI-Ready Healthcare Leadership-an imperative or a pointless endeavour</w:t>
      </w:r>
    </w:p>
    <w:p w14:paraId="05197972" w14:textId="77777777" w:rsidR="00BC557F" w:rsidRDefault="00BC557F">
      <w:pPr>
        <w:pStyle w:val="ListParagraph"/>
        <w:numPr>
          <w:ilvl w:val="0"/>
          <w:numId w:val="40"/>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Moving Forward in Ambiguity. Australian and New Zealand Association for Health Professional Educators, online, </w:t>
      </w:r>
      <w:r w:rsidR="00392085">
        <w:rPr>
          <w:rFonts w:asciiTheme="minorHAnsi" w:hAnsiTheme="minorHAnsi" w:cstheme="minorHAnsi"/>
          <w:sz w:val="22"/>
          <w:szCs w:val="22"/>
        </w:rPr>
        <w:t xml:space="preserve">6-14 </w:t>
      </w:r>
      <w:r>
        <w:rPr>
          <w:rFonts w:asciiTheme="minorHAnsi" w:hAnsiTheme="minorHAnsi" w:cstheme="minorHAnsi"/>
          <w:sz w:val="22"/>
          <w:szCs w:val="22"/>
        </w:rPr>
        <w:t>July 2021.</w:t>
      </w:r>
    </w:p>
    <w:p w14:paraId="3D54BF17" w14:textId="77777777" w:rsidR="00BC557F"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Application of clinical ward round pedagogy in a traditional learning environment- A pilot study</w:t>
      </w:r>
    </w:p>
    <w:p w14:paraId="7733A36D" w14:textId="77777777" w:rsidR="00863F0E"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Changes in New Zealand medical students self-perceived nutrition competence during training</w:t>
      </w:r>
    </w:p>
    <w:p w14:paraId="13119725" w14:textId="77777777" w:rsidR="00863F0E"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Comparing the Eyes Binocular Indirect Ophthalmoscope simulator to peer-practice for learning and updating binocular indirect ophthalmoscopy skill</w:t>
      </w:r>
    </w:p>
    <w:p w14:paraId="24E01460" w14:textId="77777777" w:rsidR="00863F0E"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Adapting the delivery of clinical skills teaching to suit the pandemic climate – is attaining basic clinical competence still achievable for our pre-clinical medical students?</w:t>
      </w:r>
    </w:p>
    <w:p w14:paraId="437A679D" w14:textId="77777777" w:rsidR="00863F0E"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Development and evaluation of climate change and health learning resources in medical education</w:t>
      </w:r>
    </w:p>
    <w:p w14:paraId="49E5C97A" w14:textId="77777777" w:rsidR="00863F0E"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Improving paediatric trainees’ knowledge of rare metabolic disorders: A needs analysis.</w:t>
      </w:r>
    </w:p>
    <w:p w14:paraId="0F6F2630" w14:textId="77777777" w:rsidR="00863F0E"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Moderators of Healthcare Professionals’ Uncertainty Tolerance: A systematic review of qualitative literature</w:t>
      </w:r>
    </w:p>
    <w:p w14:paraId="3618C340" w14:textId="77777777" w:rsidR="00863F0E"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Moulage in trauma education: a comparison study in undergraduate medical students</w:t>
      </w:r>
    </w:p>
    <w:p w14:paraId="6F07307C" w14:textId="77777777" w:rsidR="00863F0E" w:rsidRPr="00863F0E" w:rsidRDefault="00863F0E">
      <w:pPr>
        <w:pStyle w:val="ListParagraph"/>
        <w:numPr>
          <w:ilvl w:val="0"/>
          <w:numId w:val="102"/>
        </w:numPr>
        <w:spacing w:before="120"/>
        <w:ind w:left="851" w:hanging="284"/>
        <w:rPr>
          <w:rFonts w:asciiTheme="minorHAnsi" w:hAnsiTheme="minorHAnsi" w:cstheme="minorHAnsi"/>
          <w:sz w:val="12"/>
          <w:szCs w:val="12"/>
        </w:rPr>
      </w:pPr>
      <w:r w:rsidRPr="00863F0E">
        <w:rPr>
          <w:rFonts w:asciiTheme="minorHAnsi" w:hAnsiTheme="minorHAnsi" w:cstheme="minorHAnsi"/>
          <w:sz w:val="12"/>
          <w:szCs w:val="12"/>
        </w:rPr>
        <w:t>Post Covid-19 lockdown participant disconnection with the return to concurrent delivery – Is equal engagement still possible when simultaneously interacting with Health Professionals in person and online?</w:t>
      </w:r>
    </w:p>
    <w:p w14:paraId="01DBF4C5" w14:textId="77777777" w:rsidR="009655C3" w:rsidRDefault="009655C3">
      <w:pPr>
        <w:pStyle w:val="ListParagraph"/>
        <w:numPr>
          <w:ilvl w:val="0"/>
          <w:numId w:val="40"/>
        </w:numPr>
        <w:spacing w:before="120"/>
        <w:ind w:left="567" w:hanging="425"/>
        <w:contextualSpacing w:val="0"/>
        <w:rPr>
          <w:rFonts w:asciiTheme="minorHAnsi" w:hAnsiTheme="minorHAnsi" w:cstheme="minorHAnsi"/>
          <w:sz w:val="22"/>
          <w:szCs w:val="22"/>
        </w:rPr>
      </w:pPr>
      <w:r w:rsidRPr="006F39C4">
        <w:rPr>
          <w:rFonts w:asciiTheme="minorHAnsi" w:hAnsiTheme="minorHAnsi" w:cstheme="minorHAnsi"/>
          <w:i/>
          <w:sz w:val="22"/>
          <w:szCs w:val="22"/>
        </w:rPr>
        <w:t>WorldSTE2013: 4</w:t>
      </w:r>
      <w:r w:rsidRPr="006F39C4">
        <w:rPr>
          <w:rFonts w:asciiTheme="minorHAnsi" w:hAnsiTheme="minorHAnsi" w:cstheme="minorHAnsi"/>
          <w:i/>
          <w:sz w:val="22"/>
          <w:szCs w:val="22"/>
          <w:vertAlign w:val="superscript"/>
        </w:rPr>
        <w:t>th</w:t>
      </w:r>
      <w:r w:rsidRPr="006F39C4">
        <w:rPr>
          <w:rFonts w:asciiTheme="minorHAnsi" w:hAnsiTheme="minorHAnsi" w:cstheme="minorHAnsi"/>
          <w:i/>
          <w:sz w:val="22"/>
          <w:szCs w:val="22"/>
        </w:rPr>
        <w:t xml:space="preserve"> World Conference on Science and Technology Education</w:t>
      </w:r>
      <w:r>
        <w:rPr>
          <w:rFonts w:asciiTheme="minorHAnsi" w:hAnsiTheme="minorHAnsi" w:cstheme="minorHAnsi"/>
          <w:sz w:val="22"/>
          <w:szCs w:val="22"/>
        </w:rPr>
        <w:t xml:space="preserve">. </w:t>
      </w:r>
      <w:r w:rsidRPr="006F39C4">
        <w:rPr>
          <w:rFonts w:asciiTheme="minorHAnsi" w:hAnsiTheme="minorHAnsi" w:cstheme="minorHAnsi"/>
          <w:sz w:val="22"/>
          <w:szCs w:val="22"/>
        </w:rPr>
        <w:t>International Council of Association for Science E</w:t>
      </w:r>
      <w:r>
        <w:rPr>
          <w:rFonts w:asciiTheme="minorHAnsi" w:hAnsiTheme="minorHAnsi" w:cstheme="minorHAnsi"/>
          <w:sz w:val="22"/>
          <w:szCs w:val="22"/>
        </w:rPr>
        <w:t xml:space="preserve">ducation (ICASE) </w:t>
      </w:r>
      <w:r w:rsidRPr="006F39C4">
        <w:rPr>
          <w:rFonts w:asciiTheme="minorHAnsi" w:hAnsiTheme="minorHAnsi" w:cstheme="minorHAnsi"/>
          <w:sz w:val="22"/>
          <w:szCs w:val="22"/>
        </w:rPr>
        <w:t>and the Global Re</w:t>
      </w:r>
      <w:r>
        <w:rPr>
          <w:rFonts w:asciiTheme="minorHAnsi" w:hAnsiTheme="minorHAnsi" w:cstheme="minorHAnsi"/>
          <w:sz w:val="22"/>
          <w:szCs w:val="22"/>
        </w:rPr>
        <w:t>search and Intelligence Network, Kuching, Malaysia, 29 September – 3 October 2013.</w:t>
      </w:r>
    </w:p>
    <w:p w14:paraId="6E49D672" w14:textId="77777777" w:rsidR="00CA133E" w:rsidRPr="00F87B5A" w:rsidRDefault="00CA133E" w:rsidP="003C6AF0">
      <w:pPr>
        <w:pStyle w:val="ListParagraph"/>
        <w:numPr>
          <w:ilvl w:val="1"/>
          <w:numId w:val="12"/>
        </w:numPr>
        <w:ind w:left="851" w:hanging="284"/>
        <w:rPr>
          <w:rFonts w:asciiTheme="minorHAnsi" w:hAnsiTheme="minorHAnsi" w:cstheme="minorHAnsi"/>
          <w:sz w:val="12"/>
          <w:szCs w:val="12"/>
        </w:rPr>
      </w:pPr>
      <w:r w:rsidRPr="00F87B5A">
        <w:rPr>
          <w:rFonts w:asciiTheme="minorHAnsi" w:hAnsiTheme="minorHAnsi" w:cstheme="minorHAnsi"/>
          <w:sz w:val="12"/>
          <w:szCs w:val="12"/>
        </w:rPr>
        <w:t>Compliance of education video portal, based on challenges and opportunities; in 21st century education model?</w:t>
      </w:r>
    </w:p>
    <w:p w14:paraId="21B4CC0E" w14:textId="77777777" w:rsidR="00CA133E" w:rsidRPr="00F87B5A" w:rsidRDefault="00CA133E" w:rsidP="003C6AF0">
      <w:pPr>
        <w:pStyle w:val="ListParagraph"/>
        <w:numPr>
          <w:ilvl w:val="1"/>
          <w:numId w:val="12"/>
        </w:numPr>
        <w:ind w:left="851" w:hanging="284"/>
        <w:rPr>
          <w:rFonts w:asciiTheme="minorHAnsi" w:hAnsiTheme="minorHAnsi" w:cstheme="minorHAnsi"/>
          <w:sz w:val="12"/>
          <w:szCs w:val="12"/>
        </w:rPr>
      </w:pPr>
      <w:r w:rsidRPr="00F87B5A">
        <w:rPr>
          <w:rFonts w:asciiTheme="minorHAnsi" w:hAnsiTheme="minorHAnsi" w:cstheme="minorHAnsi"/>
          <w:sz w:val="12"/>
          <w:szCs w:val="12"/>
        </w:rPr>
        <w:t>Influence of mother’s association on gender disparity in science classr</w:t>
      </w:r>
      <w:r w:rsidR="00F07F40">
        <w:rPr>
          <w:rFonts w:asciiTheme="minorHAnsi" w:hAnsiTheme="minorHAnsi" w:cstheme="minorHAnsi"/>
          <w:sz w:val="12"/>
          <w:szCs w:val="12"/>
        </w:rPr>
        <w:t>oom in northern part of Nigeria</w:t>
      </w:r>
    </w:p>
    <w:p w14:paraId="3004EA36" w14:textId="77777777" w:rsidR="00CA133E" w:rsidRPr="00F87B5A" w:rsidRDefault="00CA133E" w:rsidP="003C6AF0">
      <w:pPr>
        <w:pStyle w:val="ListParagraph"/>
        <w:numPr>
          <w:ilvl w:val="1"/>
          <w:numId w:val="12"/>
        </w:numPr>
        <w:ind w:left="851" w:hanging="284"/>
        <w:rPr>
          <w:rFonts w:asciiTheme="minorHAnsi" w:hAnsiTheme="minorHAnsi" w:cstheme="minorHAnsi"/>
          <w:sz w:val="12"/>
          <w:szCs w:val="12"/>
        </w:rPr>
      </w:pPr>
      <w:r w:rsidRPr="00F87B5A">
        <w:rPr>
          <w:rFonts w:asciiTheme="minorHAnsi" w:hAnsiTheme="minorHAnsi" w:cstheme="minorHAnsi"/>
          <w:sz w:val="12"/>
          <w:szCs w:val="12"/>
        </w:rPr>
        <w:t>Live science and love learning through ethnoscience: a c</w:t>
      </w:r>
      <w:r w:rsidR="00F07F40">
        <w:rPr>
          <w:rFonts w:asciiTheme="minorHAnsi" w:hAnsiTheme="minorHAnsi" w:cstheme="minorHAnsi"/>
          <w:sz w:val="12"/>
          <w:szCs w:val="12"/>
        </w:rPr>
        <w:t>ase against cognitive re-wiring</w:t>
      </w:r>
    </w:p>
    <w:p w14:paraId="4799EB24" w14:textId="77777777" w:rsidR="00CA133E" w:rsidRPr="00F87B5A" w:rsidRDefault="00CA133E" w:rsidP="003C6AF0">
      <w:pPr>
        <w:pStyle w:val="ListParagraph"/>
        <w:numPr>
          <w:ilvl w:val="1"/>
          <w:numId w:val="12"/>
        </w:numPr>
        <w:ind w:left="851" w:hanging="284"/>
        <w:rPr>
          <w:rFonts w:asciiTheme="minorHAnsi" w:hAnsiTheme="minorHAnsi" w:cstheme="minorHAnsi"/>
          <w:sz w:val="12"/>
          <w:szCs w:val="12"/>
        </w:rPr>
      </w:pPr>
      <w:r w:rsidRPr="00F87B5A">
        <w:rPr>
          <w:rFonts w:asciiTheme="minorHAnsi" w:hAnsiTheme="minorHAnsi" w:cstheme="minorHAnsi"/>
          <w:sz w:val="12"/>
          <w:szCs w:val="12"/>
        </w:rPr>
        <w:t>Recent curriculum reforms at the basic education level in Nigeria aimed at catching them young to love science, l</w:t>
      </w:r>
      <w:r w:rsidR="00F07F40">
        <w:rPr>
          <w:rFonts w:asciiTheme="minorHAnsi" w:hAnsiTheme="minorHAnsi" w:cstheme="minorHAnsi"/>
          <w:sz w:val="12"/>
          <w:szCs w:val="12"/>
        </w:rPr>
        <w:t>earn science and create change</w:t>
      </w:r>
    </w:p>
    <w:p w14:paraId="76DE8F87" w14:textId="77777777" w:rsidR="00CA133E" w:rsidRPr="00F87B5A" w:rsidRDefault="00CA133E" w:rsidP="003C6AF0">
      <w:pPr>
        <w:pStyle w:val="ListParagraph"/>
        <w:numPr>
          <w:ilvl w:val="1"/>
          <w:numId w:val="12"/>
        </w:numPr>
        <w:ind w:left="851" w:hanging="284"/>
        <w:rPr>
          <w:rFonts w:asciiTheme="minorHAnsi" w:hAnsiTheme="minorHAnsi" w:cstheme="minorHAnsi"/>
          <w:sz w:val="12"/>
          <w:szCs w:val="12"/>
        </w:rPr>
      </w:pPr>
      <w:r w:rsidRPr="00F87B5A">
        <w:rPr>
          <w:rFonts w:asciiTheme="minorHAnsi" w:hAnsiTheme="minorHAnsi" w:cstheme="minorHAnsi"/>
          <w:sz w:val="12"/>
          <w:szCs w:val="12"/>
        </w:rPr>
        <w:t>Next generation science standards: stimulating</w:t>
      </w:r>
      <w:r w:rsidR="00F07F40">
        <w:rPr>
          <w:rFonts w:asciiTheme="minorHAnsi" w:hAnsiTheme="minorHAnsi" w:cstheme="minorHAnsi"/>
          <w:sz w:val="12"/>
          <w:szCs w:val="12"/>
        </w:rPr>
        <w:t xml:space="preserve"> change in US science education</w:t>
      </w:r>
    </w:p>
    <w:p w14:paraId="53352ADF" w14:textId="77777777" w:rsidR="00B4400B" w:rsidRPr="003C6AF0" w:rsidRDefault="00B4400B" w:rsidP="00B4400B">
      <w:pPr>
        <w:spacing w:after="120"/>
        <w:rPr>
          <w:rFonts w:asciiTheme="minorHAnsi" w:hAnsiTheme="minorHAnsi" w:cstheme="minorHAnsi"/>
          <w:sz w:val="22"/>
          <w:szCs w:val="22"/>
        </w:rPr>
      </w:pPr>
    </w:p>
    <w:p w14:paraId="47608200" w14:textId="5DAD37F5" w:rsidR="00B4400B" w:rsidRPr="00AF179A" w:rsidRDefault="00AD2F4F">
      <w:pPr>
        <w:pStyle w:val="Heading2"/>
        <w:numPr>
          <w:ilvl w:val="0"/>
          <w:numId w:val="19"/>
        </w:numPr>
        <w:ind w:left="1134" w:hanging="1134"/>
        <w:rPr>
          <w:rFonts w:asciiTheme="majorHAnsi" w:hAnsiTheme="majorHAnsi"/>
          <w:i/>
          <w:color w:val="7030A0"/>
          <w:sz w:val="24"/>
          <w:szCs w:val="24"/>
        </w:rPr>
      </w:pPr>
      <w:bookmarkStart w:id="55" w:name="_Toc198901367"/>
      <w:r>
        <w:rPr>
          <w:rFonts w:asciiTheme="majorHAnsi" w:hAnsiTheme="majorHAnsi"/>
          <w:color w:val="7030A0"/>
          <w:sz w:val="24"/>
          <w:szCs w:val="24"/>
        </w:rPr>
        <w:t xml:space="preserve">Peer-Reviewed of </w:t>
      </w:r>
      <w:r w:rsidR="00B4400B">
        <w:rPr>
          <w:rFonts w:asciiTheme="majorHAnsi" w:hAnsiTheme="majorHAnsi"/>
          <w:color w:val="7030A0"/>
          <w:sz w:val="24"/>
          <w:szCs w:val="24"/>
        </w:rPr>
        <w:t xml:space="preserve">Research </w:t>
      </w:r>
      <w:r w:rsidR="00354E8D">
        <w:rPr>
          <w:rFonts w:asciiTheme="majorHAnsi" w:hAnsiTheme="majorHAnsi"/>
          <w:color w:val="7030A0"/>
          <w:sz w:val="24"/>
          <w:szCs w:val="24"/>
        </w:rPr>
        <w:t>C</w:t>
      </w:r>
      <w:r w:rsidR="00B4400B">
        <w:rPr>
          <w:rFonts w:asciiTheme="majorHAnsi" w:hAnsiTheme="majorHAnsi"/>
          <w:color w:val="7030A0"/>
          <w:sz w:val="24"/>
          <w:szCs w:val="24"/>
        </w:rPr>
        <w:t>onference</w:t>
      </w:r>
      <w:r w:rsidR="00197FF7">
        <w:rPr>
          <w:rFonts w:asciiTheme="majorHAnsi" w:hAnsiTheme="majorHAnsi"/>
          <w:color w:val="7030A0"/>
          <w:sz w:val="24"/>
          <w:szCs w:val="24"/>
        </w:rPr>
        <w:t xml:space="preserve"> Abstracts</w:t>
      </w:r>
      <w:bookmarkEnd w:id="55"/>
    </w:p>
    <w:p w14:paraId="19E9B2AE" w14:textId="439187FE" w:rsidR="004D52AB" w:rsidRDefault="004D52AB">
      <w:pPr>
        <w:pStyle w:val="ListParagraph"/>
        <w:numPr>
          <w:ilvl w:val="0"/>
          <w:numId w:val="43"/>
        </w:numPr>
        <w:spacing w:before="120"/>
        <w:ind w:left="576" w:hanging="426"/>
        <w:contextualSpacing w:val="0"/>
        <w:rPr>
          <w:rFonts w:asciiTheme="minorHAnsi" w:hAnsiTheme="minorHAnsi" w:cstheme="minorHAnsi"/>
          <w:sz w:val="22"/>
          <w:szCs w:val="22"/>
        </w:rPr>
      </w:pPr>
      <w:r w:rsidRPr="004D52AB">
        <w:rPr>
          <w:rFonts w:asciiTheme="minorHAnsi" w:hAnsiTheme="minorHAnsi" w:cstheme="minorHAnsi"/>
          <w:i/>
          <w:iCs/>
          <w:sz w:val="22"/>
          <w:szCs w:val="22"/>
        </w:rPr>
        <w:t>Evidence and Implementation Summit 2025</w:t>
      </w:r>
      <w:r>
        <w:rPr>
          <w:rFonts w:asciiTheme="minorHAnsi" w:hAnsiTheme="minorHAnsi" w:cstheme="minorHAnsi"/>
          <w:i/>
          <w:iCs/>
          <w:sz w:val="22"/>
          <w:szCs w:val="22"/>
        </w:rPr>
        <w:t xml:space="preserve">. </w:t>
      </w:r>
      <w:r>
        <w:rPr>
          <w:rFonts w:asciiTheme="minorHAnsi" w:hAnsiTheme="minorHAnsi" w:cstheme="minorHAnsi"/>
          <w:sz w:val="22"/>
          <w:szCs w:val="22"/>
        </w:rPr>
        <w:t xml:space="preserve">Centre for Evidence Implementation and </w:t>
      </w:r>
      <w:r w:rsidRPr="004D52AB">
        <w:rPr>
          <w:rFonts w:asciiTheme="minorHAnsi" w:hAnsiTheme="minorHAnsi" w:cstheme="minorHAnsi"/>
          <w:sz w:val="22"/>
          <w:szCs w:val="22"/>
        </w:rPr>
        <w:t>Implementation Science Health Conference Australia</w:t>
      </w:r>
      <w:r>
        <w:rPr>
          <w:rFonts w:asciiTheme="minorHAnsi" w:hAnsiTheme="minorHAnsi" w:cstheme="minorHAnsi"/>
          <w:sz w:val="22"/>
          <w:szCs w:val="22"/>
        </w:rPr>
        <w:t>,</w:t>
      </w:r>
      <w:r w:rsidRPr="004D52AB">
        <w:rPr>
          <w:rFonts w:asciiTheme="minorHAnsi" w:hAnsiTheme="minorHAnsi" w:cstheme="minorHAnsi"/>
          <w:sz w:val="22"/>
          <w:szCs w:val="22"/>
        </w:rPr>
        <w:t xml:space="preserve"> </w:t>
      </w:r>
      <w:r>
        <w:rPr>
          <w:rFonts w:asciiTheme="minorHAnsi" w:hAnsiTheme="minorHAnsi" w:cstheme="minorHAnsi"/>
          <w:sz w:val="22"/>
          <w:szCs w:val="22"/>
        </w:rPr>
        <w:t>Melbourne, 27 – 29 October 2025.</w:t>
      </w:r>
    </w:p>
    <w:p w14:paraId="641337C4" w14:textId="2B5A236D" w:rsidR="004D52AB" w:rsidRDefault="004D52AB"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Embedding simulation into model of care design</w:t>
      </w:r>
    </w:p>
    <w:p w14:paraId="7865D55D" w14:textId="693F4965" w:rsidR="004D52AB" w:rsidRDefault="004D52AB"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Context matters: exploring real-world influences on the implementation of primary care strategies to reduce non-life threatening urgent ED use</w:t>
      </w:r>
    </w:p>
    <w:p w14:paraId="2A54B5B7" w14:textId="7430826C" w:rsidR="004D52AB" w:rsidRDefault="004D52AB"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Co-design of educational materials for HPV self-collection with women from a tribal setting in Tamil Nadu, India</w:t>
      </w:r>
    </w:p>
    <w:p w14:paraId="504370B5" w14:textId="36288C83" w:rsidR="004D52AB"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Relational, not just rational</w:t>
      </w:r>
    </w:p>
    <w:p w14:paraId="2FB47BC6" w14:textId="026A22AC" w:rsidR="00F43E42"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Embedding equity in implementation</w:t>
      </w:r>
    </w:p>
    <w:p w14:paraId="4EEBFAE2" w14:textId="22D1B0FB" w:rsidR="00F43E42"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A practical implementation guide to fit rehabilitation for people with dementia</w:t>
      </w:r>
    </w:p>
    <w:p w14:paraId="6F07C9B4" w14:textId="3C820C54" w:rsidR="00F43E42"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Are we bridging the implementation gap</w:t>
      </w:r>
    </w:p>
    <w:p w14:paraId="23BE726C" w14:textId="14FD3D1C" w:rsidR="00F43E42"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Effect of nationwide feedback to reduce overuse of pathology tests by general practitioners</w:t>
      </w:r>
    </w:p>
    <w:p w14:paraId="65AC0D68" w14:textId="0D27AABC" w:rsidR="00F43E42"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Effect of a multi-component intervention to improve surveillance colonoscopy intervals</w:t>
      </w:r>
    </w:p>
    <w:p w14:paraId="7CC3FA99" w14:textId="187DC862" w:rsidR="00F43E42"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Using audit and feedback literature to inform clinical quality registry</w:t>
      </w:r>
    </w:p>
    <w:p w14:paraId="548C0B06" w14:textId="7A4C9562" w:rsidR="00F43E42"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Exploring advanced care planning in Australia</w:t>
      </w:r>
    </w:p>
    <w:p w14:paraId="4C813322" w14:textId="13B5F58C" w:rsidR="00F43E42" w:rsidRPr="00B152FC" w:rsidRDefault="00F43E42" w:rsidP="004D52AB">
      <w:pPr>
        <w:pStyle w:val="ListParagraph"/>
        <w:numPr>
          <w:ilvl w:val="0"/>
          <w:numId w:val="146"/>
        </w:numPr>
        <w:spacing w:before="120"/>
        <w:ind w:left="993" w:hanging="426"/>
        <w:rPr>
          <w:rFonts w:asciiTheme="minorHAnsi" w:hAnsiTheme="minorHAnsi" w:cstheme="minorHAnsi"/>
          <w:sz w:val="12"/>
          <w:szCs w:val="12"/>
        </w:rPr>
      </w:pPr>
      <w:r>
        <w:rPr>
          <w:rFonts w:asciiTheme="minorHAnsi" w:hAnsiTheme="minorHAnsi" w:cstheme="minorHAnsi"/>
          <w:sz w:val="12"/>
          <w:szCs w:val="12"/>
        </w:rPr>
        <w:t>A-to-Z audit and feedback tools</w:t>
      </w:r>
    </w:p>
    <w:p w14:paraId="5C68157C" w14:textId="172C4F44" w:rsidR="00B152FC" w:rsidRDefault="00B152FC">
      <w:pPr>
        <w:pStyle w:val="ListParagraph"/>
        <w:numPr>
          <w:ilvl w:val="0"/>
          <w:numId w:val="43"/>
        </w:numPr>
        <w:spacing w:before="120"/>
        <w:ind w:left="576" w:hanging="426"/>
        <w:contextualSpacing w:val="0"/>
        <w:rPr>
          <w:rFonts w:asciiTheme="minorHAnsi" w:hAnsiTheme="minorHAnsi" w:cstheme="minorHAnsi"/>
          <w:sz w:val="22"/>
          <w:szCs w:val="22"/>
        </w:rPr>
      </w:pPr>
      <w:r w:rsidRPr="00B152FC">
        <w:rPr>
          <w:rFonts w:asciiTheme="minorHAnsi" w:hAnsiTheme="minorHAnsi" w:cstheme="minorHAnsi"/>
          <w:i/>
          <w:sz w:val="22"/>
          <w:szCs w:val="22"/>
        </w:rPr>
        <w:t>Guidelines International Network and Joanna Briggs Institute Conference 2019: Trustworthy Evidence For Questions That Matter - The value of guidelines in 21st century healthcare</w:t>
      </w:r>
      <w:r>
        <w:rPr>
          <w:rFonts w:asciiTheme="minorHAnsi" w:hAnsiTheme="minorHAnsi" w:cstheme="minorHAnsi"/>
          <w:sz w:val="22"/>
          <w:szCs w:val="22"/>
        </w:rPr>
        <w:t>. The University of South Australia, Adelaide, 30 October – 2 November 2019.</w:t>
      </w:r>
    </w:p>
    <w:p w14:paraId="200D2DEF"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The role of the Research Advisory Council (RAC) in bridging the evidence-to-policy gap in maternal and child health in Ethiopia</w:t>
      </w:r>
    </w:p>
    <w:p w14:paraId="34A7F547" w14:textId="5D4B121A"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 xml:space="preserve">Adaptation </w:t>
      </w:r>
      <w:proofErr w:type="spellStart"/>
      <w:r w:rsidRPr="00B152FC">
        <w:rPr>
          <w:rFonts w:asciiTheme="minorHAnsi" w:hAnsiTheme="minorHAnsi" w:cstheme="minorHAnsi"/>
          <w:sz w:val="12"/>
          <w:szCs w:val="12"/>
        </w:rPr>
        <w:t>methodolody</w:t>
      </w:r>
      <w:proofErr w:type="spellEnd"/>
      <w:r w:rsidRPr="00B152FC">
        <w:rPr>
          <w:rFonts w:asciiTheme="minorHAnsi" w:hAnsiTheme="minorHAnsi" w:cstheme="minorHAnsi"/>
          <w:sz w:val="12"/>
          <w:szCs w:val="12"/>
        </w:rPr>
        <w:t xml:space="preserve">: The </w:t>
      </w:r>
      <w:r w:rsidR="0078568E" w:rsidRPr="00B152FC">
        <w:rPr>
          <w:rFonts w:asciiTheme="minorHAnsi" w:hAnsiTheme="minorHAnsi" w:cstheme="minorHAnsi"/>
          <w:sz w:val="12"/>
          <w:szCs w:val="12"/>
        </w:rPr>
        <w:t>Tunisian</w:t>
      </w:r>
      <w:r w:rsidRPr="00B152FC">
        <w:rPr>
          <w:rFonts w:asciiTheme="minorHAnsi" w:hAnsiTheme="minorHAnsi" w:cstheme="minorHAnsi"/>
          <w:sz w:val="12"/>
          <w:szCs w:val="12"/>
        </w:rPr>
        <w:t xml:space="preserve"> experience</w:t>
      </w:r>
    </w:p>
    <w:p w14:paraId="2A797B43"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Updating Australian guidance on the management of early breast cancer - development and application of a ‘meta-guideline’ approach</w:t>
      </w:r>
    </w:p>
    <w:p w14:paraId="117A8459"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Experience of using real-world antimicrobial prescribing data in NICE guideline surveillance</w:t>
      </w:r>
    </w:p>
    <w:p w14:paraId="2433F6FE"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The development of a family caregiver’s needs assessment questionnaire for use in community: implementation of the findings from a scoping review</w:t>
      </w:r>
    </w:p>
    <w:p w14:paraId="78972BA3"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The Role of Mobile Social Media for Evidence Dissemination: A Case of China</w:t>
      </w:r>
    </w:p>
    <w:p w14:paraId="5A720359"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The reporting of interventions in RCTs in the field of infectious and parasitic diseases published in the leading medical journals</w:t>
      </w:r>
    </w:p>
    <w:p w14:paraId="62F76657"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Scoping for diverse forms of knowledge to inform responses to opioid overdoses</w:t>
      </w:r>
    </w:p>
    <w:p w14:paraId="481DFEDB"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Analysis of guideline based quality indicators in oncology</w:t>
      </w:r>
    </w:p>
    <w:p w14:paraId="41C6FCF0"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Spiritual care: putting evidence into a national guideline in order to improve the delivery of spiritual care in palliative care </w:t>
      </w:r>
    </w:p>
    <w:p w14:paraId="09E253D0"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Health promotion modules for community-dwelling older people with frailty: a best practice implementation project</w:t>
      </w:r>
    </w:p>
    <w:p w14:paraId="4AB6171F"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Brazilian guidelines: coverage of clinical guidelines in the Brazilian health system</w:t>
      </w:r>
    </w:p>
    <w:p w14:paraId="46A1E1D1"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 xml:space="preserve">Implementing work-related Mental health guidelines in general </w:t>
      </w:r>
      <w:proofErr w:type="spellStart"/>
      <w:r w:rsidRPr="00B152FC">
        <w:rPr>
          <w:rFonts w:asciiTheme="minorHAnsi" w:hAnsiTheme="minorHAnsi" w:cstheme="minorHAnsi"/>
          <w:sz w:val="12"/>
          <w:szCs w:val="12"/>
        </w:rPr>
        <w:t>PRacticE</w:t>
      </w:r>
      <w:proofErr w:type="spellEnd"/>
      <w:r w:rsidRPr="00B152FC">
        <w:rPr>
          <w:rFonts w:asciiTheme="minorHAnsi" w:hAnsiTheme="minorHAnsi" w:cstheme="minorHAnsi"/>
          <w:sz w:val="12"/>
          <w:szCs w:val="12"/>
        </w:rPr>
        <w:t xml:space="preserve"> (</w:t>
      </w:r>
      <w:proofErr w:type="spellStart"/>
      <w:r w:rsidRPr="00B152FC">
        <w:rPr>
          <w:rFonts w:asciiTheme="minorHAnsi" w:hAnsiTheme="minorHAnsi" w:cstheme="minorHAnsi"/>
          <w:sz w:val="12"/>
          <w:szCs w:val="12"/>
        </w:rPr>
        <w:t>IMPRovE</w:t>
      </w:r>
      <w:proofErr w:type="spellEnd"/>
      <w:r w:rsidRPr="00B152FC">
        <w:rPr>
          <w:rFonts w:asciiTheme="minorHAnsi" w:hAnsiTheme="minorHAnsi" w:cstheme="minorHAnsi"/>
          <w:sz w:val="12"/>
          <w:szCs w:val="12"/>
        </w:rPr>
        <w:t>): Protocol for a pragmatic stepped-wedged cluster-randomised controlled trial</w:t>
      </w:r>
    </w:p>
    <w:p w14:paraId="4B60FBCC"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How many systematic reviews that fail to meet the reporting requirements of PRISMA are being published?</w:t>
      </w:r>
    </w:p>
    <w:p w14:paraId="62A89806"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Impact of the Retracted Non-Cochrane Review on Clinical Practice</w:t>
      </w:r>
    </w:p>
    <w:p w14:paraId="78DD12FD"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Risk of bias of studies published as systematic reviews on nutritional interventions in cancer prevention – a systematic survey</w:t>
      </w:r>
    </w:p>
    <w:p w14:paraId="542E7AEE"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Translating First Nations knowledge into cancer survivorship healthcare practices</w:t>
      </w:r>
    </w:p>
    <w:p w14:paraId="162EE297" w14:textId="77777777" w:rsidR="00B152FC" w:rsidRPr="00B152FC" w:rsidRDefault="00B152FC">
      <w:pPr>
        <w:pStyle w:val="ListParagraph"/>
        <w:numPr>
          <w:ilvl w:val="0"/>
          <w:numId w:val="96"/>
        </w:numPr>
        <w:spacing w:before="120"/>
        <w:ind w:left="851" w:hanging="284"/>
        <w:rPr>
          <w:rFonts w:asciiTheme="minorHAnsi" w:hAnsiTheme="minorHAnsi" w:cstheme="minorHAnsi"/>
          <w:sz w:val="12"/>
          <w:szCs w:val="12"/>
        </w:rPr>
      </w:pPr>
      <w:r w:rsidRPr="00B152FC">
        <w:rPr>
          <w:rFonts w:asciiTheme="minorHAnsi" w:hAnsiTheme="minorHAnsi" w:cstheme="minorHAnsi"/>
          <w:sz w:val="12"/>
          <w:szCs w:val="12"/>
        </w:rPr>
        <w:t>Opioid therapy patient agreements: a lever in translating guidance into practice</w:t>
      </w:r>
    </w:p>
    <w:p w14:paraId="1FB78470" w14:textId="77777777" w:rsidR="00F92B65" w:rsidRDefault="00F92B65">
      <w:pPr>
        <w:pStyle w:val="ListParagraph"/>
        <w:numPr>
          <w:ilvl w:val="0"/>
          <w:numId w:val="43"/>
        </w:numPr>
        <w:spacing w:before="120"/>
        <w:ind w:left="576" w:hanging="426"/>
        <w:contextualSpacing w:val="0"/>
        <w:rPr>
          <w:rFonts w:asciiTheme="minorHAnsi" w:hAnsiTheme="minorHAnsi" w:cstheme="minorHAnsi"/>
          <w:sz w:val="22"/>
          <w:szCs w:val="22"/>
        </w:rPr>
      </w:pPr>
      <w:r w:rsidRPr="00F92B65">
        <w:rPr>
          <w:rFonts w:asciiTheme="minorHAnsi" w:hAnsiTheme="minorHAnsi" w:cstheme="minorHAnsi"/>
          <w:i/>
          <w:sz w:val="22"/>
          <w:szCs w:val="22"/>
        </w:rPr>
        <w:t>Global Community Engaged Medical Education Muster Conference: the MUSTER 2018</w:t>
      </w:r>
      <w:r>
        <w:rPr>
          <w:rFonts w:asciiTheme="minorHAnsi" w:hAnsiTheme="minorHAnsi" w:cstheme="minorHAnsi"/>
          <w:sz w:val="22"/>
          <w:szCs w:val="22"/>
        </w:rPr>
        <w:t>. Flinders University and Northern Ontario School of Medicine, Mount Gambier, 15 – 18 October 2018.</w:t>
      </w:r>
    </w:p>
    <w:p w14:paraId="5E607E66"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Can clinical courage be expressed through visual art?</w:t>
      </w:r>
    </w:p>
    <w:p w14:paraId="36DDF45C"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Rural health research innovations in sparsely populated areas</w:t>
      </w:r>
    </w:p>
    <w:p w14:paraId="7BF43713"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From conception to inception: scaling up the LIC from pilot to whole school</w:t>
      </w:r>
    </w:p>
    <w:p w14:paraId="62F1C2F2"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Franco Doc: a model to develop French- speaking human resources in Francophone minority communities</w:t>
      </w:r>
    </w:p>
    <w:p w14:paraId="6FD09F3E"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Open your mind to the influence and value of law in your practice</w:t>
      </w:r>
    </w:p>
    <w:p w14:paraId="317A0BDB"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 xml:space="preserve">Factors influencing rural practice: a survey of University of Notre Dame. Australia </w:t>
      </w:r>
      <w:proofErr w:type="spellStart"/>
      <w:r>
        <w:rPr>
          <w:rFonts w:asciiTheme="minorHAnsi" w:hAnsiTheme="minorHAnsi" w:cstheme="minorHAnsi"/>
          <w:sz w:val="12"/>
          <w:szCs w:val="12"/>
        </w:rPr>
        <w:t>SoMs</w:t>
      </w:r>
      <w:proofErr w:type="spellEnd"/>
      <w:r>
        <w:rPr>
          <w:rFonts w:asciiTheme="minorHAnsi" w:hAnsiTheme="minorHAnsi" w:cstheme="minorHAnsi"/>
          <w:sz w:val="12"/>
          <w:szCs w:val="12"/>
        </w:rPr>
        <w:t xml:space="preserve"> graduates</w:t>
      </w:r>
    </w:p>
    <w:p w14:paraId="32258DA0"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The Trojan horse: medical students as the hidden army for the UK health service?</w:t>
      </w:r>
    </w:p>
    <w:p w14:paraId="65B70E63"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Generating best precepting practices in a joint, multidisciplinary faculty development workshop</w:t>
      </w:r>
    </w:p>
    <w:p w14:paraId="3AAFCEF2" w14:textId="77777777" w:rsid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t>Supporting our workforce</w:t>
      </w:r>
    </w:p>
    <w:p w14:paraId="05A2F1BC" w14:textId="77777777" w:rsidR="00F92B65" w:rsidRPr="00F92B65" w:rsidRDefault="00F92B65">
      <w:pPr>
        <w:pStyle w:val="ListParagraph"/>
        <w:numPr>
          <w:ilvl w:val="0"/>
          <w:numId w:val="92"/>
        </w:numPr>
        <w:spacing w:before="120"/>
        <w:ind w:left="851" w:hanging="284"/>
        <w:rPr>
          <w:rFonts w:asciiTheme="minorHAnsi" w:hAnsiTheme="minorHAnsi" w:cstheme="minorHAnsi"/>
          <w:sz w:val="12"/>
          <w:szCs w:val="12"/>
        </w:rPr>
      </w:pPr>
      <w:r>
        <w:rPr>
          <w:rFonts w:asciiTheme="minorHAnsi" w:hAnsiTheme="minorHAnsi" w:cstheme="minorHAnsi"/>
          <w:sz w:val="12"/>
          <w:szCs w:val="12"/>
        </w:rPr>
        <w:lastRenderedPageBreak/>
        <w:t>Community engagement: an important component of research and scholarship in the medical course</w:t>
      </w:r>
    </w:p>
    <w:p w14:paraId="57206847" w14:textId="77777777" w:rsidR="00AF179A" w:rsidRDefault="00AF179A">
      <w:pPr>
        <w:pStyle w:val="ListParagraph"/>
        <w:numPr>
          <w:ilvl w:val="0"/>
          <w:numId w:val="43"/>
        </w:numPr>
        <w:spacing w:before="120"/>
        <w:ind w:left="576" w:hanging="426"/>
        <w:contextualSpacing w:val="0"/>
        <w:rPr>
          <w:rFonts w:asciiTheme="minorHAnsi" w:hAnsiTheme="minorHAnsi" w:cstheme="minorHAnsi"/>
          <w:sz w:val="22"/>
          <w:szCs w:val="22"/>
        </w:rPr>
      </w:pPr>
      <w:r w:rsidRPr="00AF179A">
        <w:rPr>
          <w:rFonts w:asciiTheme="minorHAnsi" w:hAnsiTheme="minorHAnsi" w:cstheme="minorHAnsi"/>
          <w:i/>
          <w:sz w:val="22"/>
          <w:szCs w:val="22"/>
        </w:rPr>
        <w:t>Australian Public Health Conference 2018: Leadership in Public Health</w:t>
      </w:r>
      <w:r>
        <w:rPr>
          <w:rFonts w:asciiTheme="minorHAnsi" w:hAnsiTheme="minorHAnsi" w:cstheme="minorHAnsi"/>
          <w:sz w:val="22"/>
          <w:szCs w:val="22"/>
        </w:rPr>
        <w:t xml:space="preserve">. Public Health Association of Australia, </w:t>
      </w:r>
      <w:r w:rsidR="00F92B65">
        <w:rPr>
          <w:rFonts w:asciiTheme="minorHAnsi" w:hAnsiTheme="minorHAnsi" w:cstheme="minorHAnsi"/>
          <w:sz w:val="22"/>
          <w:szCs w:val="22"/>
        </w:rPr>
        <w:t xml:space="preserve">Cairns, </w:t>
      </w:r>
      <w:r>
        <w:rPr>
          <w:rFonts w:asciiTheme="minorHAnsi" w:hAnsiTheme="minorHAnsi" w:cstheme="minorHAnsi"/>
          <w:sz w:val="22"/>
          <w:szCs w:val="22"/>
        </w:rPr>
        <w:t>26 – 28 September 2018.</w:t>
      </w:r>
    </w:p>
    <w:p w14:paraId="114D415D" w14:textId="77777777" w:rsidR="00AF179A" w:rsidRDefault="00AF179A">
      <w:pPr>
        <w:pStyle w:val="ListParagraph"/>
        <w:numPr>
          <w:ilvl w:val="0"/>
          <w:numId w:val="91"/>
        </w:numPr>
        <w:ind w:left="851" w:hanging="284"/>
        <w:rPr>
          <w:rFonts w:asciiTheme="minorHAnsi" w:hAnsiTheme="minorHAnsi" w:cstheme="minorHAnsi"/>
          <w:sz w:val="12"/>
          <w:szCs w:val="12"/>
        </w:rPr>
      </w:pPr>
      <w:r>
        <w:rPr>
          <w:rFonts w:asciiTheme="minorHAnsi" w:hAnsiTheme="minorHAnsi" w:cstheme="minorHAnsi"/>
          <w:sz w:val="12"/>
          <w:szCs w:val="12"/>
        </w:rPr>
        <w:t>The lived experience of Australian public health nurses’ roles in disasters.</w:t>
      </w:r>
    </w:p>
    <w:p w14:paraId="5BD150E5" w14:textId="77777777" w:rsidR="00AF179A" w:rsidRDefault="00AF179A">
      <w:pPr>
        <w:pStyle w:val="ListParagraph"/>
        <w:numPr>
          <w:ilvl w:val="0"/>
          <w:numId w:val="91"/>
        </w:numPr>
        <w:ind w:left="851" w:hanging="284"/>
        <w:rPr>
          <w:rFonts w:asciiTheme="minorHAnsi" w:hAnsiTheme="minorHAnsi" w:cstheme="minorHAnsi"/>
          <w:sz w:val="12"/>
          <w:szCs w:val="12"/>
        </w:rPr>
      </w:pPr>
      <w:r>
        <w:rPr>
          <w:rFonts w:asciiTheme="minorHAnsi" w:hAnsiTheme="minorHAnsi" w:cstheme="minorHAnsi"/>
          <w:sz w:val="12"/>
          <w:szCs w:val="12"/>
        </w:rPr>
        <w:t>Determinants of the dental hospitalisation of children.</w:t>
      </w:r>
    </w:p>
    <w:p w14:paraId="08193F4E" w14:textId="77777777" w:rsid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Social Determinants of Public Health: Towards Inclusive Policy in a Postcolonial Country</w:t>
      </w:r>
      <w:r>
        <w:rPr>
          <w:rFonts w:asciiTheme="minorHAnsi" w:hAnsiTheme="minorHAnsi" w:cstheme="minorHAnsi"/>
          <w:sz w:val="12"/>
          <w:szCs w:val="12"/>
        </w:rPr>
        <w:t>.</w:t>
      </w:r>
    </w:p>
    <w:p w14:paraId="4B9E4C35" w14:textId="77777777" w:rsid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Western Sydney’s health and wellbeing needs: A consumer perspective</w:t>
      </w:r>
      <w:r>
        <w:rPr>
          <w:rFonts w:asciiTheme="minorHAnsi" w:hAnsiTheme="minorHAnsi" w:cstheme="minorHAnsi"/>
          <w:sz w:val="12"/>
          <w:szCs w:val="12"/>
        </w:rPr>
        <w:t>.</w:t>
      </w:r>
    </w:p>
    <w:p w14:paraId="12DE61ED" w14:textId="77777777" w:rsid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 xml:space="preserve">A Systematic Review of Caregiver Strain </w:t>
      </w:r>
      <w:r>
        <w:rPr>
          <w:rFonts w:asciiTheme="minorHAnsi" w:hAnsiTheme="minorHAnsi" w:cstheme="minorHAnsi"/>
          <w:sz w:val="12"/>
          <w:szCs w:val="12"/>
        </w:rPr>
        <w:t>a</w:t>
      </w:r>
      <w:r w:rsidRPr="00AF179A">
        <w:rPr>
          <w:rFonts w:asciiTheme="minorHAnsi" w:hAnsiTheme="minorHAnsi" w:cstheme="minorHAnsi"/>
          <w:sz w:val="12"/>
          <w:szCs w:val="12"/>
        </w:rPr>
        <w:t>mong Indigenous Australians</w:t>
      </w:r>
      <w:r>
        <w:rPr>
          <w:rFonts w:asciiTheme="minorHAnsi" w:hAnsiTheme="minorHAnsi" w:cstheme="minorHAnsi"/>
          <w:sz w:val="12"/>
          <w:szCs w:val="12"/>
        </w:rPr>
        <w:t>.</w:t>
      </w:r>
    </w:p>
    <w:p w14:paraId="785F7E50" w14:textId="77777777" w:rsid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Contribution of leadership in public health: A systematic narrative review</w:t>
      </w:r>
    </w:p>
    <w:p w14:paraId="027DAC44" w14:textId="77777777" w:rsid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Adverse Childhood Experiences and School Readiness Outcomes in New Zealand.</w:t>
      </w:r>
    </w:p>
    <w:p w14:paraId="2A466114" w14:textId="77777777" w:rsid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Leadership through co-design: establishing rural Victoria’s first gender health service</w:t>
      </w:r>
      <w:r>
        <w:rPr>
          <w:rFonts w:asciiTheme="minorHAnsi" w:hAnsiTheme="minorHAnsi" w:cstheme="minorHAnsi"/>
          <w:sz w:val="12"/>
          <w:szCs w:val="12"/>
        </w:rPr>
        <w:t>.</w:t>
      </w:r>
    </w:p>
    <w:p w14:paraId="690714D5" w14:textId="77777777" w:rsid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The relations between disability and residents worry about environmental contamination</w:t>
      </w:r>
      <w:r>
        <w:rPr>
          <w:rFonts w:asciiTheme="minorHAnsi" w:hAnsiTheme="minorHAnsi" w:cstheme="minorHAnsi"/>
          <w:sz w:val="12"/>
          <w:szCs w:val="12"/>
        </w:rPr>
        <w:t>.</w:t>
      </w:r>
    </w:p>
    <w:p w14:paraId="4FB714AE" w14:textId="77777777" w:rsid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Connectivity of real-time video counselling versus telephone counselling for smoking cessation</w:t>
      </w:r>
      <w:r>
        <w:rPr>
          <w:rFonts w:asciiTheme="minorHAnsi" w:hAnsiTheme="minorHAnsi" w:cstheme="minorHAnsi"/>
          <w:sz w:val="12"/>
          <w:szCs w:val="12"/>
        </w:rPr>
        <w:t>.</w:t>
      </w:r>
    </w:p>
    <w:p w14:paraId="3DA1473B" w14:textId="77777777" w:rsidR="00AF179A" w:rsidRPr="00AF179A" w:rsidRDefault="00AF179A">
      <w:pPr>
        <w:pStyle w:val="ListParagraph"/>
        <w:numPr>
          <w:ilvl w:val="0"/>
          <w:numId w:val="91"/>
        </w:numPr>
        <w:ind w:left="851" w:hanging="284"/>
        <w:rPr>
          <w:rFonts w:asciiTheme="minorHAnsi" w:hAnsiTheme="minorHAnsi" w:cstheme="minorHAnsi"/>
          <w:sz w:val="12"/>
          <w:szCs w:val="12"/>
        </w:rPr>
      </w:pPr>
      <w:r w:rsidRPr="00AF179A">
        <w:rPr>
          <w:rFonts w:asciiTheme="minorHAnsi" w:hAnsiTheme="minorHAnsi" w:cstheme="minorHAnsi"/>
          <w:sz w:val="12"/>
          <w:szCs w:val="12"/>
        </w:rPr>
        <w:t>Exercise for preventing falls in older people living in the community</w:t>
      </w:r>
      <w:r>
        <w:rPr>
          <w:rFonts w:asciiTheme="minorHAnsi" w:hAnsiTheme="minorHAnsi" w:cstheme="minorHAnsi"/>
          <w:sz w:val="12"/>
          <w:szCs w:val="12"/>
        </w:rPr>
        <w:t>.</w:t>
      </w:r>
    </w:p>
    <w:p w14:paraId="6F366B1D" w14:textId="77777777" w:rsidR="00D72569" w:rsidRDefault="00D72569">
      <w:pPr>
        <w:pStyle w:val="ListParagraph"/>
        <w:numPr>
          <w:ilvl w:val="0"/>
          <w:numId w:val="43"/>
        </w:numPr>
        <w:spacing w:before="120"/>
        <w:ind w:left="576" w:hanging="426"/>
        <w:contextualSpacing w:val="0"/>
        <w:rPr>
          <w:rFonts w:asciiTheme="minorHAnsi" w:hAnsiTheme="minorHAnsi" w:cstheme="minorHAnsi"/>
          <w:sz w:val="22"/>
          <w:szCs w:val="22"/>
        </w:rPr>
      </w:pPr>
      <w:r w:rsidRPr="00D72569">
        <w:rPr>
          <w:rFonts w:asciiTheme="minorHAnsi" w:hAnsiTheme="minorHAnsi" w:cstheme="minorHAnsi"/>
          <w:i/>
          <w:sz w:val="22"/>
          <w:szCs w:val="22"/>
        </w:rPr>
        <w:t>2017 PHC Research Conference: Evidence and Innovation in PHC</w:t>
      </w:r>
      <w:r>
        <w:rPr>
          <w:rFonts w:asciiTheme="minorHAnsi" w:hAnsiTheme="minorHAnsi" w:cstheme="minorHAnsi"/>
          <w:sz w:val="22"/>
          <w:szCs w:val="22"/>
        </w:rPr>
        <w:t>. Public Health Association of Australia, Brisbane, 7 – 9 August 2017</w:t>
      </w:r>
      <w:r w:rsidR="009931F7">
        <w:rPr>
          <w:rFonts w:asciiTheme="minorHAnsi" w:hAnsiTheme="minorHAnsi" w:cstheme="minorHAnsi"/>
          <w:sz w:val="22"/>
          <w:szCs w:val="22"/>
        </w:rPr>
        <w:t>.</w:t>
      </w:r>
    </w:p>
    <w:p w14:paraId="15B818B8" w14:textId="77777777" w:rsidR="00D72569"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Patient-</w:t>
      </w:r>
      <w:r>
        <w:rPr>
          <w:rFonts w:asciiTheme="minorHAnsi" w:hAnsiTheme="minorHAnsi" w:cstheme="minorHAnsi"/>
          <w:sz w:val="12"/>
          <w:szCs w:val="12"/>
        </w:rPr>
        <w:t>c</w:t>
      </w:r>
      <w:r w:rsidRPr="005A55F3">
        <w:rPr>
          <w:rFonts w:asciiTheme="minorHAnsi" w:hAnsiTheme="minorHAnsi" w:cstheme="minorHAnsi"/>
          <w:sz w:val="12"/>
          <w:szCs w:val="12"/>
        </w:rPr>
        <w:t xml:space="preserve">entred </w:t>
      </w:r>
      <w:r>
        <w:rPr>
          <w:rFonts w:asciiTheme="minorHAnsi" w:hAnsiTheme="minorHAnsi" w:cstheme="minorHAnsi"/>
          <w:sz w:val="12"/>
          <w:szCs w:val="12"/>
        </w:rPr>
        <w:t>c</w:t>
      </w:r>
      <w:r w:rsidRPr="005A55F3">
        <w:rPr>
          <w:rFonts w:asciiTheme="minorHAnsi" w:hAnsiTheme="minorHAnsi" w:cstheme="minorHAnsi"/>
          <w:sz w:val="12"/>
          <w:szCs w:val="12"/>
        </w:rPr>
        <w:t xml:space="preserve">are to </w:t>
      </w:r>
      <w:r>
        <w:rPr>
          <w:rFonts w:asciiTheme="minorHAnsi" w:hAnsiTheme="minorHAnsi" w:cstheme="minorHAnsi"/>
          <w:sz w:val="12"/>
          <w:szCs w:val="12"/>
        </w:rPr>
        <w:t>i</w:t>
      </w:r>
      <w:r w:rsidRPr="005A55F3">
        <w:rPr>
          <w:rFonts w:asciiTheme="minorHAnsi" w:hAnsiTheme="minorHAnsi" w:cstheme="minorHAnsi"/>
          <w:sz w:val="12"/>
          <w:szCs w:val="12"/>
        </w:rPr>
        <w:t xml:space="preserve">mprove </w:t>
      </w:r>
      <w:r>
        <w:rPr>
          <w:rFonts w:asciiTheme="minorHAnsi" w:hAnsiTheme="minorHAnsi" w:cstheme="minorHAnsi"/>
          <w:sz w:val="12"/>
          <w:szCs w:val="12"/>
        </w:rPr>
        <w:t>d</w:t>
      </w:r>
      <w:r w:rsidRPr="005A55F3">
        <w:rPr>
          <w:rFonts w:asciiTheme="minorHAnsi" w:hAnsiTheme="minorHAnsi" w:cstheme="minorHAnsi"/>
          <w:sz w:val="12"/>
          <w:szCs w:val="12"/>
        </w:rPr>
        <w:t xml:space="preserve">ietetic </w:t>
      </w:r>
      <w:r>
        <w:rPr>
          <w:rFonts w:asciiTheme="minorHAnsi" w:hAnsiTheme="minorHAnsi" w:cstheme="minorHAnsi"/>
          <w:sz w:val="12"/>
          <w:szCs w:val="12"/>
        </w:rPr>
        <w:t>p</w:t>
      </w:r>
      <w:r w:rsidRPr="005A55F3">
        <w:rPr>
          <w:rFonts w:asciiTheme="minorHAnsi" w:hAnsiTheme="minorHAnsi" w:cstheme="minorHAnsi"/>
          <w:sz w:val="12"/>
          <w:szCs w:val="12"/>
        </w:rPr>
        <w:t xml:space="preserve">ractice: An </w:t>
      </w:r>
      <w:r>
        <w:rPr>
          <w:rFonts w:asciiTheme="minorHAnsi" w:hAnsiTheme="minorHAnsi" w:cstheme="minorHAnsi"/>
          <w:sz w:val="12"/>
          <w:szCs w:val="12"/>
        </w:rPr>
        <w:t>i</w:t>
      </w:r>
      <w:r w:rsidRPr="005A55F3">
        <w:rPr>
          <w:rFonts w:asciiTheme="minorHAnsi" w:hAnsiTheme="minorHAnsi" w:cstheme="minorHAnsi"/>
          <w:sz w:val="12"/>
          <w:szCs w:val="12"/>
        </w:rPr>
        <w:t xml:space="preserve">ntegrative </w:t>
      </w:r>
      <w:r>
        <w:rPr>
          <w:rFonts w:asciiTheme="minorHAnsi" w:hAnsiTheme="minorHAnsi" w:cstheme="minorHAnsi"/>
          <w:sz w:val="12"/>
          <w:szCs w:val="12"/>
        </w:rPr>
        <w:t>r</w:t>
      </w:r>
      <w:r w:rsidRPr="005A55F3">
        <w:rPr>
          <w:rFonts w:asciiTheme="minorHAnsi" w:hAnsiTheme="minorHAnsi" w:cstheme="minorHAnsi"/>
          <w:sz w:val="12"/>
          <w:szCs w:val="12"/>
        </w:rPr>
        <w:t>eview</w:t>
      </w:r>
    </w:p>
    <w:p w14:paraId="529914F2"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 xml:space="preserve">Improving </w:t>
      </w:r>
      <w:r>
        <w:rPr>
          <w:rFonts w:asciiTheme="minorHAnsi" w:hAnsiTheme="minorHAnsi" w:cstheme="minorHAnsi"/>
          <w:sz w:val="12"/>
          <w:szCs w:val="12"/>
        </w:rPr>
        <w:t>a</w:t>
      </w:r>
      <w:r w:rsidRPr="005A55F3">
        <w:rPr>
          <w:rFonts w:asciiTheme="minorHAnsi" w:hAnsiTheme="minorHAnsi" w:cstheme="minorHAnsi"/>
          <w:sz w:val="12"/>
          <w:szCs w:val="12"/>
        </w:rPr>
        <w:t xml:space="preserve">ccess to </w:t>
      </w:r>
      <w:r>
        <w:rPr>
          <w:rFonts w:asciiTheme="minorHAnsi" w:hAnsiTheme="minorHAnsi" w:cstheme="minorHAnsi"/>
          <w:sz w:val="12"/>
          <w:szCs w:val="12"/>
        </w:rPr>
        <w:t>e</w:t>
      </w:r>
      <w:r w:rsidRPr="005A55F3">
        <w:rPr>
          <w:rFonts w:asciiTheme="minorHAnsi" w:hAnsiTheme="minorHAnsi" w:cstheme="minorHAnsi"/>
          <w:sz w:val="12"/>
          <w:szCs w:val="12"/>
        </w:rPr>
        <w:t>vidence</w:t>
      </w:r>
      <w:r>
        <w:rPr>
          <w:rFonts w:asciiTheme="minorHAnsi" w:hAnsiTheme="minorHAnsi" w:cstheme="minorHAnsi"/>
          <w:sz w:val="12"/>
          <w:szCs w:val="12"/>
        </w:rPr>
        <w:t xml:space="preserve"> b</w:t>
      </w:r>
      <w:r w:rsidRPr="005A55F3">
        <w:rPr>
          <w:rFonts w:asciiTheme="minorHAnsi" w:hAnsiTheme="minorHAnsi" w:cstheme="minorHAnsi"/>
          <w:sz w:val="12"/>
          <w:szCs w:val="12"/>
        </w:rPr>
        <w:t xml:space="preserve">ased </w:t>
      </w:r>
      <w:r>
        <w:rPr>
          <w:rFonts w:asciiTheme="minorHAnsi" w:hAnsiTheme="minorHAnsi" w:cstheme="minorHAnsi"/>
          <w:sz w:val="12"/>
          <w:szCs w:val="12"/>
        </w:rPr>
        <w:t>h</w:t>
      </w:r>
      <w:r w:rsidRPr="005A55F3">
        <w:rPr>
          <w:rFonts w:asciiTheme="minorHAnsi" w:hAnsiTheme="minorHAnsi" w:cstheme="minorHAnsi"/>
          <w:sz w:val="12"/>
          <w:szCs w:val="12"/>
        </w:rPr>
        <w:t xml:space="preserve">and </w:t>
      </w:r>
      <w:r>
        <w:rPr>
          <w:rFonts w:asciiTheme="minorHAnsi" w:hAnsiTheme="minorHAnsi" w:cstheme="minorHAnsi"/>
          <w:sz w:val="12"/>
          <w:szCs w:val="12"/>
        </w:rPr>
        <w:t>t</w:t>
      </w:r>
      <w:r w:rsidRPr="005A55F3">
        <w:rPr>
          <w:rFonts w:asciiTheme="minorHAnsi" w:hAnsiTheme="minorHAnsi" w:cstheme="minorHAnsi"/>
          <w:sz w:val="12"/>
          <w:szCs w:val="12"/>
        </w:rPr>
        <w:t xml:space="preserve">herapy following </w:t>
      </w:r>
      <w:r>
        <w:rPr>
          <w:rFonts w:asciiTheme="minorHAnsi" w:hAnsiTheme="minorHAnsi" w:cstheme="minorHAnsi"/>
          <w:sz w:val="12"/>
          <w:szCs w:val="12"/>
        </w:rPr>
        <w:t>u</w:t>
      </w:r>
      <w:r w:rsidRPr="005A55F3">
        <w:rPr>
          <w:rFonts w:asciiTheme="minorHAnsi" w:hAnsiTheme="minorHAnsi" w:cstheme="minorHAnsi"/>
          <w:sz w:val="12"/>
          <w:szCs w:val="12"/>
        </w:rPr>
        <w:t xml:space="preserve">pper </w:t>
      </w:r>
      <w:r>
        <w:rPr>
          <w:rFonts w:asciiTheme="minorHAnsi" w:hAnsiTheme="minorHAnsi" w:cstheme="minorHAnsi"/>
          <w:sz w:val="12"/>
          <w:szCs w:val="12"/>
        </w:rPr>
        <w:t>l</w:t>
      </w:r>
      <w:r w:rsidRPr="005A55F3">
        <w:rPr>
          <w:rFonts w:asciiTheme="minorHAnsi" w:hAnsiTheme="minorHAnsi" w:cstheme="minorHAnsi"/>
          <w:sz w:val="12"/>
          <w:szCs w:val="12"/>
        </w:rPr>
        <w:t xml:space="preserve">imb </w:t>
      </w:r>
      <w:r>
        <w:rPr>
          <w:rFonts w:asciiTheme="minorHAnsi" w:hAnsiTheme="minorHAnsi" w:cstheme="minorHAnsi"/>
          <w:sz w:val="12"/>
          <w:szCs w:val="12"/>
        </w:rPr>
        <w:t>s</w:t>
      </w:r>
      <w:r w:rsidRPr="005A55F3">
        <w:rPr>
          <w:rFonts w:asciiTheme="minorHAnsi" w:hAnsiTheme="minorHAnsi" w:cstheme="minorHAnsi"/>
          <w:sz w:val="12"/>
          <w:szCs w:val="12"/>
        </w:rPr>
        <w:t xml:space="preserve">urgery: Implementing a </w:t>
      </w:r>
      <w:r>
        <w:rPr>
          <w:rFonts w:asciiTheme="minorHAnsi" w:hAnsiTheme="minorHAnsi" w:cstheme="minorHAnsi"/>
          <w:sz w:val="12"/>
          <w:szCs w:val="12"/>
        </w:rPr>
        <w:t>n</w:t>
      </w:r>
      <w:r w:rsidRPr="005A55F3">
        <w:rPr>
          <w:rFonts w:asciiTheme="minorHAnsi" w:hAnsiTheme="minorHAnsi" w:cstheme="minorHAnsi"/>
          <w:sz w:val="12"/>
          <w:szCs w:val="12"/>
        </w:rPr>
        <w:t xml:space="preserve">ew </w:t>
      </w:r>
      <w:r>
        <w:rPr>
          <w:rFonts w:asciiTheme="minorHAnsi" w:hAnsiTheme="minorHAnsi" w:cstheme="minorHAnsi"/>
          <w:sz w:val="12"/>
          <w:szCs w:val="12"/>
        </w:rPr>
        <w:t>s</w:t>
      </w:r>
      <w:r w:rsidRPr="005A55F3">
        <w:rPr>
          <w:rFonts w:asciiTheme="minorHAnsi" w:hAnsiTheme="minorHAnsi" w:cstheme="minorHAnsi"/>
          <w:sz w:val="12"/>
          <w:szCs w:val="12"/>
        </w:rPr>
        <w:t xml:space="preserve">ervice </w:t>
      </w:r>
      <w:r>
        <w:rPr>
          <w:rFonts w:asciiTheme="minorHAnsi" w:hAnsiTheme="minorHAnsi" w:cstheme="minorHAnsi"/>
          <w:sz w:val="12"/>
          <w:szCs w:val="12"/>
        </w:rPr>
        <w:t>m</w:t>
      </w:r>
      <w:r w:rsidRPr="005A55F3">
        <w:rPr>
          <w:rFonts w:asciiTheme="minorHAnsi" w:hAnsiTheme="minorHAnsi" w:cstheme="minorHAnsi"/>
          <w:sz w:val="12"/>
          <w:szCs w:val="12"/>
        </w:rPr>
        <w:t>odel</w:t>
      </w:r>
    </w:p>
    <w:p w14:paraId="55C57A67"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Quality use of medicines in refugee communities</w:t>
      </w:r>
    </w:p>
    <w:p w14:paraId="13F5B03D"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The merits of a network-based primary care innovation for dementia patients: a mixed methods multiple case study</w:t>
      </w:r>
    </w:p>
    <w:p w14:paraId="5376E070"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Health</w:t>
      </w:r>
      <w:r>
        <w:rPr>
          <w:rFonts w:asciiTheme="minorHAnsi" w:hAnsiTheme="minorHAnsi" w:cstheme="minorHAnsi"/>
          <w:sz w:val="12"/>
          <w:szCs w:val="12"/>
        </w:rPr>
        <w:t xml:space="preserve"> e-p</w:t>
      </w:r>
      <w:r w:rsidRPr="005A55F3">
        <w:rPr>
          <w:rFonts w:asciiTheme="minorHAnsi" w:hAnsiTheme="minorHAnsi" w:cstheme="minorHAnsi"/>
          <w:sz w:val="12"/>
          <w:szCs w:val="12"/>
        </w:rPr>
        <w:t>latform taking mental health service delivery to the next level</w:t>
      </w:r>
    </w:p>
    <w:p w14:paraId="128CFF15"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Multi-morbidity in older patients attending general practice: a MAGNET analysis</w:t>
      </w:r>
    </w:p>
    <w:p w14:paraId="46228CAA"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GP determinants of ED presentation by older patients with T2DM: a data linkage study</w:t>
      </w:r>
    </w:p>
    <w:p w14:paraId="367B2CE6"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Predictors of emergency department presentation in older patients with chronic disease: a data linkage study</w:t>
      </w:r>
    </w:p>
    <w:p w14:paraId="2E7656E9"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An innovative GP and physiotherapist model of care for COPD</w:t>
      </w:r>
    </w:p>
    <w:p w14:paraId="0CF0FCF1"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The 45 and Up Primary and Community Health Cohort: a resource for exploring primary health care coordination</w:t>
      </w:r>
    </w:p>
    <w:p w14:paraId="14246A4B" w14:textId="77777777" w:rsidR="005A55F3"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Antimicrobial prescribing patterns for children in primary care</w:t>
      </w:r>
    </w:p>
    <w:p w14:paraId="540E7053" w14:textId="77777777" w:rsidR="005A55F3" w:rsidRPr="00D72569" w:rsidRDefault="005A55F3">
      <w:pPr>
        <w:pStyle w:val="ListParagraph"/>
        <w:numPr>
          <w:ilvl w:val="0"/>
          <w:numId w:val="85"/>
        </w:numPr>
        <w:ind w:left="851" w:hanging="284"/>
        <w:contextualSpacing w:val="0"/>
        <w:rPr>
          <w:rFonts w:asciiTheme="minorHAnsi" w:hAnsiTheme="minorHAnsi" w:cstheme="minorHAnsi"/>
          <w:sz w:val="12"/>
          <w:szCs w:val="12"/>
        </w:rPr>
      </w:pPr>
      <w:r w:rsidRPr="005A55F3">
        <w:rPr>
          <w:rFonts w:asciiTheme="minorHAnsi" w:hAnsiTheme="minorHAnsi" w:cstheme="minorHAnsi"/>
          <w:sz w:val="12"/>
          <w:szCs w:val="12"/>
        </w:rPr>
        <w:t>Beyond ramps, rugs and rails: Occupational therapy's role in primary health care</w:t>
      </w:r>
    </w:p>
    <w:p w14:paraId="48F7F904" w14:textId="77777777" w:rsidR="009452DC" w:rsidRDefault="009452DC">
      <w:pPr>
        <w:pStyle w:val="ListParagraph"/>
        <w:numPr>
          <w:ilvl w:val="0"/>
          <w:numId w:val="43"/>
        </w:numPr>
        <w:spacing w:before="120"/>
        <w:ind w:left="572" w:hanging="426"/>
        <w:contextualSpacing w:val="0"/>
        <w:rPr>
          <w:rFonts w:asciiTheme="minorHAnsi" w:hAnsiTheme="minorHAnsi" w:cstheme="minorHAnsi"/>
          <w:sz w:val="22"/>
          <w:szCs w:val="22"/>
        </w:rPr>
      </w:pPr>
      <w:r w:rsidRPr="009452DC">
        <w:rPr>
          <w:rFonts w:asciiTheme="minorHAnsi" w:hAnsiTheme="minorHAnsi" w:cstheme="minorHAnsi"/>
          <w:i/>
          <w:sz w:val="22"/>
          <w:szCs w:val="22"/>
        </w:rPr>
        <w:t>15</w:t>
      </w:r>
      <w:r w:rsidRPr="009452DC">
        <w:rPr>
          <w:rFonts w:asciiTheme="minorHAnsi" w:hAnsiTheme="minorHAnsi" w:cstheme="minorHAnsi"/>
          <w:i/>
          <w:sz w:val="22"/>
          <w:szCs w:val="22"/>
          <w:vertAlign w:val="superscript"/>
        </w:rPr>
        <w:t>th</w:t>
      </w:r>
      <w:r w:rsidRPr="009452DC">
        <w:rPr>
          <w:rFonts w:asciiTheme="minorHAnsi" w:hAnsiTheme="minorHAnsi" w:cstheme="minorHAnsi"/>
          <w:i/>
          <w:sz w:val="22"/>
          <w:szCs w:val="22"/>
        </w:rPr>
        <w:t xml:space="preserve"> National World Congress on Public Health – Voices, Vision, Action</w:t>
      </w:r>
      <w:r>
        <w:rPr>
          <w:rFonts w:asciiTheme="minorHAnsi" w:hAnsiTheme="minorHAnsi" w:cstheme="minorHAnsi"/>
          <w:sz w:val="22"/>
          <w:szCs w:val="22"/>
        </w:rPr>
        <w:t>. World Federation of Public Health Associations, Melbourne, 3 – 7 April 2017</w:t>
      </w:r>
    </w:p>
    <w:p w14:paraId="6C18F8A0" w14:textId="77777777" w:rsidR="009452DC" w:rsidRDefault="009452DC">
      <w:pPr>
        <w:pStyle w:val="ListParagraph"/>
        <w:numPr>
          <w:ilvl w:val="0"/>
          <w:numId w:val="82"/>
        </w:numPr>
        <w:ind w:left="851" w:hanging="284"/>
        <w:contextualSpacing w:val="0"/>
        <w:rPr>
          <w:rFonts w:asciiTheme="minorHAnsi" w:hAnsiTheme="minorHAnsi" w:cstheme="minorHAnsi"/>
          <w:sz w:val="12"/>
          <w:szCs w:val="22"/>
        </w:rPr>
      </w:pPr>
      <w:r w:rsidRPr="009452DC">
        <w:rPr>
          <w:rFonts w:asciiTheme="minorHAnsi" w:hAnsiTheme="minorHAnsi" w:cstheme="minorHAnsi"/>
          <w:sz w:val="12"/>
          <w:szCs w:val="22"/>
        </w:rPr>
        <w:t>An Impact Study of Public Private Partner</w:t>
      </w:r>
      <w:r w:rsidR="009931F7">
        <w:rPr>
          <w:rFonts w:asciiTheme="minorHAnsi" w:hAnsiTheme="minorHAnsi" w:cstheme="minorHAnsi"/>
          <w:sz w:val="12"/>
          <w:szCs w:val="22"/>
        </w:rPr>
        <w:t xml:space="preserve">ship in Healthcare of Hills in </w:t>
      </w:r>
      <w:proofErr w:type="spellStart"/>
      <w:r w:rsidR="009931F7">
        <w:rPr>
          <w:rFonts w:asciiTheme="minorHAnsi" w:hAnsiTheme="minorHAnsi" w:cstheme="minorHAnsi"/>
          <w:sz w:val="12"/>
          <w:szCs w:val="22"/>
        </w:rPr>
        <w:t>U</w:t>
      </w:r>
      <w:r w:rsidRPr="009452DC">
        <w:rPr>
          <w:rFonts w:asciiTheme="minorHAnsi" w:hAnsiTheme="minorHAnsi" w:cstheme="minorHAnsi"/>
          <w:sz w:val="12"/>
          <w:szCs w:val="22"/>
        </w:rPr>
        <w:t>ttrakhand</w:t>
      </w:r>
      <w:proofErr w:type="spellEnd"/>
      <w:r w:rsidRPr="009452DC">
        <w:rPr>
          <w:rFonts w:asciiTheme="minorHAnsi" w:hAnsiTheme="minorHAnsi" w:cstheme="minorHAnsi"/>
          <w:sz w:val="12"/>
          <w:szCs w:val="22"/>
        </w:rPr>
        <w:t xml:space="preserve">, India, --A Study of Two Community Health </w:t>
      </w:r>
      <w:proofErr w:type="spellStart"/>
      <w:r w:rsidRPr="009452DC">
        <w:rPr>
          <w:rFonts w:asciiTheme="minorHAnsi" w:hAnsiTheme="minorHAnsi" w:cstheme="minorHAnsi"/>
          <w:sz w:val="12"/>
          <w:szCs w:val="22"/>
        </w:rPr>
        <w:t>Centers</w:t>
      </w:r>
      <w:proofErr w:type="spellEnd"/>
    </w:p>
    <w:p w14:paraId="1506FABA" w14:textId="77777777" w:rsidR="009452DC" w:rsidRDefault="009452DC">
      <w:pPr>
        <w:pStyle w:val="ListParagraph"/>
        <w:numPr>
          <w:ilvl w:val="0"/>
          <w:numId w:val="82"/>
        </w:numPr>
        <w:ind w:left="851" w:hanging="284"/>
        <w:contextualSpacing w:val="0"/>
        <w:rPr>
          <w:rFonts w:asciiTheme="minorHAnsi" w:hAnsiTheme="minorHAnsi" w:cstheme="minorHAnsi"/>
          <w:sz w:val="12"/>
          <w:szCs w:val="22"/>
        </w:rPr>
      </w:pPr>
      <w:r w:rsidRPr="009452DC">
        <w:rPr>
          <w:rFonts w:asciiTheme="minorHAnsi" w:hAnsiTheme="minorHAnsi" w:cstheme="minorHAnsi"/>
          <w:sz w:val="12"/>
          <w:szCs w:val="22"/>
        </w:rPr>
        <w:t xml:space="preserve">Assessment Of Staffing Needs &amp; Workload Pressures Of HR Working In District Headquarter Hospital, </w:t>
      </w:r>
      <w:proofErr w:type="spellStart"/>
      <w:r w:rsidRPr="009452DC">
        <w:rPr>
          <w:rFonts w:asciiTheme="minorHAnsi" w:hAnsiTheme="minorHAnsi" w:cstheme="minorHAnsi"/>
          <w:sz w:val="12"/>
          <w:szCs w:val="22"/>
        </w:rPr>
        <w:t>Attock</w:t>
      </w:r>
      <w:proofErr w:type="spellEnd"/>
    </w:p>
    <w:p w14:paraId="47CD7AED" w14:textId="77777777" w:rsidR="009452DC" w:rsidRDefault="009452DC">
      <w:pPr>
        <w:pStyle w:val="ListParagraph"/>
        <w:numPr>
          <w:ilvl w:val="0"/>
          <w:numId w:val="82"/>
        </w:numPr>
        <w:ind w:left="851" w:hanging="284"/>
        <w:contextualSpacing w:val="0"/>
        <w:rPr>
          <w:rFonts w:asciiTheme="minorHAnsi" w:hAnsiTheme="minorHAnsi" w:cstheme="minorHAnsi"/>
          <w:sz w:val="12"/>
          <w:szCs w:val="22"/>
        </w:rPr>
      </w:pPr>
      <w:r w:rsidRPr="009452DC">
        <w:rPr>
          <w:rFonts w:asciiTheme="minorHAnsi" w:hAnsiTheme="minorHAnsi" w:cstheme="minorHAnsi"/>
          <w:sz w:val="12"/>
          <w:szCs w:val="22"/>
        </w:rPr>
        <w:t>Health literacy related knowledge, attitude, practice and perceived barriers: A systematic review</w:t>
      </w:r>
    </w:p>
    <w:p w14:paraId="30F1A945" w14:textId="77777777" w:rsidR="009452DC" w:rsidRDefault="009452DC">
      <w:pPr>
        <w:pStyle w:val="ListParagraph"/>
        <w:numPr>
          <w:ilvl w:val="0"/>
          <w:numId w:val="82"/>
        </w:numPr>
        <w:ind w:left="851" w:hanging="284"/>
        <w:contextualSpacing w:val="0"/>
        <w:rPr>
          <w:rFonts w:asciiTheme="minorHAnsi" w:hAnsiTheme="minorHAnsi" w:cstheme="minorHAnsi"/>
          <w:sz w:val="12"/>
          <w:szCs w:val="22"/>
        </w:rPr>
      </w:pPr>
      <w:r w:rsidRPr="009452DC">
        <w:rPr>
          <w:rFonts w:asciiTheme="minorHAnsi" w:hAnsiTheme="minorHAnsi" w:cstheme="minorHAnsi"/>
          <w:sz w:val="12"/>
          <w:szCs w:val="22"/>
        </w:rPr>
        <w:t>Motivators and deterrents to medical doctors posted in urban and rural areas to work in rural areas- A case from 3 North Indian States</w:t>
      </w:r>
    </w:p>
    <w:p w14:paraId="41F7875F" w14:textId="77777777" w:rsidR="009452DC" w:rsidRDefault="009452DC">
      <w:pPr>
        <w:pStyle w:val="ListParagraph"/>
        <w:numPr>
          <w:ilvl w:val="0"/>
          <w:numId w:val="82"/>
        </w:numPr>
        <w:ind w:left="851" w:hanging="284"/>
        <w:contextualSpacing w:val="0"/>
        <w:rPr>
          <w:rFonts w:asciiTheme="minorHAnsi" w:hAnsiTheme="minorHAnsi" w:cstheme="minorHAnsi"/>
          <w:sz w:val="12"/>
          <w:szCs w:val="22"/>
        </w:rPr>
      </w:pPr>
      <w:r w:rsidRPr="009452DC">
        <w:rPr>
          <w:rFonts w:asciiTheme="minorHAnsi" w:hAnsiTheme="minorHAnsi" w:cstheme="minorHAnsi"/>
          <w:sz w:val="12"/>
          <w:szCs w:val="22"/>
        </w:rPr>
        <w:t xml:space="preserve">Evaluation of Medicines Dispensing Pattern of Private Pharmacies in </w:t>
      </w:r>
      <w:proofErr w:type="spellStart"/>
      <w:r w:rsidRPr="009452DC">
        <w:rPr>
          <w:rFonts w:asciiTheme="minorHAnsi" w:hAnsiTheme="minorHAnsi" w:cstheme="minorHAnsi"/>
          <w:sz w:val="12"/>
          <w:szCs w:val="22"/>
        </w:rPr>
        <w:t>Rajshahi</w:t>
      </w:r>
      <w:proofErr w:type="spellEnd"/>
      <w:r w:rsidRPr="009452DC">
        <w:rPr>
          <w:rFonts w:asciiTheme="minorHAnsi" w:hAnsiTheme="minorHAnsi" w:cstheme="minorHAnsi"/>
          <w:sz w:val="12"/>
          <w:szCs w:val="22"/>
        </w:rPr>
        <w:t>, Bangladesh</w:t>
      </w:r>
    </w:p>
    <w:p w14:paraId="5011100B" w14:textId="77777777" w:rsidR="009452DC" w:rsidRDefault="00522EC5">
      <w:pPr>
        <w:pStyle w:val="ListParagraph"/>
        <w:numPr>
          <w:ilvl w:val="0"/>
          <w:numId w:val="82"/>
        </w:numPr>
        <w:ind w:left="851" w:hanging="284"/>
        <w:contextualSpacing w:val="0"/>
        <w:rPr>
          <w:rFonts w:asciiTheme="minorHAnsi" w:hAnsiTheme="minorHAnsi" w:cstheme="minorHAnsi"/>
          <w:sz w:val="12"/>
          <w:szCs w:val="22"/>
        </w:rPr>
      </w:pPr>
      <w:r w:rsidRPr="00522EC5">
        <w:rPr>
          <w:rFonts w:asciiTheme="minorHAnsi" w:hAnsiTheme="minorHAnsi" w:cstheme="minorHAnsi"/>
          <w:sz w:val="12"/>
          <w:szCs w:val="22"/>
        </w:rPr>
        <w:t>Demonstrating Value in a Rapidly Changing Health and Social Service Funding Environment</w:t>
      </w:r>
    </w:p>
    <w:p w14:paraId="39A1493E" w14:textId="00E9325F" w:rsidR="00522EC5" w:rsidRDefault="00522EC5">
      <w:pPr>
        <w:pStyle w:val="ListParagraph"/>
        <w:numPr>
          <w:ilvl w:val="0"/>
          <w:numId w:val="82"/>
        </w:numPr>
        <w:ind w:left="851" w:hanging="284"/>
        <w:contextualSpacing w:val="0"/>
        <w:rPr>
          <w:rFonts w:asciiTheme="minorHAnsi" w:hAnsiTheme="minorHAnsi" w:cstheme="minorHAnsi"/>
          <w:sz w:val="12"/>
          <w:szCs w:val="22"/>
        </w:rPr>
      </w:pPr>
      <w:r w:rsidRPr="00522EC5">
        <w:rPr>
          <w:rFonts w:asciiTheme="minorHAnsi" w:hAnsiTheme="minorHAnsi" w:cstheme="minorHAnsi"/>
          <w:sz w:val="12"/>
          <w:szCs w:val="22"/>
        </w:rPr>
        <w:t xml:space="preserve">A Critical Policy Analysis </w:t>
      </w:r>
      <w:r w:rsidR="0078568E" w:rsidRPr="00522EC5">
        <w:rPr>
          <w:rFonts w:asciiTheme="minorHAnsi" w:hAnsiTheme="minorHAnsi" w:cstheme="minorHAnsi"/>
          <w:sz w:val="12"/>
          <w:szCs w:val="22"/>
        </w:rPr>
        <w:t>of</w:t>
      </w:r>
      <w:r w:rsidRPr="00522EC5">
        <w:rPr>
          <w:rFonts w:asciiTheme="minorHAnsi" w:hAnsiTheme="minorHAnsi" w:cstheme="minorHAnsi"/>
          <w:sz w:val="12"/>
          <w:szCs w:val="22"/>
        </w:rPr>
        <w:t xml:space="preserve"> The Australian Healthy Food Partnership</w:t>
      </w:r>
    </w:p>
    <w:p w14:paraId="7B83A1CB" w14:textId="77777777" w:rsidR="00522EC5" w:rsidRDefault="00522EC5">
      <w:pPr>
        <w:pStyle w:val="ListParagraph"/>
        <w:numPr>
          <w:ilvl w:val="0"/>
          <w:numId w:val="82"/>
        </w:numPr>
        <w:ind w:left="851" w:hanging="284"/>
        <w:contextualSpacing w:val="0"/>
        <w:rPr>
          <w:rFonts w:asciiTheme="minorHAnsi" w:hAnsiTheme="minorHAnsi" w:cstheme="minorHAnsi"/>
          <w:sz w:val="12"/>
          <w:szCs w:val="22"/>
        </w:rPr>
      </w:pPr>
      <w:r w:rsidRPr="00522EC5">
        <w:rPr>
          <w:rFonts w:asciiTheme="minorHAnsi" w:hAnsiTheme="minorHAnsi" w:cstheme="minorHAnsi"/>
          <w:sz w:val="12"/>
          <w:szCs w:val="22"/>
        </w:rPr>
        <w:t xml:space="preserve">McMaster University's new Master of Public Health Program: Use of </w:t>
      </w:r>
      <w:proofErr w:type="spellStart"/>
      <w:r w:rsidRPr="00522EC5">
        <w:rPr>
          <w:rFonts w:asciiTheme="minorHAnsi" w:hAnsiTheme="minorHAnsi" w:cstheme="minorHAnsi"/>
          <w:sz w:val="12"/>
          <w:szCs w:val="22"/>
        </w:rPr>
        <w:t>PebblePad</w:t>
      </w:r>
      <w:proofErr w:type="spellEnd"/>
      <w:r w:rsidRPr="00522EC5">
        <w:rPr>
          <w:rFonts w:asciiTheme="minorHAnsi" w:hAnsiTheme="minorHAnsi" w:cstheme="minorHAnsi"/>
          <w:sz w:val="12"/>
          <w:szCs w:val="22"/>
        </w:rPr>
        <w:t xml:space="preserve"> for the Learning Plan and Portfolio</w:t>
      </w:r>
    </w:p>
    <w:p w14:paraId="03E2D386" w14:textId="77777777" w:rsidR="00522EC5" w:rsidRDefault="00522EC5">
      <w:pPr>
        <w:pStyle w:val="ListParagraph"/>
        <w:numPr>
          <w:ilvl w:val="0"/>
          <w:numId w:val="82"/>
        </w:numPr>
        <w:ind w:left="851" w:hanging="284"/>
        <w:contextualSpacing w:val="0"/>
        <w:rPr>
          <w:rFonts w:asciiTheme="minorHAnsi" w:hAnsiTheme="minorHAnsi" w:cstheme="minorHAnsi"/>
          <w:sz w:val="12"/>
          <w:szCs w:val="22"/>
        </w:rPr>
      </w:pPr>
      <w:r w:rsidRPr="00522EC5">
        <w:rPr>
          <w:rFonts w:asciiTheme="minorHAnsi" w:hAnsiTheme="minorHAnsi" w:cstheme="minorHAnsi"/>
          <w:sz w:val="12"/>
          <w:szCs w:val="22"/>
        </w:rPr>
        <w:t>Nutrition and Food security in Timor Leste – a household perspective</w:t>
      </w:r>
    </w:p>
    <w:p w14:paraId="2FD96903" w14:textId="77777777" w:rsidR="00522EC5" w:rsidRDefault="00F07F40">
      <w:pPr>
        <w:pStyle w:val="ListParagraph"/>
        <w:numPr>
          <w:ilvl w:val="0"/>
          <w:numId w:val="82"/>
        </w:numPr>
        <w:ind w:left="851" w:hanging="284"/>
        <w:contextualSpacing w:val="0"/>
        <w:rPr>
          <w:rFonts w:asciiTheme="minorHAnsi" w:hAnsiTheme="minorHAnsi" w:cstheme="minorHAnsi"/>
          <w:sz w:val="12"/>
          <w:szCs w:val="22"/>
        </w:rPr>
      </w:pPr>
      <w:r w:rsidRPr="00F07F40">
        <w:rPr>
          <w:rFonts w:asciiTheme="minorHAnsi" w:hAnsiTheme="minorHAnsi" w:cstheme="minorHAnsi"/>
          <w:sz w:val="12"/>
          <w:szCs w:val="22"/>
        </w:rPr>
        <w:t>Progression of midwifery services in Mexico: Key resource for the provision of effective maternal h</w:t>
      </w:r>
      <w:r>
        <w:rPr>
          <w:rFonts w:asciiTheme="minorHAnsi" w:hAnsiTheme="minorHAnsi" w:cstheme="minorHAnsi"/>
          <w:sz w:val="12"/>
          <w:szCs w:val="22"/>
        </w:rPr>
        <w:t>ealth of vulnerable populations</w:t>
      </w:r>
    </w:p>
    <w:p w14:paraId="429E6DCF" w14:textId="77777777" w:rsidR="00F07F40" w:rsidRDefault="00F07F40">
      <w:pPr>
        <w:pStyle w:val="ListParagraph"/>
        <w:numPr>
          <w:ilvl w:val="0"/>
          <w:numId w:val="82"/>
        </w:numPr>
        <w:ind w:left="851" w:hanging="284"/>
        <w:contextualSpacing w:val="0"/>
        <w:rPr>
          <w:rFonts w:asciiTheme="minorHAnsi" w:hAnsiTheme="minorHAnsi" w:cstheme="minorHAnsi"/>
          <w:sz w:val="12"/>
          <w:szCs w:val="22"/>
        </w:rPr>
      </w:pPr>
      <w:r w:rsidRPr="00F07F40">
        <w:rPr>
          <w:rFonts w:asciiTheme="minorHAnsi" w:hAnsiTheme="minorHAnsi" w:cstheme="minorHAnsi"/>
          <w:sz w:val="12"/>
          <w:szCs w:val="22"/>
        </w:rPr>
        <w:t>Health contracting</w:t>
      </w:r>
      <w:r>
        <w:rPr>
          <w:rFonts w:asciiTheme="minorHAnsi" w:hAnsiTheme="minorHAnsi" w:cstheme="minorHAnsi"/>
          <w:sz w:val="12"/>
          <w:szCs w:val="22"/>
        </w:rPr>
        <w:t xml:space="preserve"> strategies: the case of Mexico’</w:t>
      </w:r>
      <w:r w:rsidRPr="00F07F40">
        <w:rPr>
          <w:rFonts w:asciiTheme="minorHAnsi" w:hAnsiTheme="minorHAnsi" w:cstheme="minorHAnsi"/>
          <w:sz w:val="12"/>
          <w:szCs w:val="22"/>
        </w:rPr>
        <w:t>s Popular Health Insurance</w:t>
      </w:r>
    </w:p>
    <w:p w14:paraId="52E7703F" w14:textId="77777777" w:rsidR="00F07F40" w:rsidRDefault="00F07F40">
      <w:pPr>
        <w:pStyle w:val="ListParagraph"/>
        <w:numPr>
          <w:ilvl w:val="0"/>
          <w:numId w:val="82"/>
        </w:numPr>
        <w:ind w:left="851" w:hanging="284"/>
        <w:contextualSpacing w:val="0"/>
        <w:rPr>
          <w:rFonts w:asciiTheme="minorHAnsi" w:hAnsiTheme="minorHAnsi" w:cstheme="minorHAnsi"/>
          <w:sz w:val="12"/>
          <w:szCs w:val="22"/>
        </w:rPr>
      </w:pPr>
      <w:r w:rsidRPr="00F07F40">
        <w:rPr>
          <w:rFonts w:asciiTheme="minorHAnsi" w:hAnsiTheme="minorHAnsi" w:cstheme="minorHAnsi"/>
          <w:sz w:val="12"/>
          <w:szCs w:val="22"/>
        </w:rPr>
        <w:t>Mentorship of Health Personnel to improve quality of care in low and middle income countries: A scoping review</w:t>
      </w:r>
    </w:p>
    <w:p w14:paraId="13C9F6C2" w14:textId="77777777" w:rsidR="00F07F40" w:rsidRDefault="00F07F40">
      <w:pPr>
        <w:pStyle w:val="ListParagraph"/>
        <w:numPr>
          <w:ilvl w:val="0"/>
          <w:numId w:val="82"/>
        </w:numPr>
        <w:ind w:left="851" w:hanging="284"/>
        <w:contextualSpacing w:val="0"/>
        <w:rPr>
          <w:rFonts w:asciiTheme="minorHAnsi" w:hAnsiTheme="minorHAnsi" w:cstheme="minorHAnsi"/>
          <w:sz w:val="12"/>
          <w:szCs w:val="22"/>
        </w:rPr>
      </w:pPr>
      <w:r w:rsidRPr="00F07F40">
        <w:rPr>
          <w:rFonts w:asciiTheme="minorHAnsi" w:hAnsiTheme="minorHAnsi" w:cstheme="minorHAnsi"/>
          <w:sz w:val="12"/>
          <w:szCs w:val="22"/>
        </w:rPr>
        <w:t>The Prevalence and Determinants of Traditional, Complementary and Alternative Medicine Provider use among adults from 32 Countries</w:t>
      </w:r>
    </w:p>
    <w:p w14:paraId="460C2A19" w14:textId="77777777" w:rsidR="00F07F40" w:rsidRDefault="00F07F40">
      <w:pPr>
        <w:pStyle w:val="ListParagraph"/>
        <w:numPr>
          <w:ilvl w:val="0"/>
          <w:numId w:val="82"/>
        </w:numPr>
        <w:ind w:left="851" w:hanging="284"/>
        <w:contextualSpacing w:val="0"/>
        <w:rPr>
          <w:rFonts w:asciiTheme="minorHAnsi" w:hAnsiTheme="minorHAnsi" w:cstheme="minorHAnsi"/>
          <w:sz w:val="12"/>
          <w:szCs w:val="22"/>
        </w:rPr>
      </w:pPr>
      <w:r w:rsidRPr="00F07F40">
        <w:rPr>
          <w:rFonts w:asciiTheme="minorHAnsi" w:hAnsiTheme="minorHAnsi" w:cstheme="minorHAnsi"/>
          <w:sz w:val="12"/>
          <w:szCs w:val="22"/>
        </w:rPr>
        <w:t>Upskilling young scientists in research methods</w:t>
      </w:r>
    </w:p>
    <w:p w14:paraId="5BB7CEB5" w14:textId="77777777" w:rsidR="00F07F40" w:rsidRDefault="00F07F40">
      <w:pPr>
        <w:pStyle w:val="ListParagraph"/>
        <w:numPr>
          <w:ilvl w:val="0"/>
          <w:numId w:val="82"/>
        </w:numPr>
        <w:ind w:left="851" w:hanging="284"/>
        <w:contextualSpacing w:val="0"/>
        <w:rPr>
          <w:rFonts w:asciiTheme="minorHAnsi" w:hAnsiTheme="minorHAnsi" w:cstheme="minorHAnsi"/>
          <w:sz w:val="12"/>
          <w:szCs w:val="22"/>
        </w:rPr>
      </w:pPr>
      <w:r w:rsidRPr="00F07F40">
        <w:rPr>
          <w:rFonts w:asciiTheme="minorHAnsi" w:hAnsiTheme="minorHAnsi" w:cstheme="minorHAnsi"/>
          <w:sz w:val="12"/>
          <w:szCs w:val="22"/>
        </w:rPr>
        <w:t>Use Of Data And Resource Allocation: Qualitative Study Of District-Based Decision Making In Health, India</w:t>
      </w:r>
    </w:p>
    <w:p w14:paraId="3581D67D" w14:textId="77777777" w:rsidR="00F07F40" w:rsidRDefault="00F07F40">
      <w:pPr>
        <w:pStyle w:val="ListParagraph"/>
        <w:numPr>
          <w:ilvl w:val="0"/>
          <w:numId w:val="82"/>
        </w:numPr>
        <w:ind w:left="851" w:hanging="284"/>
        <w:contextualSpacing w:val="0"/>
        <w:rPr>
          <w:rFonts w:asciiTheme="minorHAnsi" w:hAnsiTheme="minorHAnsi" w:cstheme="minorHAnsi"/>
          <w:sz w:val="12"/>
          <w:szCs w:val="22"/>
        </w:rPr>
      </w:pPr>
      <w:r w:rsidRPr="00F07F40">
        <w:rPr>
          <w:rFonts w:asciiTheme="minorHAnsi" w:hAnsiTheme="minorHAnsi" w:cstheme="minorHAnsi"/>
          <w:sz w:val="12"/>
          <w:szCs w:val="22"/>
        </w:rPr>
        <w:t>Interprofessional Education In The Training Of Health Professionals In Brazil: Potential For Teamwork</w:t>
      </w:r>
    </w:p>
    <w:p w14:paraId="510E3FFE" w14:textId="77777777" w:rsidR="00F07F40" w:rsidRPr="009452DC" w:rsidRDefault="00F07F40">
      <w:pPr>
        <w:pStyle w:val="ListParagraph"/>
        <w:numPr>
          <w:ilvl w:val="0"/>
          <w:numId w:val="82"/>
        </w:numPr>
        <w:ind w:left="851" w:hanging="284"/>
        <w:contextualSpacing w:val="0"/>
        <w:rPr>
          <w:rFonts w:asciiTheme="minorHAnsi" w:hAnsiTheme="minorHAnsi" w:cstheme="minorHAnsi"/>
          <w:sz w:val="12"/>
          <w:szCs w:val="22"/>
        </w:rPr>
      </w:pPr>
      <w:r w:rsidRPr="00F07F40">
        <w:rPr>
          <w:rFonts w:asciiTheme="minorHAnsi" w:hAnsiTheme="minorHAnsi" w:cstheme="minorHAnsi"/>
          <w:sz w:val="12"/>
          <w:szCs w:val="22"/>
        </w:rPr>
        <w:t>Non-Traditional Placement Learning in Public Policy and Health: Lessons from Northeast England</w:t>
      </w:r>
    </w:p>
    <w:p w14:paraId="2AB9D129" w14:textId="77777777" w:rsidR="001E69AF" w:rsidRDefault="001E69AF">
      <w:pPr>
        <w:pStyle w:val="ListParagraph"/>
        <w:numPr>
          <w:ilvl w:val="0"/>
          <w:numId w:val="43"/>
        </w:numPr>
        <w:spacing w:before="120"/>
        <w:ind w:left="572" w:hanging="426"/>
        <w:contextualSpacing w:val="0"/>
        <w:rPr>
          <w:rFonts w:asciiTheme="minorHAnsi" w:hAnsiTheme="minorHAnsi" w:cstheme="minorHAnsi"/>
          <w:sz w:val="22"/>
          <w:szCs w:val="22"/>
        </w:rPr>
      </w:pPr>
      <w:r>
        <w:rPr>
          <w:rFonts w:asciiTheme="minorHAnsi" w:hAnsiTheme="minorHAnsi" w:cstheme="minorHAnsi"/>
          <w:i/>
          <w:sz w:val="22"/>
          <w:szCs w:val="22"/>
        </w:rPr>
        <w:t>National Primary Health Care conference: Primary Health Care – Building a Strong Preventive Foundation for a Healthy Australia</w:t>
      </w:r>
      <w:r>
        <w:rPr>
          <w:rFonts w:asciiTheme="minorHAnsi" w:hAnsiTheme="minorHAnsi" w:cstheme="minorHAnsi"/>
          <w:sz w:val="22"/>
          <w:szCs w:val="22"/>
        </w:rPr>
        <w:t>. Public Health Association Australia, Melbourne, 23 – 25 November 2016</w:t>
      </w:r>
      <w:r w:rsidR="009931F7">
        <w:rPr>
          <w:rFonts w:asciiTheme="minorHAnsi" w:hAnsiTheme="minorHAnsi" w:cstheme="minorHAnsi"/>
          <w:sz w:val="22"/>
          <w:szCs w:val="22"/>
        </w:rPr>
        <w:t>.</w:t>
      </w:r>
    </w:p>
    <w:p w14:paraId="3599DC39" w14:textId="77777777" w:rsidR="001E69AF" w:rsidRP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Community Engagement Campaign Investigation: GP or ED</w:t>
      </w:r>
    </w:p>
    <w:p w14:paraId="6AA257BD"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 xml:space="preserve">Quality </w:t>
      </w:r>
      <w:proofErr w:type="spellStart"/>
      <w:r w:rsidRPr="001E69AF">
        <w:rPr>
          <w:rFonts w:asciiTheme="minorHAnsi" w:hAnsiTheme="minorHAnsi" w:cstheme="minorHAnsi"/>
          <w:sz w:val="12"/>
          <w:szCs w:val="12"/>
        </w:rPr>
        <w:t>Telehealthcare</w:t>
      </w:r>
      <w:proofErr w:type="spellEnd"/>
      <w:r w:rsidRPr="001E69AF">
        <w:rPr>
          <w:rFonts w:asciiTheme="minorHAnsi" w:hAnsiTheme="minorHAnsi" w:cstheme="minorHAnsi"/>
          <w:sz w:val="12"/>
          <w:szCs w:val="12"/>
        </w:rPr>
        <w:t xml:space="preserve"> using IoT with quality social and innovative technology</w:t>
      </w:r>
    </w:p>
    <w:p w14:paraId="710CD01D"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‘Yarning our stories’ : Outreach from an Aboriginal and TSI Perspective</w:t>
      </w:r>
    </w:p>
    <w:p w14:paraId="1398DC4D"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Professionalising the Primary Health Care Nursing Workforce: an Education and Career Framework</w:t>
      </w:r>
    </w:p>
    <w:p w14:paraId="6A4841DF"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How GPLOs Have Helped Improve Integration Between Primary &amp; Secondary Care</w:t>
      </w:r>
    </w:p>
    <w:p w14:paraId="71140849"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 xml:space="preserve">Provider’s experience of using </w:t>
      </w:r>
      <w:proofErr w:type="spellStart"/>
      <w:r w:rsidRPr="001E69AF">
        <w:rPr>
          <w:rFonts w:asciiTheme="minorHAnsi" w:hAnsiTheme="minorHAnsi" w:cstheme="minorHAnsi"/>
          <w:sz w:val="12"/>
          <w:szCs w:val="12"/>
        </w:rPr>
        <w:t>vaxSMS</w:t>
      </w:r>
      <w:proofErr w:type="spellEnd"/>
      <w:r w:rsidRPr="001E69AF">
        <w:rPr>
          <w:rFonts w:asciiTheme="minorHAnsi" w:hAnsiTheme="minorHAnsi" w:cstheme="minorHAnsi"/>
          <w:sz w:val="12"/>
          <w:szCs w:val="12"/>
        </w:rPr>
        <w:t>™ App for calendar and SMS immunisation reminders</w:t>
      </w:r>
    </w:p>
    <w:p w14:paraId="288ED786"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Community pharmacy – supporting innovative primary health care delivery in Rural Australia</w:t>
      </w:r>
    </w:p>
    <w:p w14:paraId="0AEF0507"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SEARCH: A long term platform for closing the gap</w:t>
      </w:r>
    </w:p>
    <w:p w14:paraId="0EA08CC0"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Implementation of a stepped care service for adults in general practice</w:t>
      </w:r>
    </w:p>
    <w:p w14:paraId="404465DC"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Remote Indigenous community children’s healthy eating engagement program pilot</w:t>
      </w:r>
    </w:p>
    <w:p w14:paraId="1B048709"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Sensory Garden: Little sprouts learning the health benefits of garden to table</w:t>
      </w:r>
    </w:p>
    <w:p w14:paraId="17BD1D25"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Q Pulse: The Heart of Quality Improvement in General Practice</w:t>
      </w:r>
    </w:p>
    <w:p w14:paraId="4D13C2BF" w14:textId="77777777" w:rsid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Diabetes Risk for People Seeking Asylum-Reflections from the Asylum Seeker Resource Centre</w:t>
      </w:r>
    </w:p>
    <w:p w14:paraId="0A22FCF8" w14:textId="77777777" w:rsidR="001E69AF" w:rsidRPr="001E69AF" w:rsidRDefault="001E69AF">
      <w:pPr>
        <w:pStyle w:val="ListParagraph"/>
        <w:numPr>
          <w:ilvl w:val="0"/>
          <w:numId w:val="76"/>
        </w:numPr>
        <w:ind w:left="851" w:hanging="284"/>
        <w:rPr>
          <w:rFonts w:asciiTheme="minorHAnsi" w:hAnsiTheme="minorHAnsi" w:cstheme="minorHAnsi"/>
          <w:sz w:val="12"/>
          <w:szCs w:val="12"/>
        </w:rPr>
      </w:pPr>
      <w:r w:rsidRPr="001E69AF">
        <w:rPr>
          <w:rFonts w:asciiTheme="minorHAnsi" w:hAnsiTheme="minorHAnsi" w:cstheme="minorHAnsi"/>
          <w:sz w:val="12"/>
          <w:szCs w:val="12"/>
        </w:rPr>
        <w:t>GP perspectives of prescribing intrauterine contraceptive devices</w:t>
      </w:r>
    </w:p>
    <w:p w14:paraId="7B4F78ED" w14:textId="77777777" w:rsidR="00E41BCB" w:rsidRDefault="00E41BCB">
      <w:pPr>
        <w:pStyle w:val="ListParagraph"/>
        <w:numPr>
          <w:ilvl w:val="0"/>
          <w:numId w:val="43"/>
        </w:numPr>
        <w:spacing w:before="120"/>
        <w:ind w:left="576" w:hanging="426"/>
        <w:contextualSpacing w:val="0"/>
        <w:rPr>
          <w:rFonts w:asciiTheme="minorHAnsi" w:hAnsiTheme="minorHAnsi" w:cstheme="minorHAnsi"/>
          <w:sz w:val="22"/>
          <w:szCs w:val="22"/>
        </w:rPr>
      </w:pPr>
      <w:r>
        <w:rPr>
          <w:rFonts w:asciiTheme="minorHAnsi" w:hAnsiTheme="minorHAnsi" w:cstheme="minorHAnsi"/>
          <w:i/>
          <w:sz w:val="22"/>
          <w:szCs w:val="22"/>
        </w:rPr>
        <w:t>Primary Health Care Research Conference: Reform and Innovation in PHC Policy and Practice</w:t>
      </w:r>
      <w:r>
        <w:rPr>
          <w:rFonts w:asciiTheme="minorHAnsi" w:hAnsiTheme="minorHAnsi" w:cstheme="minorHAnsi"/>
          <w:sz w:val="22"/>
          <w:szCs w:val="22"/>
        </w:rPr>
        <w:t>. Primary Health Care Research and Information Service, Canberra, 8 – 9 June 2016</w:t>
      </w:r>
      <w:r w:rsidR="009931F7">
        <w:rPr>
          <w:rFonts w:asciiTheme="minorHAnsi" w:hAnsiTheme="minorHAnsi" w:cstheme="minorHAnsi"/>
          <w:sz w:val="22"/>
          <w:szCs w:val="22"/>
        </w:rPr>
        <w:t>.</w:t>
      </w:r>
    </w:p>
    <w:p w14:paraId="32DF1D33" w14:textId="77777777" w:rsidR="00E41BCB" w:rsidRPr="00F87B5A" w:rsidRDefault="00E41BCB">
      <w:pPr>
        <w:pStyle w:val="ListParagraph"/>
        <w:numPr>
          <w:ilvl w:val="0"/>
          <w:numId w:val="73"/>
        </w:numPr>
        <w:spacing w:before="120"/>
        <w:ind w:left="851" w:hanging="284"/>
        <w:rPr>
          <w:rFonts w:asciiTheme="minorHAnsi" w:hAnsiTheme="minorHAnsi" w:cstheme="minorHAnsi"/>
          <w:sz w:val="12"/>
          <w:szCs w:val="12"/>
        </w:rPr>
      </w:pPr>
      <w:r w:rsidRPr="00F87B5A">
        <w:rPr>
          <w:rFonts w:asciiTheme="minorHAnsi" w:hAnsiTheme="minorHAnsi" w:cstheme="minorHAnsi"/>
          <w:sz w:val="12"/>
          <w:szCs w:val="12"/>
        </w:rPr>
        <w:t>Cancer-related awareness and health practices among the urban Sri Lankan community</w:t>
      </w:r>
    </w:p>
    <w:p w14:paraId="3470062B" w14:textId="77777777" w:rsidR="00E41BCB" w:rsidRPr="00F87B5A" w:rsidRDefault="00E41BCB">
      <w:pPr>
        <w:pStyle w:val="ListParagraph"/>
        <w:numPr>
          <w:ilvl w:val="0"/>
          <w:numId w:val="73"/>
        </w:numPr>
        <w:spacing w:before="120"/>
        <w:ind w:left="851" w:hanging="284"/>
        <w:rPr>
          <w:rFonts w:asciiTheme="minorHAnsi" w:hAnsiTheme="minorHAnsi" w:cstheme="minorHAnsi"/>
          <w:sz w:val="12"/>
          <w:szCs w:val="12"/>
        </w:rPr>
      </w:pPr>
      <w:r w:rsidRPr="00F87B5A">
        <w:rPr>
          <w:rFonts w:asciiTheme="minorHAnsi" w:hAnsiTheme="minorHAnsi" w:cstheme="minorHAnsi"/>
          <w:sz w:val="12"/>
          <w:szCs w:val="12"/>
        </w:rPr>
        <w:t>Successful Australian general practitioner doctoral candidates 2005-14</w:t>
      </w:r>
    </w:p>
    <w:p w14:paraId="48A974E4" w14:textId="77777777" w:rsidR="00E41BCB" w:rsidRPr="00F87B5A" w:rsidRDefault="00E41BCB">
      <w:pPr>
        <w:pStyle w:val="ListParagraph"/>
        <w:numPr>
          <w:ilvl w:val="0"/>
          <w:numId w:val="73"/>
        </w:numPr>
        <w:spacing w:before="120"/>
        <w:ind w:left="851" w:hanging="284"/>
        <w:rPr>
          <w:rFonts w:asciiTheme="minorHAnsi" w:hAnsiTheme="minorHAnsi" w:cstheme="minorHAnsi"/>
          <w:sz w:val="12"/>
          <w:szCs w:val="12"/>
        </w:rPr>
      </w:pPr>
      <w:r w:rsidRPr="00F87B5A">
        <w:rPr>
          <w:rFonts w:asciiTheme="minorHAnsi" w:hAnsiTheme="minorHAnsi" w:cstheme="minorHAnsi"/>
          <w:sz w:val="12"/>
          <w:szCs w:val="12"/>
        </w:rPr>
        <w:t>Does body hair confer protection against keratinocyte skin cancers?</w:t>
      </w:r>
    </w:p>
    <w:p w14:paraId="27F61D6E" w14:textId="77777777" w:rsidR="00E41BCB" w:rsidRPr="00F87B5A" w:rsidRDefault="00E41BCB">
      <w:pPr>
        <w:pStyle w:val="ListParagraph"/>
        <w:numPr>
          <w:ilvl w:val="0"/>
          <w:numId w:val="73"/>
        </w:numPr>
        <w:spacing w:before="120"/>
        <w:ind w:left="851" w:hanging="284"/>
        <w:rPr>
          <w:rFonts w:asciiTheme="minorHAnsi" w:hAnsiTheme="minorHAnsi" w:cstheme="minorHAnsi"/>
          <w:sz w:val="12"/>
          <w:szCs w:val="12"/>
        </w:rPr>
      </w:pPr>
      <w:r w:rsidRPr="00F87B5A">
        <w:rPr>
          <w:rFonts w:asciiTheme="minorHAnsi" w:hAnsiTheme="minorHAnsi" w:cstheme="minorHAnsi"/>
          <w:sz w:val="12"/>
          <w:szCs w:val="12"/>
        </w:rPr>
        <w:t>Management of patients on proton pump inhibitors</w:t>
      </w:r>
    </w:p>
    <w:p w14:paraId="27D3CD32" w14:textId="77777777" w:rsidR="00E41BCB" w:rsidRPr="00F87B5A" w:rsidRDefault="00E41BCB">
      <w:pPr>
        <w:pStyle w:val="ListParagraph"/>
        <w:numPr>
          <w:ilvl w:val="0"/>
          <w:numId w:val="73"/>
        </w:numPr>
        <w:spacing w:before="120"/>
        <w:ind w:left="851" w:hanging="284"/>
        <w:rPr>
          <w:rFonts w:asciiTheme="minorHAnsi" w:hAnsiTheme="minorHAnsi" w:cstheme="minorHAnsi"/>
          <w:sz w:val="12"/>
          <w:szCs w:val="12"/>
        </w:rPr>
      </w:pPr>
      <w:r w:rsidRPr="00F87B5A">
        <w:rPr>
          <w:rFonts w:asciiTheme="minorHAnsi" w:hAnsiTheme="minorHAnsi" w:cstheme="minorHAnsi"/>
          <w:sz w:val="12"/>
          <w:szCs w:val="12"/>
        </w:rPr>
        <w:t>Patient Centred Medical Home an evaluation</w:t>
      </w:r>
    </w:p>
    <w:p w14:paraId="0373AE8A" w14:textId="77777777" w:rsidR="00E73318" w:rsidRDefault="00E73318">
      <w:pPr>
        <w:pStyle w:val="ListParagraph"/>
        <w:numPr>
          <w:ilvl w:val="0"/>
          <w:numId w:val="43"/>
        </w:numPr>
        <w:spacing w:before="120"/>
        <w:ind w:left="576" w:hanging="426"/>
        <w:contextualSpacing w:val="0"/>
        <w:rPr>
          <w:rFonts w:asciiTheme="minorHAnsi" w:hAnsiTheme="minorHAnsi" w:cstheme="minorHAnsi"/>
          <w:sz w:val="22"/>
          <w:szCs w:val="22"/>
        </w:rPr>
      </w:pPr>
      <w:r>
        <w:rPr>
          <w:rFonts w:asciiTheme="minorHAnsi" w:hAnsiTheme="minorHAnsi" w:cstheme="minorHAnsi"/>
          <w:i/>
          <w:sz w:val="22"/>
          <w:szCs w:val="22"/>
        </w:rPr>
        <w:t xml:space="preserve">National Medicine Symposium 2016: Making Wise Decisions about Medicines, Tests and Technologies. </w:t>
      </w:r>
      <w:r>
        <w:rPr>
          <w:rFonts w:asciiTheme="minorHAnsi" w:hAnsiTheme="minorHAnsi" w:cstheme="minorHAnsi"/>
          <w:sz w:val="22"/>
          <w:szCs w:val="22"/>
        </w:rPr>
        <w:t>National Prescribing Service, Canberra, 19 – 20 May 2016</w:t>
      </w:r>
      <w:r w:rsidR="009931F7">
        <w:rPr>
          <w:rFonts w:asciiTheme="minorHAnsi" w:hAnsiTheme="minorHAnsi" w:cstheme="minorHAnsi"/>
          <w:sz w:val="22"/>
          <w:szCs w:val="22"/>
        </w:rPr>
        <w:t>.</w:t>
      </w:r>
    </w:p>
    <w:p w14:paraId="07FBA087" w14:textId="77777777" w:rsidR="00E73318" w:rsidRPr="003C6AF0" w:rsidRDefault="00E73318">
      <w:pPr>
        <w:pStyle w:val="ListParagraph"/>
        <w:numPr>
          <w:ilvl w:val="0"/>
          <w:numId w:val="72"/>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On invitation to review</w:t>
      </w:r>
    </w:p>
    <w:p w14:paraId="5B4A1DF4" w14:textId="77777777" w:rsidR="00F06174" w:rsidRPr="003C6AF0" w:rsidRDefault="00F06174">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Quality use of high dose insulin in Type 2 diabetes mellitus patients with persistently high HbA1c levels despite polypharmacy</w:t>
      </w:r>
    </w:p>
    <w:p w14:paraId="456BFB59" w14:textId="77777777" w:rsidR="00F06174" w:rsidRPr="003C6AF0" w:rsidRDefault="00F06174">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Drugs associated with cognitive impairment identified from spontaneous reporting systems</w:t>
      </w:r>
    </w:p>
    <w:p w14:paraId="5A9659C6" w14:textId="77777777" w:rsidR="00F06174" w:rsidRPr="003C6AF0" w:rsidRDefault="00F06174">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The use and safety of medications in lactating mothers with Systemic Lupus Erythematosus</w:t>
      </w:r>
    </w:p>
    <w:p w14:paraId="54FEF5F7" w14:textId="77777777" w:rsidR="00F06174" w:rsidRPr="003C6AF0" w:rsidRDefault="00F06174">
      <w:pPr>
        <w:pStyle w:val="ListParagraph"/>
        <w:numPr>
          <w:ilvl w:val="0"/>
          <w:numId w:val="66"/>
        </w:numPr>
        <w:spacing w:before="120"/>
        <w:ind w:left="851" w:hanging="284"/>
        <w:rPr>
          <w:rFonts w:asciiTheme="minorHAnsi" w:hAnsiTheme="minorHAnsi" w:cstheme="minorHAnsi"/>
          <w:sz w:val="12"/>
          <w:szCs w:val="12"/>
        </w:rPr>
      </w:pPr>
      <w:proofErr w:type="spellStart"/>
      <w:r w:rsidRPr="003C6AF0">
        <w:rPr>
          <w:rFonts w:asciiTheme="minorHAnsi" w:hAnsiTheme="minorHAnsi" w:cstheme="minorHAnsi"/>
          <w:sz w:val="12"/>
          <w:szCs w:val="12"/>
        </w:rPr>
        <w:t>eviQ</w:t>
      </w:r>
      <w:proofErr w:type="spellEnd"/>
      <w:r w:rsidRPr="003C6AF0">
        <w:rPr>
          <w:rFonts w:asciiTheme="minorHAnsi" w:hAnsiTheme="minorHAnsi" w:cstheme="minorHAnsi"/>
          <w:sz w:val="12"/>
          <w:szCs w:val="12"/>
        </w:rPr>
        <w:t>: Online education for community pharmacists - improving knowledge and skills for the safe and effective use of oral antineoplastics</w:t>
      </w:r>
    </w:p>
    <w:p w14:paraId="542EFA4B" w14:textId="77777777" w:rsidR="007C789B" w:rsidRPr="003C6AF0" w:rsidRDefault="007C789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Forward dispensing model in community pharmacy in Australia: An exploration of pharmacist, intern and customer perceptions and experiences</w:t>
      </w:r>
    </w:p>
    <w:p w14:paraId="2944E8DD" w14:textId="77777777" w:rsidR="007C789B" w:rsidRPr="003C6AF0" w:rsidRDefault="007C789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lastRenderedPageBreak/>
        <w:t>Raising patient awareness and encouraging their commitment to talk to their doctor assists uptake of recommended health services</w:t>
      </w:r>
    </w:p>
    <w:p w14:paraId="53A6230D" w14:textId="77777777" w:rsidR="007C789B" w:rsidRPr="003C6AF0" w:rsidRDefault="007C789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Monitoring the Safety of the Novel Oral Anticoagulants in Australia</w:t>
      </w:r>
    </w:p>
    <w:p w14:paraId="279B8F7A" w14:textId="77777777" w:rsidR="007C789B" w:rsidRPr="003C6AF0" w:rsidRDefault="007C789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The expected benefit of a treatment [workshop]</w:t>
      </w:r>
    </w:p>
    <w:p w14:paraId="15DC086D" w14:textId="77777777" w:rsidR="007C789B" w:rsidRPr="003C6AF0" w:rsidRDefault="007C789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Waiter, there's an antibiotic in my soup ....</w:t>
      </w:r>
    </w:p>
    <w:p w14:paraId="353BED8E" w14:textId="77777777" w:rsidR="007C789B" w:rsidRPr="003C6AF0" w:rsidRDefault="007C789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Adverse Drug Reaction reporting – one tertiary institution’s systematic approach, getting below the tip of the iceberg</w:t>
      </w:r>
    </w:p>
    <w:p w14:paraId="57151DA7" w14:textId="77777777" w:rsidR="00E94EEB" w:rsidRPr="003C6AF0" w:rsidRDefault="00E94EE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Comparison of the use of prescription and non-prescription medicines between baby boomers and older adults</w:t>
      </w:r>
    </w:p>
    <w:p w14:paraId="601F6AEE" w14:textId="77777777" w:rsidR="00E94EEB" w:rsidRPr="003C6AF0" w:rsidRDefault="00E94EE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Adverse Drug Reactions, getting the Right Information in the Right Place at the Right Time</w:t>
      </w:r>
    </w:p>
    <w:p w14:paraId="30560F71" w14:textId="77777777" w:rsidR="00E94EEB" w:rsidRPr="003C6AF0" w:rsidRDefault="00E94EE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Enhancing Australia's post-market surveillance system for medicines and medical devices</w:t>
      </w:r>
    </w:p>
    <w:p w14:paraId="709B39DD" w14:textId="77777777" w:rsidR="00E94EEB" w:rsidRPr="003C6AF0" w:rsidRDefault="00E94EE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Polypharmacy: What’s the problem and how do we fix it?</w:t>
      </w:r>
    </w:p>
    <w:p w14:paraId="0E07CEFF" w14:textId="77777777" w:rsidR="00E94EEB" w:rsidRPr="003C6AF0" w:rsidRDefault="00E94EE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Horizon scanning for QUM and QUMT issues</w:t>
      </w:r>
    </w:p>
    <w:p w14:paraId="5C9CBBEA" w14:textId="77777777" w:rsidR="00E94EEB" w:rsidRPr="003C6AF0" w:rsidRDefault="00E94EE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Choosing wisely in healthcare: What’s law got to do with it?</w:t>
      </w:r>
    </w:p>
    <w:p w14:paraId="03E1F174" w14:textId="77777777" w:rsidR="00E94EEB" w:rsidRPr="003C6AF0" w:rsidRDefault="00E94EEB">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Influence of stroke and bleeding risk on prescribing of oral anticoagulants; has the availability of NOACs changed prescribing?</w:t>
      </w:r>
    </w:p>
    <w:p w14:paraId="0DF8A2C5" w14:textId="77777777" w:rsidR="00E94EEB" w:rsidRPr="003C6AF0" w:rsidRDefault="00DC7B61">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Development of a point-of-care reference to facilitate best decision making for healthcare professionals and their patients</w:t>
      </w:r>
    </w:p>
    <w:p w14:paraId="168918D1" w14:textId="77777777" w:rsidR="00DC7B61" w:rsidRPr="003C6AF0" w:rsidRDefault="00DC7B61">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Improving drug safety assessment</w:t>
      </w:r>
    </w:p>
    <w:p w14:paraId="2489B4B6" w14:textId="45E9DA42" w:rsidR="00DC7B61" w:rsidRPr="003C6AF0" w:rsidRDefault="00DC7B61">
      <w:pPr>
        <w:pStyle w:val="ListParagraph"/>
        <w:numPr>
          <w:ilvl w:val="0"/>
          <w:numId w:val="66"/>
        </w:numPr>
        <w:spacing w:before="120"/>
        <w:ind w:left="851" w:hanging="284"/>
        <w:rPr>
          <w:rFonts w:asciiTheme="minorHAnsi" w:hAnsiTheme="minorHAnsi" w:cstheme="minorHAnsi"/>
          <w:sz w:val="12"/>
          <w:szCs w:val="12"/>
        </w:rPr>
      </w:pPr>
      <w:r w:rsidRPr="003C6AF0">
        <w:rPr>
          <w:rFonts w:asciiTheme="minorHAnsi" w:hAnsiTheme="minorHAnsi" w:cstheme="minorHAnsi"/>
          <w:sz w:val="12"/>
          <w:szCs w:val="12"/>
        </w:rPr>
        <w:t xml:space="preserve">The Keeping Kidneys Service - An innovative model of </w:t>
      </w:r>
      <w:r w:rsidR="003C6AF0">
        <w:rPr>
          <w:rFonts w:asciiTheme="minorHAnsi" w:hAnsiTheme="minorHAnsi" w:cstheme="minorHAnsi"/>
          <w:sz w:val="12"/>
          <w:szCs w:val="12"/>
        </w:rPr>
        <w:t>community-based</w:t>
      </w:r>
      <w:r w:rsidRPr="003C6AF0">
        <w:rPr>
          <w:rFonts w:asciiTheme="minorHAnsi" w:hAnsiTheme="minorHAnsi" w:cstheme="minorHAnsi"/>
          <w:sz w:val="12"/>
          <w:szCs w:val="12"/>
        </w:rPr>
        <w:t xml:space="preserve"> chronic kidney disease care</w:t>
      </w:r>
    </w:p>
    <w:p w14:paraId="51E67917" w14:textId="77777777" w:rsidR="00494588" w:rsidRDefault="00494588">
      <w:pPr>
        <w:pStyle w:val="ListParagraph"/>
        <w:numPr>
          <w:ilvl w:val="0"/>
          <w:numId w:val="43"/>
        </w:numPr>
        <w:spacing w:before="120"/>
        <w:ind w:left="576" w:hanging="426"/>
        <w:contextualSpacing w:val="0"/>
        <w:rPr>
          <w:rFonts w:asciiTheme="minorHAnsi" w:hAnsiTheme="minorHAnsi" w:cstheme="minorHAnsi"/>
          <w:sz w:val="22"/>
          <w:szCs w:val="22"/>
        </w:rPr>
      </w:pPr>
      <w:r w:rsidRPr="00494588">
        <w:rPr>
          <w:rFonts w:asciiTheme="minorHAnsi" w:hAnsiTheme="minorHAnsi" w:cstheme="minorHAnsi"/>
          <w:i/>
          <w:sz w:val="22"/>
          <w:szCs w:val="22"/>
        </w:rPr>
        <w:t xml:space="preserve">Population Health Congress 2015: One Vision, </w:t>
      </w:r>
      <w:r>
        <w:rPr>
          <w:rFonts w:asciiTheme="minorHAnsi" w:hAnsiTheme="minorHAnsi" w:cstheme="minorHAnsi"/>
          <w:i/>
          <w:sz w:val="22"/>
          <w:szCs w:val="22"/>
        </w:rPr>
        <w:t>M</w:t>
      </w:r>
      <w:r w:rsidRPr="00494588">
        <w:rPr>
          <w:rFonts w:asciiTheme="minorHAnsi" w:hAnsiTheme="minorHAnsi" w:cstheme="minorHAnsi"/>
          <w:i/>
          <w:sz w:val="22"/>
          <w:szCs w:val="22"/>
        </w:rPr>
        <w:t xml:space="preserve">any </w:t>
      </w:r>
      <w:r>
        <w:rPr>
          <w:rFonts w:asciiTheme="minorHAnsi" w:hAnsiTheme="minorHAnsi" w:cstheme="minorHAnsi"/>
          <w:i/>
          <w:sz w:val="22"/>
          <w:szCs w:val="22"/>
        </w:rPr>
        <w:t>V</w:t>
      </w:r>
      <w:r w:rsidRPr="00494588">
        <w:rPr>
          <w:rFonts w:asciiTheme="minorHAnsi" w:hAnsiTheme="minorHAnsi" w:cstheme="minorHAnsi"/>
          <w:i/>
          <w:sz w:val="22"/>
          <w:szCs w:val="22"/>
        </w:rPr>
        <w:t>oices</w:t>
      </w:r>
      <w:r>
        <w:rPr>
          <w:rFonts w:asciiTheme="minorHAnsi" w:hAnsiTheme="minorHAnsi" w:cstheme="minorHAnsi"/>
          <w:sz w:val="22"/>
          <w:szCs w:val="22"/>
        </w:rPr>
        <w:t>. Australasian Epidemiological Association, Australian Health Promotion Association, Australasian Faculty of Public Health Medicine, and Public Health Association of Australia, Hobart, 6 – 9 September 2015</w:t>
      </w:r>
      <w:r w:rsidR="009931F7">
        <w:rPr>
          <w:rFonts w:asciiTheme="minorHAnsi" w:hAnsiTheme="minorHAnsi" w:cstheme="minorHAnsi"/>
          <w:sz w:val="22"/>
          <w:szCs w:val="22"/>
        </w:rPr>
        <w:t>.</w:t>
      </w:r>
    </w:p>
    <w:p w14:paraId="11C0526E" w14:textId="77777777" w:rsidR="00494588" w:rsidRPr="00F87B5A" w:rsidRDefault="00494588">
      <w:pPr>
        <w:pStyle w:val="ListParagraph"/>
        <w:numPr>
          <w:ilvl w:val="0"/>
          <w:numId w:val="58"/>
        </w:numPr>
        <w:ind w:left="851" w:hanging="284"/>
        <w:rPr>
          <w:rFonts w:asciiTheme="minorHAnsi" w:hAnsiTheme="minorHAnsi" w:cstheme="minorHAnsi"/>
          <w:sz w:val="12"/>
          <w:szCs w:val="12"/>
        </w:rPr>
      </w:pPr>
      <w:r w:rsidRPr="00F87B5A">
        <w:rPr>
          <w:rFonts w:asciiTheme="minorHAnsi" w:hAnsiTheme="minorHAnsi" w:cstheme="minorHAnsi"/>
          <w:sz w:val="12"/>
          <w:szCs w:val="12"/>
        </w:rPr>
        <w:t>Building a basic public health website in google for absolute beginners</w:t>
      </w:r>
    </w:p>
    <w:p w14:paraId="1A270F18" w14:textId="77777777" w:rsidR="00494588" w:rsidRPr="00F87B5A" w:rsidRDefault="00494588">
      <w:pPr>
        <w:pStyle w:val="ListParagraph"/>
        <w:numPr>
          <w:ilvl w:val="0"/>
          <w:numId w:val="58"/>
        </w:numPr>
        <w:ind w:left="851" w:hanging="284"/>
        <w:rPr>
          <w:rFonts w:asciiTheme="minorHAnsi" w:hAnsiTheme="minorHAnsi" w:cstheme="minorHAnsi"/>
          <w:sz w:val="12"/>
          <w:szCs w:val="12"/>
        </w:rPr>
      </w:pPr>
      <w:r w:rsidRPr="00F87B5A">
        <w:rPr>
          <w:rFonts w:asciiTheme="minorHAnsi" w:hAnsiTheme="minorHAnsi" w:cstheme="minorHAnsi"/>
          <w:sz w:val="12"/>
          <w:szCs w:val="12"/>
        </w:rPr>
        <w:t>Quantitative analysis the association between morbidity of tuberculosis and floods: a panel data analysis</w:t>
      </w:r>
    </w:p>
    <w:p w14:paraId="677AC9FB" w14:textId="77777777" w:rsidR="00494588" w:rsidRPr="00F87B5A" w:rsidRDefault="00494588">
      <w:pPr>
        <w:pStyle w:val="ListParagraph"/>
        <w:numPr>
          <w:ilvl w:val="0"/>
          <w:numId w:val="58"/>
        </w:numPr>
        <w:ind w:left="851" w:hanging="284"/>
        <w:rPr>
          <w:rFonts w:asciiTheme="minorHAnsi" w:hAnsiTheme="minorHAnsi" w:cstheme="minorHAnsi"/>
          <w:sz w:val="12"/>
          <w:szCs w:val="12"/>
        </w:rPr>
      </w:pPr>
      <w:r w:rsidRPr="00F87B5A">
        <w:rPr>
          <w:rFonts w:asciiTheme="minorHAnsi" w:hAnsiTheme="minorHAnsi" w:cstheme="minorHAnsi"/>
          <w:sz w:val="12"/>
          <w:szCs w:val="12"/>
        </w:rPr>
        <w:t>A public health framework for assessing gambling industry tactics and strategies</w:t>
      </w:r>
    </w:p>
    <w:p w14:paraId="6CA3A036" w14:textId="77777777" w:rsidR="00494588" w:rsidRPr="00F87B5A" w:rsidRDefault="00494588">
      <w:pPr>
        <w:pStyle w:val="ListParagraph"/>
        <w:numPr>
          <w:ilvl w:val="0"/>
          <w:numId w:val="58"/>
        </w:numPr>
        <w:ind w:left="851" w:hanging="284"/>
        <w:rPr>
          <w:rFonts w:asciiTheme="minorHAnsi" w:hAnsiTheme="minorHAnsi" w:cstheme="minorHAnsi"/>
          <w:sz w:val="12"/>
          <w:szCs w:val="12"/>
        </w:rPr>
      </w:pPr>
      <w:r w:rsidRPr="00F87B5A">
        <w:rPr>
          <w:rFonts w:asciiTheme="minorHAnsi" w:hAnsiTheme="minorHAnsi" w:cstheme="minorHAnsi"/>
          <w:sz w:val="12"/>
          <w:szCs w:val="12"/>
        </w:rPr>
        <w:t>Developing guidelines to meet the challenge of multimorbidity in general practice</w:t>
      </w:r>
    </w:p>
    <w:p w14:paraId="5C462563" w14:textId="5E5831B8" w:rsidR="00494588" w:rsidRPr="00F87B5A" w:rsidRDefault="00494588">
      <w:pPr>
        <w:pStyle w:val="ListParagraph"/>
        <w:numPr>
          <w:ilvl w:val="0"/>
          <w:numId w:val="58"/>
        </w:numPr>
        <w:ind w:left="851" w:hanging="284"/>
        <w:rPr>
          <w:rFonts w:asciiTheme="minorHAnsi" w:hAnsiTheme="minorHAnsi" w:cstheme="minorHAnsi"/>
          <w:sz w:val="12"/>
          <w:szCs w:val="12"/>
        </w:rPr>
      </w:pPr>
      <w:r w:rsidRPr="00F87B5A">
        <w:rPr>
          <w:rFonts w:asciiTheme="minorHAnsi" w:hAnsiTheme="minorHAnsi" w:cstheme="minorHAnsi"/>
          <w:sz w:val="12"/>
          <w:szCs w:val="12"/>
        </w:rPr>
        <w:t xml:space="preserve">Are Australian women with poor mental health receiving </w:t>
      </w:r>
      <w:r w:rsidR="0078568E" w:rsidRPr="00F87B5A">
        <w:rPr>
          <w:rFonts w:asciiTheme="minorHAnsi" w:hAnsiTheme="minorHAnsi" w:cstheme="minorHAnsi"/>
          <w:sz w:val="12"/>
          <w:szCs w:val="12"/>
        </w:rPr>
        <w:t>counselling</w:t>
      </w:r>
      <w:r w:rsidRPr="00F87B5A">
        <w:rPr>
          <w:rFonts w:asciiTheme="minorHAnsi" w:hAnsiTheme="minorHAnsi" w:cstheme="minorHAnsi"/>
          <w:sz w:val="12"/>
          <w:szCs w:val="12"/>
        </w:rPr>
        <w:t xml:space="preserve"> services and how effective are they?</w:t>
      </w:r>
    </w:p>
    <w:p w14:paraId="0A1524DB" w14:textId="77777777" w:rsidR="00494588" w:rsidRPr="00F87B5A" w:rsidRDefault="00494588">
      <w:pPr>
        <w:pStyle w:val="ListParagraph"/>
        <w:numPr>
          <w:ilvl w:val="0"/>
          <w:numId w:val="58"/>
        </w:numPr>
        <w:ind w:left="851" w:hanging="284"/>
        <w:rPr>
          <w:rFonts w:asciiTheme="minorHAnsi" w:hAnsiTheme="minorHAnsi" w:cstheme="minorHAnsi"/>
          <w:sz w:val="12"/>
          <w:szCs w:val="12"/>
        </w:rPr>
      </w:pPr>
      <w:r w:rsidRPr="00F87B5A">
        <w:rPr>
          <w:rFonts w:asciiTheme="minorHAnsi" w:hAnsiTheme="minorHAnsi" w:cstheme="minorHAnsi"/>
          <w:sz w:val="12"/>
          <w:szCs w:val="12"/>
        </w:rPr>
        <w:t>Utilising MBS item numbers to support the care of older patients in general practice – findings from the REDIRECT study</w:t>
      </w:r>
    </w:p>
    <w:p w14:paraId="68338986" w14:textId="77777777" w:rsidR="00494588" w:rsidRPr="00F87B5A" w:rsidRDefault="00494588">
      <w:pPr>
        <w:pStyle w:val="ListParagraph"/>
        <w:numPr>
          <w:ilvl w:val="0"/>
          <w:numId w:val="58"/>
        </w:numPr>
        <w:ind w:left="851" w:hanging="284"/>
        <w:rPr>
          <w:rFonts w:asciiTheme="minorHAnsi" w:hAnsiTheme="minorHAnsi" w:cstheme="minorHAnsi"/>
          <w:sz w:val="12"/>
          <w:szCs w:val="12"/>
        </w:rPr>
      </w:pPr>
      <w:r w:rsidRPr="00F87B5A">
        <w:rPr>
          <w:rFonts w:asciiTheme="minorHAnsi" w:hAnsiTheme="minorHAnsi" w:cstheme="minorHAnsi"/>
          <w:sz w:val="12"/>
          <w:szCs w:val="12"/>
        </w:rPr>
        <w:t>Public Health Partner Authorities - new opportunities for collaborative action to improve population health</w:t>
      </w:r>
    </w:p>
    <w:p w14:paraId="1C2FBAB7" w14:textId="77777777" w:rsidR="00494588" w:rsidRPr="00F87B5A" w:rsidRDefault="00494588">
      <w:pPr>
        <w:pStyle w:val="ListParagraph"/>
        <w:numPr>
          <w:ilvl w:val="0"/>
          <w:numId w:val="58"/>
        </w:numPr>
        <w:ind w:left="851" w:hanging="284"/>
        <w:rPr>
          <w:rFonts w:asciiTheme="minorHAnsi" w:hAnsiTheme="minorHAnsi" w:cstheme="minorHAnsi"/>
          <w:sz w:val="12"/>
          <w:szCs w:val="12"/>
        </w:rPr>
      </w:pPr>
      <w:r w:rsidRPr="00F87B5A">
        <w:rPr>
          <w:rFonts w:asciiTheme="minorHAnsi" w:hAnsiTheme="minorHAnsi" w:cstheme="minorHAnsi"/>
          <w:sz w:val="12"/>
          <w:szCs w:val="12"/>
        </w:rPr>
        <w:t>Frequent GP attenders and their use of health services in 2012–13</w:t>
      </w:r>
    </w:p>
    <w:p w14:paraId="6E1ABA92" w14:textId="77777777" w:rsidR="00494588" w:rsidRPr="00F87B5A" w:rsidRDefault="00494588">
      <w:pPr>
        <w:pStyle w:val="ListParagraph"/>
        <w:numPr>
          <w:ilvl w:val="0"/>
          <w:numId w:val="58"/>
        </w:numPr>
        <w:spacing w:after="120"/>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Review of drug therapies in the treatment and management of Chronic Fatigue Syndrome</w:t>
      </w:r>
    </w:p>
    <w:p w14:paraId="127466CE" w14:textId="77777777" w:rsidR="00305AC7" w:rsidRDefault="00305AC7">
      <w:pPr>
        <w:pStyle w:val="ListParagraph"/>
        <w:numPr>
          <w:ilvl w:val="0"/>
          <w:numId w:val="43"/>
        </w:numPr>
        <w:ind w:left="567" w:hanging="426"/>
        <w:contextualSpacing w:val="0"/>
        <w:rPr>
          <w:rFonts w:asciiTheme="minorHAnsi" w:hAnsiTheme="minorHAnsi" w:cstheme="minorHAnsi"/>
          <w:sz w:val="22"/>
          <w:szCs w:val="22"/>
        </w:rPr>
      </w:pPr>
      <w:r w:rsidRPr="00305AC7">
        <w:rPr>
          <w:rFonts w:asciiTheme="minorHAnsi" w:hAnsiTheme="minorHAnsi" w:cstheme="minorHAnsi"/>
          <w:i/>
          <w:sz w:val="22"/>
          <w:szCs w:val="22"/>
        </w:rPr>
        <w:t>2015 Primary Health Care Research Conference: PHC Research Matters</w:t>
      </w:r>
      <w:r>
        <w:rPr>
          <w:rFonts w:asciiTheme="minorHAnsi" w:hAnsiTheme="minorHAnsi" w:cstheme="minorHAnsi"/>
          <w:sz w:val="22"/>
          <w:szCs w:val="22"/>
        </w:rPr>
        <w:t>. Primary Health Care Research and Information Service, Adelaide, 29 – 31 July 2015</w:t>
      </w:r>
      <w:r w:rsidR="009931F7">
        <w:rPr>
          <w:rFonts w:asciiTheme="minorHAnsi" w:hAnsiTheme="minorHAnsi" w:cstheme="minorHAnsi"/>
          <w:sz w:val="22"/>
          <w:szCs w:val="22"/>
        </w:rPr>
        <w:t>.</w:t>
      </w:r>
    </w:p>
    <w:p w14:paraId="1698B8BE" w14:textId="77777777" w:rsidR="003C723E" w:rsidRPr="00F87B5A" w:rsidRDefault="003C723E">
      <w:pPr>
        <w:pStyle w:val="ListParagraph"/>
        <w:numPr>
          <w:ilvl w:val="0"/>
          <w:numId w:val="57"/>
        </w:numPr>
        <w:ind w:left="851" w:hanging="284"/>
        <w:rPr>
          <w:rFonts w:asciiTheme="minorHAnsi" w:hAnsiTheme="minorHAnsi" w:cstheme="minorHAnsi"/>
          <w:sz w:val="12"/>
          <w:szCs w:val="12"/>
        </w:rPr>
      </w:pPr>
      <w:r w:rsidRPr="00F87B5A">
        <w:rPr>
          <w:rFonts w:asciiTheme="minorHAnsi" w:hAnsiTheme="minorHAnsi" w:cstheme="minorHAnsi"/>
          <w:sz w:val="12"/>
          <w:szCs w:val="12"/>
        </w:rPr>
        <w:t>New Zealand General Practitioners' views on providing nutrition care to patients with chronic disease: a focus group study</w:t>
      </w:r>
    </w:p>
    <w:p w14:paraId="7BF40492" w14:textId="77777777" w:rsidR="00305AC7" w:rsidRPr="00F87B5A" w:rsidRDefault="00E47DA5">
      <w:pPr>
        <w:pStyle w:val="ListParagraph"/>
        <w:numPr>
          <w:ilvl w:val="0"/>
          <w:numId w:val="5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Collaboration and Innovation in Action: Advanced Practice in Community Health</w:t>
      </w:r>
    </w:p>
    <w:p w14:paraId="5B60540B" w14:textId="09B507AA" w:rsidR="00E47DA5" w:rsidRPr="00F87B5A" w:rsidRDefault="00D71D47">
      <w:pPr>
        <w:pStyle w:val="ListParagraph"/>
        <w:numPr>
          <w:ilvl w:val="0"/>
          <w:numId w:val="5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 xml:space="preserve">General </w:t>
      </w:r>
      <w:r w:rsidR="003C6AF0">
        <w:rPr>
          <w:rFonts w:asciiTheme="minorHAnsi" w:hAnsiTheme="minorHAnsi" w:cstheme="minorHAnsi"/>
          <w:sz w:val="12"/>
          <w:szCs w:val="12"/>
        </w:rPr>
        <w:t>Practitioners'</w:t>
      </w:r>
      <w:r w:rsidRPr="00F87B5A">
        <w:rPr>
          <w:rFonts w:asciiTheme="minorHAnsi" w:hAnsiTheme="minorHAnsi" w:cstheme="minorHAnsi"/>
          <w:sz w:val="12"/>
          <w:szCs w:val="12"/>
        </w:rPr>
        <w:t xml:space="preserve"> knowledge and management of whiplash and post-traumatic stress disorder: Implications for patient care</w:t>
      </w:r>
    </w:p>
    <w:p w14:paraId="1984FF58" w14:textId="02923A9A" w:rsidR="00D71D47" w:rsidRPr="00F87B5A" w:rsidRDefault="00D71D47">
      <w:pPr>
        <w:pStyle w:val="ListParagraph"/>
        <w:numPr>
          <w:ilvl w:val="0"/>
          <w:numId w:val="5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 xml:space="preserve">Australian General </w:t>
      </w:r>
      <w:r w:rsidR="003C6AF0">
        <w:rPr>
          <w:rFonts w:asciiTheme="minorHAnsi" w:hAnsiTheme="minorHAnsi" w:cstheme="minorHAnsi"/>
          <w:sz w:val="12"/>
          <w:szCs w:val="12"/>
        </w:rPr>
        <w:t>Practitioners'</w:t>
      </w:r>
      <w:r w:rsidRPr="00F87B5A">
        <w:rPr>
          <w:rFonts w:asciiTheme="minorHAnsi" w:hAnsiTheme="minorHAnsi" w:cstheme="minorHAnsi"/>
          <w:sz w:val="12"/>
          <w:szCs w:val="12"/>
        </w:rPr>
        <w:t xml:space="preserve"> attitudes about return to work after a compensable injury: Results from a national survey</w:t>
      </w:r>
    </w:p>
    <w:p w14:paraId="1E44822D" w14:textId="77777777" w:rsidR="00294234" w:rsidRPr="00F87B5A" w:rsidRDefault="00294234">
      <w:pPr>
        <w:pStyle w:val="ListParagraph"/>
        <w:numPr>
          <w:ilvl w:val="0"/>
          <w:numId w:val="5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What does it take to improve diabetes health outcomes in a regional health care setting?</w:t>
      </w:r>
    </w:p>
    <w:p w14:paraId="4542BC75" w14:textId="77777777" w:rsidR="00294234" w:rsidRPr="00F87B5A" w:rsidRDefault="00294234">
      <w:pPr>
        <w:pStyle w:val="ListParagraph"/>
        <w:numPr>
          <w:ilvl w:val="0"/>
          <w:numId w:val="5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Frequent GP attenders and their use of health services in 2012–13</w:t>
      </w:r>
    </w:p>
    <w:p w14:paraId="2C44B29E" w14:textId="77777777" w:rsidR="00294234" w:rsidRPr="00F87B5A" w:rsidRDefault="00294234">
      <w:pPr>
        <w:pStyle w:val="ListParagraph"/>
        <w:numPr>
          <w:ilvl w:val="0"/>
          <w:numId w:val="5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Walking on the wild side: collaborating with a major consulting company</w:t>
      </w:r>
    </w:p>
    <w:p w14:paraId="62851044" w14:textId="77777777" w:rsidR="00294234" w:rsidRPr="00F87B5A" w:rsidRDefault="00294234">
      <w:pPr>
        <w:pStyle w:val="ListParagraph"/>
        <w:numPr>
          <w:ilvl w:val="0"/>
          <w:numId w:val="5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Exploring the nature of primary health care integration using Social Network Analysis (SNA): Case study of a regional general practice Super Clinic</w:t>
      </w:r>
    </w:p>
    <w:p w14:paraId="25CDFBBD" w14:textId="77777777" w:rsidR="00294234" w:rsidRPr="00F87B5A" w:rsidRDefault="00294234">
      <w:pPr>
        <w:pStyle w:val="ListParagraph"/>
        <w:numPr>
          <w:ilvl w:val="0"/>
          <w:numId w:val="5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 xml:space="preserve">The </w:t>
      </w:r>
      <w:proofErr w:type="spellStart"/>
      <w:r w:rsidRPr="00F87B5A">
        <w:rPr>
          <w:rFonts w:asciiTheme="minorHAnsi" w:hAnsiTheme="minorHAnsi" w:cstheme="minorHAnsi"/>
          <w:sz w:val="12"/>
          <w:szCs w:val="12"/>
        </w:rPr>
        <w:t>Gudaga</w:t>
      </w:r>
      <w:proofErr w:type="spellEnd"/>
      <w:r w:rsidRPr="00F87B5A">
        <w:rPr>
          <w:rFonts w:asciiTheme="minorHAnsi" w:hAnsiTheme="minorHAnsi" w:cstheme="minorHAnsi"/>
          <w:sz w:val="12"/>
          <w:szCs w:val="12"/>
        </w:rPr>
        <w:t xml:space="preserve"> Study: an example of evolving research partnership with an urban Aboriginal community</w:t>
      </w:r>
    </w:p>
    <w:p w14:paraId="6A3F3EE0" w14:textId="77777777" w:rsidR="00294234" w:rsidRPr="00F87B5A" w:rsidRDefault="00840FFA">
      <w:pPr>
        <w:pStyle w:val="ListParagraph"/>
        <w:numPr>
          <w:ilvl w:val="0"/>
          <w:numId w:val="57"/>
        </w:numPr>
        <w:spacing w:after="120"/>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RACGP active patients: Who do we miss?</w:t>
      </w:r>
    </w:p>
    <w:p w14:paraId="175C0094" w14:textId="77777777" w:rsidR="00FE3031" w:rsidRDefault="00FE3031">
      <w:pPr>
        <w:pStyle w:val="ListParagraph"/>
        <w:numPr>
          <w:ilvl w:val="0"/>
          <w:numId w:val="43"/>
        </w:numPr>
        <w:ind w:left="567" w:hanging="426"/>
        <w:contextualSpacing w:val="0"/>
        <w:rPr>
          <w:rFonts w:asciiTheme="minorHAnsi" w:hAnsiTheme="minorHAnsi" w:cstheme="minorHAnsi"/>
          <w:sz w:val="22"/>
          <w:szCs w:val="22"/>
        </w:rPr>
      </w:pPr>
      <w:r>
        <w:rPr>
          <w:rFonts w:asciiTheme="minorHAnsi" w:hAnsiTheme="minorHAnsi" w:cstheme="minorHAnsi"/>
          <w:i/>
          <w:sz w:val="22"/>
          <w:szCs w:val="22"/>
        </w:rPr>
        <w:t>2014 Primary Health Care Research Conference: Integrating Knowledge Exchange to Improve Primary Health Care Outcomes</w:t>
      </w:r>
      <w:r>
        <w:rPr>
          <w:rFonts w:asciiTheme="minorHAnsi" w:hAnsiTheme="minorHAnsi" w:cstheme="minorHAnsi"/>
          <w:sz w:val="22"/>
          <w:szCs w:val="22"/>
        </w:rPr>
        <w:t>. Primary Health Care Research and Information Service, Canberra, 23 – 25 July 2014.</w:t>
      </w:r>
    </w:p>
    <w:p w14:paraId="3F8EE224" w14:textId="77777777" w:rsidR="00CA133E" w:rsidRPr="00F87B5A" w:rsidRDefault="00CA133E" w:rsidP="003C6AF0">
      <w:pPr>
        <w:pStyle w:val="ListParagraph"/>
        <w:numPr>
          <w:ilvl w:val="1"/>
          <w:numId w:val="12"/>
        </w:numPr>
        <w:ind w:left="851" w:hanging="284"/>
        <w:rPr>
          <w:rFonts w:asciiTheme="minorHAnsi" w:hAnsiTheme="minorHAnsi" w:cstheme="minorHAnsi"/>
          <w:sz w:val="12"/>
          <w:szCs w:val="12"/>
        </w:rPr>
      </w:pPr>
      <w:r w:rsidRPr="00F87B5A">
        <w:rPr>
          <w:rFonts w:asciiTheme="minorHAnsi" w:hAnsiTheme="minorHAnsi" w:cstheme="minorHAnsi"/>
          <w:sz w:val="12"/>
          <w:szCs w:val="12"/>
        </w:rPr>
        <w:t>Chronic conditions and multimorbidity – what might work?</w:t>
      </w:r>
    </w:p>
    <w:p w14:paraId="678657A4" w14:textId="77777777" w:rsidR="00CA133E" w:rsidRPr="00F87B5A" w:rsidRDefault="00CA133E" w:rsidP="003C6AF0">
      <w:pPr>
        <w:pStyle w:val="ListParagraph"/>
        <w:numPr>
          <w:ilvl w:val="2"/>
          <w:numId w:val="12"/>
        </w:numPr>
        <w:ind w:left="1134" w:hanging="283"/>
        <w:rPr>
          <w:rFonts w:asciiTheme="minorHAnsi" w:hAnsiTheme="minorHAnsi" w:cstheme="minorHAnsi"/>
          <w:sz w:val="12"/>
          <w:szCs w:val="12"/>
        </w:rPr>
      </w:pPr>
      <w:r w:rsidRPr="00F87B5A">
        <w:rPr>
          <w:rFonts w:asciiTheme="minorHAnsi" w:hAnsiTheme="minorHAnsi" w:cstheme="minorHAnsi"/>
          <w:sz w:val="12"/>
          <w:szCs w:val="12"/>
        </w:rPr>
        <w:t>Impact of COPD diagnosis in primary care patients with multimorbidity</w:t>
      </w:r>
    </w:p>
    <w:p w14:paraId="27DD233E" w14:textId="77777777" w:rsidR="00CA133E" w:rsidRPr="00F87B5A" w:rsidRDefault="00CA133E" w:rsidP="003C6AF0">
      <w:pPr>
        <w:pStyle w:val="ListParagraph"/>
        <w:numPr>
          <w:ilvl w:val="2"/>
          <w:numId w:val="12"/>
        </w:numPr>
        <w:ind w:left="1134" w:hanging="283"/>
        <w:rPr>
          <w:rFonts w:asciiTheme="minorHAnsi" w:hAnsiTheme="minorHAnsi" w:cstheme="minorHAnsi"/>
          <w:sz w:val="12"/>
          <w:szCs w:val="12"/>
        </w:rPr>
      </w:pPr>
      <w:r w:rsidRPr="00F87B5A">
        <w:rPr>
          <w:rFonts w:asciiTheme="minorHAnsi" w:hAnsiTheme="minorHAnsi" w:cstheme="minorHAnsi"/>
          <w:sz w:val="12"/>
          <w:szCs w:val="12"/>
        </w:rPr>
        <w:t>Problem with interdisciplinary medicines management in community aged care: a qualitative study</w:t>
      </w:r>
    </w:p>
    <w:p w14:paraId="699DD43E" w14:textId="77777777" w:rsidR="00CA133E" w:rsidRPr="00F87B5A" w:rsidRDefault="00CA133E" w:rsidP="003C6AF0">
      <w:pPr>
        <w:pStyle w:val="ListParagraph"/>
        <w:numPr>
          <w:ilvl w:val="1"/>
          <w:numId w:val="12"/>
        </w:numPr>
        <w:ind w:left="851" w:hanging="284"/>
        <w:rPr>
          <w:rFonts w:asciiTheme="minorHAnsi" w:hAnsiTheme="minorHAnsi" w:cstheme="minorHAnsi"/>
          <w:sz w:val="12"/>
          <w:szCs w:val="12"/>
        </w:rPr>
      </w:pPr>
      <w:r w:rsidRPr="00F87B5A">
        <w:rPr>
          <w:rFonts w:asciiTheme="minorHAnsi" w:hAnsiTheme="minorHAnsi" w:cstheme="minorHAnsi"/>
          <w:sz w:val="12"/>
          <w:szCs w:val="12"/>
        </w:rPr>
        <w:t>Primary health care workforce</w:t>
      </w:r>
    </w:p>
    <w:p w14:paraId="66E43CBE" w14:textId="77777777" w:rsidR="00CA133E" w:rsidRPr="00F87B5A" w:rsidRDefault="00CA133E" w:rsidP="003C6AF0">
      <w:pPr>
        <w:pStyle w:val="ListParagraph"/>
        <w:numPr>
          <w:ilvl w:val="2"/>
          <w:numId w:val="12"/>
        </w:numPr>
        <w:ind w:left="1134" w:hanging="283"/>
        <w:rPr>
          <w:rFonts w:asciiTheme="minorHAnsi" w:hAnsiTheme="minorHAnsi" w:cstheme="minorHAnsi"/>
          <w:sz w:val="12"/>
          <w:szCs w:val="12"/>
        </w:rPr>
      </w:pPr>
      <w:r w:rsidRPr="00F87B5A">
        <w:rPr>
          <w:rFonts w:asciiTheme="minorHAnsi" w:hAnsiTheme="minorHAnsi" w:cstheme="minorHAnsi"/>
          <w:sz w:val="12"/>
          <w:szCs w:val="12"/>
        </w:rPr>
        <w:t>Patterns of healthcare service utilization by injured workers following medical certification</w:t>
      </w:r>
    </w:p>
    <w:p w14:paraId="5CFB2647" w14:textId="77777777" w:rsidR="00CA133E" w:rsidRPr="00F87B5A" w:rsidRDefault="00CA133E" w:rsidP="003C6AF0">
      <w:pPr>
        <w:pStyle w:val="ListParagraph"/>
        <w:numPr>
          <w:ilvl w:val="2"/>
          <w:numId w:val="12"/>
        </w:numPr>
        <w:ind w:left="1134" w:hanging="283"/>
        <w:rPr>
          <w:rFonts w:asciiTheme="minorHAnsi" w:hAnsiTheme="minorHAnsi" w:cstheme="minorHAnsi"/>
          <w:sz w:val="12"/>
          <w:szCs w:val="12"/>
        </w:rPr>
      </w:pPr>
      <w:r w:rsidRPr="00F87B5A">
        <w:rPr>
          <w:rFonts w:asciiTheme="minorHAnsi" w:hAnsiTheme="minorHAnsi" w:cstheme="minorHAnsi"/>
          <w:sz w:val="12"/>
          <w:szCs w:val="12"/>
        </w:rPr>
        <w:t>Development and validation of a clinical decision-making aid for screening bowel symptoms in community pharmacies</w:t>
      </w:r>
    </w:p>
    <w:p w14:paraId="29F86928" w14:textId="77777777" w:rsidR="00CA133E" w:rsidRPr="00F87B5A" w:rsidRDefault="00CA133E" w:rsidP="003C6AF0">
      <w:pPr>
        <w:pStyle w:val="ListParagraph"/>
        <w:numPr>
          <w:ilvl w:val="2"/>
          <w:numId w:val="12"/>
        </w:numPr>
        <w:ind w:left="1134" w:hanging="283"/>
        <w:rPr>
          <w:rFonts w:asciiTheme="minorHAnsi" w:hAnsiTheme="minorHAnsi" w:cstheme="minorHAnsi"/>
          <w:sz w:val="12"/>
          <w:szCs w:val="12"/>
        </w:rPr>
      </w:pPr>
      <w:r w:rsidRPr="00F87B5A">
        <w:rPr>
          <w:rFonts w:asciiTheme="minorHAnsi" w:hAnsiTheme="minorHAnsi" w:cstheme="minorHAnsi"/>
          <w:sz w:val="12"/>
          <w:szCs w:val="12"/>
        </w:rPr>
        <w:t>A colorectal cancer risk tool to provide individualised preventive and screening advice: a qualitative study exploring its use with simulated patients</w:t>
      </w:r>
    </w:p>
    <w:p w14:paraId="39E6E492" w14:textId="77777777" w:rsidR="00CA133E" w:rsidRPr="00F87B5A" w:rsidRDefault="00CA133E" w:rsidP="003C6AF0">
      <w:pPr>
        <w:pStyle w:val="ListParagraph"/>
        <w:numPr>
          <w:ilvl w:val="1"/>
          <w:numId w:val="12"/>
        </w:numPr>
        <w:ind w:left="851" w:hanging="284"/>
        <w:rPr>
          <w:rFonts w:asciiTheme="minorHAnsi" w:hAnsiTheme="minorHAnsi" w:cstheme="minorHAnsi"/>
          <w:sz w:val="12"/>
          <w:szCs w:val="12"/>
        </w:rPr>
      </w:pPr>
      <w:r w:rsidRPr="00F87B5A">
        <w:rPr>
          <w:rFonts w:asciiTheme="minorHAnsi" w:hAnsiTheme="minorHAnsi" w:cstheme="minorHAnsi"/>
          <w:sz w:val="12"/>
          <w:szCs w:val="12"/>
        </w:rPr>
        <w:t>Rural and remote health</w:t>
      </w:r>
    </w:p>
    <w:p w14:paraId="69DB81FD" w14:textId="77777777" w:rsidR="00CA133E" w:rsidRPr="00F87B5A" w:rsidRDefault="00CA133E" w:rsidP="003C6AF0">
      <w:pPr>
        <w:pStyle w:val="ListParagraph"/>
        <w:numPr>
          <w:ilvl w:val="2"/>
          <w:numId w:val="12"/>
        </w:numPr>
        <w:ind w:left="1134" w:hanging="283"/>
        <w:rPr>
          <w:rFonts w:asciiTheme="minorHAnsi" w:hAnsiTheme="minorHAnsi" w:cstheme="minorHAnsi"/>
          <w:sz w:val="12"/>
          <w:szCs w:val="12"/>
        </w:rPr>
      </w:pPr>
      <w:r w:rsidRPr="00F87B5A">
        <w:rPr>
          <w:rFonts w:asciiTheme="minorHAnsi" w:hAnsiTheme="minorHAnsi" w:cstheme="minorHAnsi"/>
          <w:sz w:val="12"/>
          <w:szCs w:val="12"/>
        </w:rPr>
        <w:t>How different aspects of access influence rural Australians decisions to utilise a general practitioners</w:t>
      </w:r>
    </w:p>
    <w:p w14:paraId="2516B5A8" w14:textId="77777777" w:rsidR="00CA133E" w:rsidRPr="00F87B5A" w:rsidRDefault="00CA133E" w:rsidP="003C6AF0">
      <w:pPr>
        <w:pStyle w:val="ListParagraph"/>
        <w:numPr>
          <w:ilvl w:val="2"/>
          <w:numId w:val="12"/>
        </w:numPr>
        <w:spacing w:after="120"/>
        <w:ind w:left="1134" w:hanging="283"/>
        <w:contextualSpacing w:val="0"/>
        <w:rPr>
          <w:rFonts w:asciiTheme="minorHAnsi" w:hAnsiTheme="minorHAnsi" w:cstheme="minorHAnsi"/>
          <w:sz w:val="12"/>
          <w:szCs w:val="12"/>
        </w:rPr>
      </w:pPr>
      <w:r w:rsidRPr="00F87B5A">
        <w:rPr>
          <w:rFonts w:asciiTheme="minorHAnsi" w:hAnsiTheme="minorHAnsi" w:cstheme="minorHAnsi"/>
          <w:sz w:val="12"/>
          <w:szCs w:val="12"/>
        </w:rPr>
        <w:t>Is the use of complementary and alternative medicine associated with low levels of health literacy?</w:t>
      </w:r>
    </w:p>
    <w:p w14:paraId="7343B356" w14:textId="77777777" w:rsidR="00D42830" w:rsidRDefault="00D42830">
      <w:pPr>
        <w:pStyle w:val="ListParagraph"/>
        <w:numPr>
          <w:ilvl w:val="0"/>
          <w:numId w:val="43"/>
        </w:numPr>
        <w:ind w:left="567" w:hanging="426"/>
        <w:contextualSpacing w:val="0"/>
        <w:rPr>
          <w:rFonts w:asciiTheme="minorHAnsi" w:hAnsiTheme="minorHAnsi" w:cstheme="minorHAnsi"/>
          <w:sz w:val="22"/>
          <w:szCs w:val="22"/>
        </w:rPr>
      </w:pPr>
      <w:r>
        <w:rPr>
          <w:rFonts w:asciiTheme="minorHAnsi" w:hAnsiTheme="minorHAnsi" w:cstheme="minorHAnsi"/>
          <w:i/>
          <w:sz w:val="22"/>
          <w:szCs w:val="22"/>
        </w:rPr>
        <w:t>Public Health Association of Australia 42</w:t>
      </w:r>
      <w:r w:rsidRPr="00AE744D">
        <w:rPr>
          <w:rFonts w:asciiTheme="minorHAnsi" w:hAnsiTheme="minorHAnsi" w:cstheme="minorHAnsi"/>
          <w:i/>
          <w:sz w:val="22"/>
          <w:szCs w:val="22"/>
          <w:vertAlign w:val="superscript"/>
        </w:rPr>
        <w:t>nd</w:t>
      </w:r>
      <w:r>
        <w:rPr>
          <w:rFonts w:asciiTheme="minorHAnsi" w:hAnsiTheme="minorHAnsi" w:cstheme="minorHAnsi"/>
          <w:i/>
          <w:sz w:val="22"/>
          <w:szCs w:val="22"/>
        </w:rPr>
        <w:t xml:space="preserve"> Annual Conference: a “</w:t>
      </w:r>
      <w:r w:rsidR="00FE3031">
        <w:rPr>
          <w:rFonts w:asciiTheme="minorHAnsi" w:hAnsiTheme="minorHAnsi" w:cstheme="minorHAnsi"/>
          <w:i/>
          <w:sz w:val="22"/>
          <w:szCs w:val="22"/>
        </w:rPr>
        <w:t>F</w:t>
      </w:r>
      <w:r>
        <w:rPr>
          <w:rFonts w:asciiTheme="minorHAnsi" w:hAnsiTheme="minorHAnsi" w:cstheme="minorHAnsi"/>
          <w:i/>
          <w:sz w:val="22"/>
          <w:szCs w:val="22"/>
        </w:rPr>
        <w:t xml:space="preserve">air </w:t>
      </w:r>
      <w:r w:rsidR="00FE3031">
        <w:rPr>
          <w:rFonts w:asciiTheme="minorHAnsi" w:hAnsiTheme="minorHAnsi" w:cstheme="minorHAnsi"/>
          <w:i/>
          <w:sz w:val="22"/>
          <w:szCs w:val="22"/>
        </w:rPr>
        <w:t>G</w:t>
      </w:r>
      <w:r>
        <w:rPr>
          <w:rFonts w:asciiTheme="minorHAnsi" w:hAnsiTheme="minorHAnsi" w:cstheme="minorHAnsi"/>
          <w:i/>
          <w:sz w:val="22"/>
          <w:szCs w:val="22"/>
        </w:rPr>
        <w:t xml:space="preserve">o” for </w:t>
      </w:r>
      <w:r w:rsidR="00FE3031">
        <w:rPr>
          <w:rFonts w:asciiTheme="minorHAnsi" w:hAnsiTheme="minorHAnsi" w:cstheme="minorHAnsi"/>
          <w:i/>
          <w:sz w:val="22"/>
          <w:szCs w:val="22"/>
        </w:rPr>
        <w:t>H</w:t>
      </w:r>
      <w:r>
        <w:rPr>
          <w:rFonts w:asciiTheme="minorHAnsi" w:hAnsiTheme="minorHAnsi" w:cstheme="minorHAnsi"/>
          <w:i/>
          <w:sz w:val="22"/>
          <w:szCs w:val="22"/>
        </w:rPr>
        <w:t xml:space="preserve">ealth – </w:t>
      </w:r>
      <w:r w:rsidR="00FE3031">
        <w:rPr>
          <w:rFonts w:asciiTheme="minorHAnsi" w:hAnsiTheme="minorHAnsi" w:cstheme="minorHAnsi"/>
          <w:i/>
          <w:sz w:val="22"/>
          <w:szCs w:val="22"/>
        </w:rPr>
        <w:t>T</w:t>
      </w:r>
      <w:r>
        <w:rPr>
          <w:rFonts w:asciiTheme="minorHAnsi" w:hAnsiTheme="minorHAnsi" w:cstheme="minorHAnsi"/>
          <w:i/>
          <w:sz w:val="22"/>
          <w:szCs w:val="22"/>
        </w:rPr>
        <w:t xml:space="preserve">ackling </w:t>
      </w:r>
      <w:r w:rsidR="00FE3031">
        <w:rPr>
          <w:rFonts w:asciiTheme="minorHAnsi" w:hAnsiTheme="minorHAnsi" w:cstheme="minorHAnsi"/>
          <w:i/>
          <w:sz w:val="22"/>
          <w:szCs w:val="22"/>
        </w:rPr>
        <w:t>P</w:t>
      </w:r>
      <w:r>
        <w:rPr>
          <w:rFonts w:asciiTheme="minorHAnsi" w:hAnsiTheme="minorHAnsi" w:cstheme="minorHAnsi"/>
          <w:i/>
          <w:sz w:val="22"/>
          <w:szCs w:val="22"/>
        </w:rPr>
        <w:t xml:space="preserve">hysical, </w:t>
      </w:r>
      <w:r w:rsidR="00FE3031">
        <w:rPr>
          <w:rFonts w:asciiTheme="minorHAnsi" w:hAnsiTheme="minorHAnsi" w:cstheme="minorHAnsi"/>
          <w:i/>
          <w:sz w:val="22"/>
          <w:szCs w:val="22"/>
        </w:rPr>
        <w:t>S</w:t>
      </w:r>
      <w:r>
        <w:rPr>
          <w:rFonts w:asciiTheme="minorHAnsi" w:hAnsiTheme="minorHAnsi" w:cstheme="minorHAnsi"/>
          <w:i/>
          <w:sz w:val="22"/>
          <w:szCs w:val="22"/>
        </w:rPr>
        <w:t xml:space="preserve">ocial and </w:t>
      </w:r>
      <w:r w:rsidR="00FE3031">
        <w:rPr>
          <w:rFonts w:asciiTheme="minorHAnsi" w:hAnsiTheme="minorHAnsi" w:cstheme="minorHAnsi"/>
          <w:i/>
          <w:sz w:val="22"/>
          <w:szCs w:val="22"/>
        </w:rPr>
        <w:t>P</w:t>
      </w:r>
      <w:r>
        <w:rPr>
          <w:rFonts w:asciiTheme="minorHAnsi" w:hAnsiTheme="minorHAnsi" w:cstheme="minorHAnsi"/>
          <w:i/>
          <w:sz w:val="22"/>
          <w:szCs w:val="22"/>
        </w:rPr>
        <w:t xml:space="preserve">sychological </w:t>
      </w:r>
      <w:r w:rsidR="00FE3031">
        <w:rPr>
          <w:rFonts w:asciiTheme="minorHAnsi" w:hAnsiTheme="minorHAnsi" w:cstheme="minorHAnsi"/>
          <w:i/>
          <w:sz w:val="22"/>
          <w:szCs w:val="22"/>
        </w:rPr>
        <w:t>I</w:t>
      </w:r>
      <w:r>
        <w:rPr>
          <w:rFonts w:asciiTheme="minorHAnsi" w:hAnsiTheme="minorHAnsi" w:cstheme="minorHAnsi"/>
          <w:i/>
          <w:sz w:val="22"/>
          <w:szCs w:val="22"/>
        </w:rPr>
        <w:t>nequality</w:t>
      </w:r>
      <w:r>
        <w:rPr>
          <w:rFonts w:asciiTheme="minorHAnsi" w:hAnsiTheme="minorHAnsi" w:cstheme="minorHAnsi"/>
          <w:sz w:val="22"/>
          <w:szCs w:val="22"/>
        </w:rPr>
        <w:t>. Public Health Association of Australia, Melbourne, 16 -18 September 2013</w:t>
      </w:r>
      <w:r w:rsidR="00FE3031">
        <w:rPr>
          <w:rFonts w:asciiTheme="minorHAnsi" w:hAnsiTheme="minorHAnsi" w:cstheme="minorHAnsi"/>
          <w:sz w:val="22"/>
          <w:szCs w:val="22"/>
        </w:rPr>
        <w:t>.</w:t>
      </w:r>
    </w:p>
    <w:p w14:paraId="0743EB1F"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Do steroid users pose unique challenges for needle and syringe program staff?</w:t>
      </w:r>
    </w:p>
    <w:p w14:paraId="539FC7EC"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Tools kits should be tangible – an Aboriginal Tobacco Resistance Tool Kit</w:t>
      </w:r>
    </w:p>
    <w:p w14:paraId="33C58366"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Broken Hill Drink Safe initiative: a community response to alcohol</w:t>
      </w:r>
    </w:p>
    <w:p w14:paraId="3B4EB1A7"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Cigarette brand loyalty and quitting in Australia: the ITC Four Country Survey</w:t>
      </w:r>
    </w:p>
    <w:p w14:paraId="55022617"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The framing of problem gambling: an analysis of Australian media content</w:t>
      </w:r>
    </w:p>
    <w:p w14:paraId="4E7C12B3"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Gamblers’ attitudes towards, and interactions with, social advertising campaigns</w:t>
      </w:r>
    </w:p>
    <w:p w14:paraId="08E64EC6"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Young females’ perceptions of plain packaged tobacco products within a tertiary setting</w:t>
      </w:r>
    </w:p>
    <w:p w14:paraId="0668AB12"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Not a smokescreen – university changes its smoking culture</w:t>
      </w:r>
    </w:p>
    <w:p w14:paraId="78777A4C" w14:textId="77777777" w:rsidR="00CA133E" w:rsidRPr="00F87B5A" w:rsidRDefault="00CA133E">
      <w:pPr>
        <w:pStyle w:val="ListParagraph"/>
        <w:numPr>
          <w:ilvl w:val="0"/>
          <w:numId w:val="67"/>
        </w:numPr>
        <w:ind w:left="851" w:hanging="284"/>
        <w:rPr>
          <w:rFonts w:asciiTheme="minorHAnsi" w:hAnsiTheme="minorHAnsi" w:cstheme="minorHAnsi"/>
          <w:sz w:val="12"/>
          <w:szCs w:val="12"/>
        </w:rPr>
      </w:pPr>
      <w:r w:rsidRPr="00F87B5A">
        <w:rPr>
          <w:rFonts w:asciiTheme="minorHAnsi" w:hAnsiTheme="minorHAnsi" w:cstheme="minorHAnsi"/>
          <w:sz w:val="12"/>
          <w:szCs w:val="12"/>
        </w:rPr>
        <w:t>Empowerment – a common language with a dual purpose</w:t>
      </w:r>
    </w:p>
    <w:p w14:paraId="1A9BAE9F" w14:textId="77777777" w:rsidR="00CA133E" w:rsidRPr="00F87B5A" w:rsidRDefault="00CA133E">
      <w:pPr>
        <w:pStyle w:val="ListParagraph"/>
        <w:numPr>
          <w:ilvl w:val="0"/>
          <w:numId w:val="67"/>
        </w:numPr>
        <w:ind w:left="851" w:hanging="284"/>
        <w:contextualSpacing w:val="0"/>
        <w:rPr>
          <w:rFonts w:asciiTheme="minorHAnsi" w:hAnsiTheme="minorHAnsi" w:cstheme="minorHAnsi"/>
          <w:sz w:val="12"/>
          <w:szCs w:val="12"/>
        </w:rPr>
      </w:pPr>
      <w:r w:rsidRPr="00F87B5A">
        <w:rPr>
          <w:rFonts w:asciiTheme="minorHAnsi" w:hAnsiTheme="minorHAnsi" w:cstheme="minorHAnsi"/>
          <w:sz w:val="12"/>
          <w:szCs w:val="12"/>
        </w:rPr>
        <w:t>“Big Tobacco” and now “Big Clubs” – public health and gambling discourses</w:t>
      </w:r>
    </w:p>
    <w:p w14:paraId="6186CAB9" w14:textId="77777777" w:rsidR="00B4400B" w:rsidRDefault="00B4400B">
      <w:pPr>
        <w:pStyle w:val="ListParagraph"/>
        <w:numPr>
          <w:ilvl w:val="0"/>
          <w:numId w:val="43"/>
        </w:numPr>
        <w:spacing w:before="120"/>
        <w:ind w:left="568" w:hanging="426"/>
        <w:contextualSpacing w:val="0"/>
        <w:rPr>
          <w:rFonts w:asciiTheme="minorHAnsi" w:hAnsiTheme="minorHAnsi" w:cstheme="minorHAnsi"/>
          <w:sz w:val="22"/>
          <w:szCs w:val="22"/>
        </w:rPr>
      </w:pPr>
      <w:r>
        <w:rPr>
          <w:rFonts w:asciiTheme="minorHAnsi" w:hAnsiTheme="minorHAnsi" w:cstheme="minorHAnsi"/>
          <w:i/>
          <w:sz w:val="22"/>
          <w:szCs w:val="22"/>
        </w:rPr>
        <w:t>2013 Primary Health Care Research Conference: Allies for Better Primary Health Care</w:t>
      </w:r>
      <w:r>
        <w:rPr>
          <w:rFonts w:asciiTheme="minorHAnsi" w:hAnsiTheme="minorHAnsi" w:cstheme="minorHAnsi"/>
          <w:sz w:val="22"/>
          <w:szCs w:val="22"/>
        </w:rPr>
        <w:t>. Primary Health Care Research and Information Service, Sydney, 10 – 12 July 2013.</w:t>
      </w:r>
    </w:p>
    <w:p w14:paraId="0B1C078F"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Impact of an intervention to improve clinic attendance of patients with non-communicable diseases through follow-up phone.</w:t>
      </w:r>
    </w:p>
    <w:p w14:paraId="4D5A9F16"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What models of Care Coordination work for Aboriginal and Torres Strait Islander people with complex chronic care needs and in what circumstances?</w:t>
      </w:r>
    </w:p>
    <w:p w14:paraId="2895FA4B"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Practice nurses and sexual health care - enhancing team care within general practice.</w:t>
      </w:r>
    </w:p>
    <w:p w14:paraId="1CAFC6EC"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Heart of the Country - rural reform recommendations for better cardiovascular care for Australians.</w:t>
      </w:r>
    </w:p>
    <w:p w14:paraId="1E6EFDA4"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The relationship between rural background, rural clinical placements and future career intention.</w:t>
      </w:r>
    </w:p>
    <w:p w14:paraId="23052F02"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Literature review and synthesis of the Patient-</w:t>
      </w:r>
      <w:proofErr w:type="spellStart"/>
      <w:r w:rsidRPr="00F87B5A">
        <w:rPr>
          <w:rFonts w:asciiTheme="minorHAnsi" w:hAnsiTheme="minorHAnsi"/>
          <w:sz w:val="12"/>
          <w:szCs w:val="12"/>
        </w:rPr>
        <w:t>Centered</w:t>
      </w:r>
      <w:proofErr w:type="spellEnd"/>
      <w:r w:rsidRPr="00F87B5A">
        <w:rPr>
          <w:rFonts w:asciiTheme="minorHAnsi" w:hAnsiTheme="minorHAnsi"/>
          <w:sz w:val="12"/>
          <w:szCs w:val="12"/>
        </w:rPr>
        <w:t xml:space="preserve"> Medical Home and its application in the Australian primary health care setting. </w:t>
      </w:r>
    </w:p>
    <w:p w14:paraId="18E91C92"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"Work is good for me" - Eliciting retirement age allied health workers' beliefs about work and retirement.</w:t>
      </w:r>
    </w:p>
    <w:p w14:paraId="41F9D366"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Aftermath: the experiences of school-aged children with physical trauma.</w:t>
      </w:r>
    </w:p>
    <w:p w14:paraId="282FB909"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Understanding the dynamics of rural GP mobility: Who moves where and why?</w:t>
      </w:r>
    </w:p>
    <w:p w14:paraId="49DA64F6" w14:textId="77777777" w:rsidR="00CA133E" w:rsidRPr="00F87B5A" w:rsidRDefault="00CA133E">
      <w:pPr>
        <w:pStyle w:val="ListParagraph"/>
        <w:numPr>
          <w:ilvl w:val="0"/>
          <w:numId w:val="68"/>
        </w:numPr>
        <w:ind w:left="851" w:hanging="284"/>
        <w:rPr>
          <w:rFonts w:asciiTheme="minorHAnsi" w:hAnsiTheme="minorHAnsi"/>
          <w:sz w:val="12"/>
          <w:szCs w:val="12"/>
        </w:rPr>
      </w:pPr>
      <w:proofErr w:type="spellStart"/>
      <w:r w:rsidRPr="00F87B5A">
        <w:rPr>
          <w:rFonts w:asciiTheme="minorHAnsi" w:hAnsiTheme="minorHAnsi"/>
          <w:sz w:val="12"/>
          <w:szCs w:val="12"/>
        </w:rPr>
        <w:t>AgedCare+GP</w:t>
      </w:r>
      <w:proofErr w:type="spellEnd"/>
      <w:r w:rsidRPr="00F87B5A">
        <w:rPr>
          <w:rFonts w:asciiTheme="minorHAnsi" w:hAnsiTheme="minorHAnsi"/>
          <w:sz w:val="12"/>
          <w:szCs w:val="12"/>
        </w:rPr>
        <w:t>: Description and evaluation of an in-house model of general practice in a residential aged care facility.</w:t>
      </w:r>
    </w:p>
    <w:p w14:paraId="5A601146"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Certification practices of the GP in Return to Work: Qualitative Insights from Victoria.</w:t>
      </w:r>
    </w:p>
    <w:p w14:paraId="32839774"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Justice Health placements for undergraduate medical students- what are the effects of these learning experiences?</w:t>
      </w:r>
    </w:p>
    <w:p w14:paraId="7D55FBA1"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Are General Practice registrars rational prescribers of antibiotics for respiratory tract infections?</w:t>
      </w:r>
    </w:p>
    <w:p w14:paraId="66A33C0F"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lastRenderedPageBreak/>
        <w:t>Community-based lifestyle modification providers: allies or poor cousins?</w:t>
      </w:r>
    </w:p>
    <w:p w14:paraId="1F43ECEF" w14:textId="77777777" w:rsidR="00CA133E"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What factors orient doctors to rural practice: a systematic review.</w:t>
      </w:r>
    </w:p>
    <w:p w14:paraId="0BE54C5E" w14:textId="77777777" w:rsidR="00B4400B" w:rsidRPr="00F87B5A" w:rsidRDefault="00CA133E">
      <w:pPr>
        <w:pStyle w:val="ListParagraph"/>
        <w:numPr>
          <w:ilvl w:val="0"/>
          <w:numId w:val="68"/>
        </w:numPr>
        <w:ind w:left="851" w:hanging="284"/>
        <w:rPr>
          <w:rFonts w:asciiTheme="minorHAnsi" w:hAnsiTheme="minorHAnsi"/>
          <w:sz w:val="12"/>
          <w:szCs w:val="12"/>
        </w:rPr>
      </w:pPr>
      <w:r w:rsidRPr="00F87B5A">
        <w:rPr>
          <w:rFonts w:asciiTheme="minorHAnsi" w:hAnsiTheme="minorHAnsi"/>
          <w:sz w:val="12"/>
          <w:szCs w:val="12"/>
        </w:rPr>
        <w:t>Understanding Doctors' Health Access – a pathway to care.</w:t>
      </w:r>
    </w:p>
    <w:p w14:paraId="76AF66D2" w14:textId="2A5F11FD" w:rsidR="00CA133E" w:rsidRPr="003C6AF0" w:rsidRDefault="00CA133E" w:rsidP="001350CD">
      <w:pPr>
        <w:spacing w:after="120"/>
        <w:rPr>
          <w:rFonts w:asciiTheme="minorHAnsi" w:hAnsiTheme="minorHAnsi" w:cstheme="minorHAnsi"/>
          <w:sz w:val="22"/>
          <w:szCs w:val="22"/>
        </w:rPr>
      </w:pPr>
    </w:p>
    <w:p w14:paraId="372DD880" w14:textId="62BED707" w:rsidR="006A4862" w:rsidRPr="00AF179A" w:rsidRDefault="006A4862">
      <w:pPr>
        <w:pStyle w:val="Heading2"/>
        <w:numPr>
          <w:ilvl w:val="0"/>
          <w:numId w:val="19"/>
        </w:numPr>
        <w:ind w:left="1134" w:hanging="1134"/>
        <w:rPr>
          <w:rFonts w:asciiTheme="majorHAnsi" w:hAnsiTheme="majorHAnsi"/>
          <w:i/>
          <w:color w:val="7030A0"/>
          <w:sz w:val="24"/>
          <w:szCs w:val="24"/>
        </w:rPr>
      </w:pPr>
      <w:bookmarkStart w:id="56" w:name="_Toc198901368"/>
      <w:r>
        <w:rPr>
          <w:rFonts w:asciiTheme="majorHAnsi" w:hAnsiTheme="majorHAnsi"/>
          <w:color w:val="7030A0"/>
          <w:sz w:val="24"/>
          <w:szCs w:val="24"/>
        </w:rPr>
        <w:t>Other</w:t>
      </w:r>
      <w:r w:rsidR="00EF3683">
        <w:rPr>
          <w:rFonts w:asciiTheme="majorHAnsi" w:hAnsiTheme="majorHAnsi"/>
          <w:color w:val="7030A0"/>
          <w:sz w:val="24"/>
          <w:szCs w:val="24"/>
        </w:rPr>
        <w:t xml:space="preserve"> Community of Practice</w:t>
      </w:r>
      <w:bookmarkEnd w:id="56"/>
    </w:p>
    <w:p w14:paraId="74D76DC1" w14:textId="77777777" w:rsidR="006A4862" w:rsidRPr="006D4AA6" w:rsidRDefault="006A4862">
      <w:pPr>
        <w:pStyle w:val="ListParagraph"/>
        <w:numPr>
          <w:ilvl w:val="0"/>
          <w:numId w:val="123"/>
        </w:numPr>
        <w:spacing w:after="120"/>
        <w:ind w:left="567" w:hanging="567"/>
      </w:pPr>
      <w:r>
        <w:rPr>
          <w:rFonts w:asciiTheme="minorHAnsi" w:hAnsiTheme="minorHAnsi" w:cstheme="minorHAnsi"/>
          <w:i/>
          <w:sz w:val="22"/>
          <w:szCs w:val="22"/>
        </w:rPr>
        <w:t>Global Burden of Disease Collaborative</w:t>
      </w:r>
    </w:p>
    <w:p w14:paraId="079A7B5B" w14:textId="48D8CE4F" w:rsidR="006A4862" w:rsidRDefault="006A4862">
      <w:pPr>
        <w:pStyle w:val="ListParagraph"/>
        <w:numPr>
          <w:ilvl w:val="0"/>
          <w:numId w:val="124"/>
        </w:numPr>
        <w:spacing w:after="120"/>
        <w:ind w:left="851" w:hanging="284"/>
        <w:rPr>
          <w:rFonts w:asciiTheme="minorHAnsi" w:hAnsiTheme="minorHAnsi" w:cstheme="minorHAnsi"/>
          <w:sz w:val="12"/>
          <w:szCs w:val="12"/>
        </w:rPr>
      </w:pPr>
      <w:r>
        <w:rPr>
          <w:rFonts w:asciiTheme="minorHAnsi" w:hAnsiTheme="minorHAnsi" w:cstheme="minorHAnsi"/>
          <w:sz w:val="12"/>
          <w:szCs w:val="12"/>
        </w:rPr>
        <w:t xml:space="preserve">Global pattern, trend and cross-country inequality of early musculoskeletal disorders from 1990 to 2019, with </w:t>
      </w:r>
      <w:r w:rsidR="00C96F32">
        <w:rPr>
          <w:rFonts w:asciiTheme="minorHAnsi" w:hAnsiTheme="minorHAnsi" w:cstheme="minorHAnsi"/>
          <w:sz w:val="12"/>
          <w:szCs w:val="12"/>
        </w:rPr>
        <w:t>project</w:t>
      </w:r>
      <w:r>
        <w:rPr>
          <w:rFonts w:asciiTheme="minorHAnsi" w:hAnsiTheme="minorHAnsi" w:cstheme="minorHAnsi"/>
          <w:sz w:val="12"/>
          <w:szCs w:val="12"/>
        </w:rPr>
        <w:t xml:space="preserve"> from 2020 to 2050 (2023)</w:t>
      </w:r>
    </w:p>
    <w:p w14:paraId="4C7AF773" w14:textId="77777777" w:rsidR="006A4862" w:rsidRPr="006D4AA6" w:rsidRDefault="006A4862">
      <w:pPr>
        <w:pStyle w:val="ListParagraph"/>
        <w:numPr>
          <w:ilvl w:val="0"/>
          <w:numId w:val="124"/>
        </w:numPr>
        <w:spacing w:after="120"/>
        <w:ind w:left="851" w:hanging="284"/>
        <w:contextualSpacing w:val="0"/>
        <w:rPr>
          <w:rFonts w:asciiTheme="minorHAnsi" w:hAnsiTheme="minorHAnsi" w:cstheme="minorHAnsi"/>
          <w:sz w:val="12"/>
          <w:szCs w:val="12"/>
        </w:rPr>
      </w:pPr>
      <w:r>
        <w:rPr>
          <w:rFonts w:asciiTheme="minorHAnsi" w:hAnsiTheme="minorHAnsi" w:cstheme="minorHAnsi"/>
          <w:sz w:val="12"/>
          <w:szCs w:val="12"/>
        </w:rPr>
        <w:t>Global age-sex specific mortality, life expectancy, and population estimates in 204 countries and territories and 811 subnational locations, 1950-2021 (2023)</w:t>
      </w:r>
    </w:p>
    <w:p w14:paraId="670A0ED2" w14:textId="537C99B9" w:rsidR="00C96F32" w:rsidRPr="006D4AA6" w:rsidRDefault="00C96F32">
      <w:pPr>
        <w:pStyle w:val="ListParagraph"/>
        <w:numPr>
          <w:ilvl w:val="0"/>
          <w:numId w:val="125"/>
        </w:numPr>
        <w:spacing w:before="120"/>
        <w:ind w:left="567" w:hanging="567"/>
        <w:contextualSpacing w:val="0"/>
      </w:pPr>
      <w:r>
        <w:rPr>
          <w:rFonts w:asciiTheme="minorHAnsi" w:hAnsiTheme="minorHAnsi" w:cstheme="minorHAnsi"/>
          <w:i/>
          <w:sz w:val="22"/>
          <w:szCs w:val="22"/>
        </w:rPr>
        <w:t>SPHERE Implementation Science</w:t>
      </w:r>
    </w:p>
    <w:p w14:paraId="07E779E4" w14:textId="2FD88A1B" w:rsidR="00C96F32" w:rsidRDefault="00C96F32">
      <w:pPr>
        <w:pStyle w:val="ListParagraph"/>
        <w:numPr>
          <w:ilvl w:val="0"/>
          <w:numId w:val="126"/>
        </w:numPr>
        <w:spacing w:after="120"/>
        <w:ind w:left="851" w:hanging="284"/>
        <w:rPr>
          <w:rFonts w:asciiTheme="minorHAnsi" w:hAnsiTheme="minorHAnsi" w:cstheme="minorHAnsi"/>
          <w:sz w:val="12"/>
          <w:szCs w:val="12"/>
        </w:rPr>
      </w:pPr>
      <w:r>
        <w:rPr>
          <w:rFonts w:asciiTheme="minorHAnsi" w:hAnsiTheme="minorHAnsi" w:cstheme="minorHAnsi"/>
          <w:sz w:val="12"/>
          <w:szCs w:val="12"/>
        </w:rPr>
        <w:t>Nurse-led penicillin allergy testing</w:t>
      </w:r>
    </w:p>
    <w:p w14:paraId="1388BAC9" w14:textId="77777777" w:rsidR="00C96F32" w:rsidRPr="003C6AF0" w:rsidRDefault="00C96F32" w:rsidP="006A4862">
      <w:pPr>
        <w:spacing w:after="120"/>
        <w:rPr>
          <w:rFonts w:asciiTheme="minorHAnsi" w:hAnsiTheme="minorHAnsi" w:cstheme="minorHAnsi"/>
          <w:sz w:val="22"/>
          <w:szCs w:val="22"/>
        </w:rPr>
      </w:pPr>
    </w:p>
    <w:p w14:paraId="12AC4CBE" w14:textId="26938153" w:rsidR="00A666F0" w:rsidRPr="00E4073C" w:rsidRDefault="00AD2F4F">
      <w:pPr>
        <w:pStyle w:val="Heading2"/>
        <w:numPr>
          <w:ilvl w:val="0"/>
          <w:numId w:val="19"/>
        </w:numPr>
        <w:ind w:left="1134" w:hanging="1134"/>
        <w:rPr>
          <w:rFonts w:asciiTheme="majorHAnsi" w:hAnsiTheme="majorHAnsi"/>
          <w:color w:val="7030A0"/>
          <w:sz w:val="24"/>
          <w:szCs w:val="24"/>
        </w:rPr>
      </w:pPr>
      <w:bookmarkStart w:id="57" w:name="_Toc198901369"/>
      <w:r>
        <w:rPr>
          <w:rFonts w:asciiTheme="majorHAnsi" w:hAnsiTheme="majorHAnsi"/>
          <w:color w:val="7030A0"/>
          <w:sz w:val="24"/>
          <w:szCs w:val="24"/>
        </w:rPr>
        <w:t xml:space="preserve">Journal </w:t>
      </w:r>
      <w:r w:rsidR="00A666F0">
        <w:rPr>
          <w:rFonts w:asciiTheme="majorHAnsi" w:hAnsiTheme="majorHAnsi"/>
          <w:color w:val="7030A0"/>
          <w:sz w:val="24"/>
          <w:szCs w:val="24"/>
        </w:rPr>
        <w:t>Editor</w:t>
      </w:r>
      <w:r>
        <w:rPr>
          <w:rFonts w:asciiTheme="majorHAnsi" w:hAnsiTheme="majorHAnsi"/>
          <w:color w:val="7030A0"/>
          <w:sz w:val="24"/>
          <w:szCs w:val="24"/>
        </w:rPr>
        <w:t>ial</w:t>
      </w:r>
      <w:bookmarkEnd w:id="57"/>
    </w:p>
    <w:p w14:paraId="1C41E6A3" w14:textId="7CC92F08" w:rsidR="00A666F0" w:rsidRPr="00AD2F4F" w:rsidRDefault="00A666F0">
      <w:pPr>
        <w:pStyle w:val="ListParagraph"/>
        <w:numPr>
          <w:ilvl w:val="0"/>
          <w:numId w:val="117"/>
        </w:numPr>
        <w:spacing w:after="120"/>
        <w:ind w:left="567" w:hanging="567"/>
      </w:pPr>
      <w:r w:rsidRPr="00AD2F4F">
        <w:rPr>
          <w:rFonts w:asciiTheme="minorHAnsi" w:hAnsiTheme="minorHAnsi" w:cstheme="minorHAnsi"/>
          <w:i/>
          <w:iCs/>
          <w:sz w:val="22"/>
          <w:szCs w:val="22"/>
        </w:rPr>
        <w:t>International Journal of Environmental Research and Public Health</w:t>
      </w:r>
      <w:r w:rsidR="00AD2F4F">
        <w:rPr>
          <w:rFonts w:asciiTheme="minorHAnsi" w:hAnsiTheme="minorHAnsi" w:cstheme="minorHAnsi"/>
          <w:sz w:val="22"/>
          <w:szCs w:val="22"/>
        </w:rPr>
        <w:t>:</w:t>
      </w:r>
      <w:r w:rsidRPr="00A666F0">
        <w:rPr>
          <w:rFonts w:asciiTheme="minorHAnsi" w:hAnsiTheme="minorHAnsi" w:cstheme="minorHAnsi"/>
          <w:sz w:val="22"/>
          <w:szCs w:val="22"/>
        </w:rPr>
        <w:t xml:space="preserve"> </w:t>
      </w:r>
      <w:r>
        <w:rPr>
          <w:rFonts w:asciiTheme="minorHAnsi" w:hAnsiTheme="minorHAnsi" w:cstheme="minorHAnsi"/>
          <w:sz w:val="22"/>
          <w:szCs w:val="22"/>
        </w:rPr>
        <w:t>special issue rural health service</w:t>
      </w:r>
      <w:r w:rsidR="00AD2F4F">
        <w:rPr>
          <w:rFonts w:asciiTheme="minorHAnsi" w:hAnsiTheme="minorHAnsi" w:cstheme="minorHAnsi"/>
          <w:sz w:val="22"/>
          <w:szCs w:val="22"/>
        </w:rPr>
        <w:t xml:space="preserve"> editor; associate editor (impact factor 4.6, 2022)</w:t>
      </w:r>
    </w:p>
    <w:p w14:paraId="4142CE01" w14:textId="2F1882F3" w:rsidR="00AD2F4F" w:rsidRPr="00FE120D" w:rsidRDefault="00AD2F4F">
      <w:pPr>
        <w:pStyle w:val="ListParagraph"/>
        <w:numPr>
          <w:ilvl w:val="0"/>
          <w:numId w:val="117"/>
        </w:numPr>
        <w:spacing w:after="120"/>
        <w:ind w:left="567" w:hanging="567"/>
      </w:pPr>
      <w:r>
        <w:rPr>
          <w:rFonts w:asciiTheme="minorHAnsi" w:hAnsiTheme="minorHAnsi" w:cstheme="minorHAnsi"/>
          <w:i/>
          <w:iCs/>
          <w:sz w:val="22"/>
          <w:szCs w:val="22"/>
        </w:rPr>
        <w:t>Asia Pacific Journal of Health Management</w:t>
      </w:r>
      <w:r>
        <w:rPr>
          <w:rFonts w:asciiTheme="minorHAnsi" w:hAnsiTheme="minorHAnsi" w:cstheme="minorHAnsi"/>
          <w:sz w:val="22"/>
          <w:szCs w:val="22"/>
        </w:rPr>
        <w:t>: associate editor (impact factor 0.5, 2002)</w:t>
      </w:r>
    </w:p>
    <w:p w14:paraId="5A6473ED" w14:textId="0F929452" w:rsidR="00FE120D" w:rsidRPr="00A666F0" w:rsidRDefault="00FE120D">
      <w:pPr>
        <w:pStyle w:val="ListParagraph"/>
        <w:numPr>
          <w:ilvl w:val="0"/>
          <w:numId w:val="117"/>
        </w:numPr>
        <w:spacing w:after="120"/>
        <w:ind w:left="567" w:hanging="567"/>
      </w:pPr>
      <w:r>
        <w:rPr>
          <w:rFonts w:asciiTheme="minorHAnsi" w:hAnsiTheme="minorHAnsi" w:cstheme="minorHAnsi"/>
          <w:i/>
          <w:iCs/>
          <w:sz w:val="22"/>
          <w:szCs w:val="22"/>
        </w:rPr>
        <w:t>Health Decision</w:t>
      </w:r>
      <w:r>
        <w:rPr>
          <w:rFonts w:asciiTheme="minorHAnsi" w:hAnsiTheme="minorHAnsi" w:cstheme="minorHAnsi"/>
          <w:sz w:val="22"/>
          <w:szCs w:val="22"/>
        </w:rPr>
        <w:t>: associate editor</w:t>
      </w:r>
    </w:p>
    <w:p w14:paraId="2EA07C8B" w14:textId="77777777" w:rsidR="006A4862" w:rsidRPr="00A02C84" w:rsidRDefault="006A4862" w:rsidP="001350CD">
      <w:pPr>
        <w:spacing w:after="120"/>
        <w:rPr>
          <w:szCs w:val="24"/>
        </w:rPr>
      </w:pPr>
    </w:p>
    <w:p w14:paraId="42087ABA" w14:textId="38260808" w:rsidR="00B709D2" w:rsidRPr="00E4073C" w:rsidRDefault="00B709D2">
      <w:pPr>
        <w:pStyle w:val="Heading2"/>
        <w:numPr>
          <w:ilvl w:val="0"/>
          <w:numId w:val="19"/>
        </w:numPr>
        <w:ind w:left="1134" w:hanging="1134"/>
        <w:rPr>
          <w:rFonts w:asciiTheme="majorHAnsi" w:hAnsiTheme="majorHAnsi"/>
          <w:color w:val="7030A0"/>
          <w:sz w:val="24"/>
          <w:szCs w:val="24"/>
        </w:rPr>
      </w:pPr>
      <w:bookmarkStart w:id="58" w:name="_Toc198901370"/>
      <w:r w:rsidRPr="00E4073C">
        <w:rPr>
          <w:rFonts w:asciiTheme="majorHAnsi" w:hAnsiTheme="majorHAnsi"/>
          <w:color w:val="7030A0"/>
          <w:sz w:val="24"/>
          <w:szCs w:val="24"/>
        </w:rPr>
        <w:t>Peer-</w:t>
      </w:r>
      <w:r w:rsidR="00354E8D">
        <w:rPr>
          <w:rFonts w:asciiTheme="majorHAnsi" w:hAnsiTheme="majorHAnsi"/>
          <w:color w:val="7030A0"/>
          <w:sz w:val="24"/>
          <w:szCs w:val="24"/>
        </w:rPr>
        <w:t>R</w:t>
      </w:r>
      <w:r w:rsidRPr="00E4073C">
        <w:rPr>
          <w:rFonts w:asciiTheme="majorHAnsi" w:hAnsiTheme="majorHAnsi"/>
          <w:color w:val="7030A0"/>
          <w:sz w:val="24"/>
          <w:szCs w:val="24"/>
        </w:rPr>
        <w:t xml:space="preserve">eviewed </w:t>
      </w:r>
      <w:r w:rsidR="00AD2F4F">
        <w:rPr>
          <w:rFonts w:asciiTheme="majorHAnsi" w:hAnsiTheme="majorHAnsi"/>
          <w:color w:val="7030A0"/>
          <w:sz w:val="24"/>
          <w:szCs w:val="24"/>
        </w:rPr>
        <w:t>of Manuscript</w:t>
      </w:r>
      <w:bookmarkEnd w:id="58"/>
    </w:p>
    <w:p w14:paraId="7CDB2C82" w14:textId="77777777" w:rsidR="00BA5668" w:rsidRDefault="00BA5668">
      <w:pPr>
        <w:pStyle w:val="ListParagraph"/>
        <w:numPr>
          <w:ilvl w:val="0"/>
          <w:numId w:val="41"/>
        </w:numPr>
        <w:spacing w:before="120"/>
        <w:ind w:left="567" w:hanging="425"/>
        <w:contextualSpacing w:val="0"/>
        <w:rPr>
          <w:rFonts w:asciiTheme="minorHAnsi" w:hAnsiTheme="minorHAnsi" w:cstheme="minorHAnsi"/>
          <w:sz w:val="22"/>
          <w:szCs w:val="22"/>
        </w:rPr>
      </w:pPr>
      <w:proofErr w:type="spellStart"/>
      <w:r>
        <w:rPr>
          <w:rFonts w:asciiTheme="minorHAnsi" w:hAnsiTheme="minorHAnsi" w:cstheme="minorHAnsi"/>
          <w:sz w:val="22"/>
          <w:szCs w:val="22"/>
        </w:rPr>
        <w:t>PLoS</w:t>
      </w:r>
      <w:proofErr w:type="spellEnd"/>
      <w:r>
        <w:rPr>
          <w:rFonts w:asciiTheme="minorHAnsi" w:hAnsiTheme="minorHAnsi" w:cstheme="minorHAnsi"/>
          <w:sz w:val="22"/>
          <w:szCs w:val="22"/>
        </w:rPr>
        <w:t xml:space="preserve"> One, H-index 435 (2024)</w:t>
      </w:r>
    </w:p>
    <w:p w14:paraId="7F476285" w14:textId="77777777" w:rsidR="00BA5668" w:rsidRDefault="00BA5668">
      <w:pPr>
        <w:pStyle w:val="ListParagraph"/>
        <w:numPr>
          <w:ilvl w:val="0"/>
          <w:numId w:val="128"/>
        </w:numPr>
        <w:ind w:left="851" w:hanging="284"/>
        <w:rPr>
          <w:rFonts w:asciiTheme="minorHAnsi" w:hAnsiTheme="minorHAnsi" w:cstheme="minorHAnsi"/>
          <w:sz w:val="12"/>
          <w:szCs w:val="16"/>
        </w:rPr>
      </w:pPr>
      <w:r>
        <w:rPr>
          <w:rFonts w:asciiTheme="minorHAnsi" w:hAnsiTheme="minorHAnsi" w:cstheme="minorHAnsi"/>
          <w:sz w:val="12"/>
          <w:szCs w:val="16"/>
        </w:rPr>
        <w:t xml:space="preserve">(2024) </w:t>
      </w:r>
      <w:r w:rsidRPr="00BA5668">
        <w:rPr>
          <w:rFonts w:asciiTheme="minorHAnsi" w:hAnsiTheme="minorHAnsi" w:cstheme="minorHAnsi"/>
          <w:sz w:val="12"/>
          <w:szCs w:val="16"/>
        </w:rPr>
        <w:t>Transitional Care Programs for Older Adults Moving from Hospital to Home in Canada: A Systematic Review of Text and Opinion</w:t>
      </w:r>
    </w:p>
    <w:p w14:paraId="709B8CB6" w14:textId="77777777" w:rsidR="00BA5668" w:rsidRDefault="00BA5668">
      <w:pPr>
        <w:pStyle w:val="ListParagraph"/>
        <w:numPr>
          <w:ilvl w:val="0"/>
          <w:numId w:val="128"/>
        </w:numPr>
        <w:ind w:left="851" w:hanging="284"/>
        <w:rPr>
          <w:rFonts w:asciiTheme="minorHAnsi" w:hAnsiTheme="minorHAnsi" w:cstheme="minorHAnsi"/>
          <w:sz w:val="12"/>
          <w:szCs w:val="16"/>
        </w:rPr>
      </w:pPr>
      <w:r>
        <w:rPr>
          <w:rFonts w:asciiTheme="minorHAnsi" w:hAnsiTheme="minorHAnsi" w:cstheme="minorHAnsi"/>
          <w:sz w:val="12"/>
          <w:szCs w:val="16"/>
        </w:rPr>
        <w:t xml:space="preserve">(2024) </w:t>
      </w:r>
      <w:r w:rsidRPr="00A229F6">
        <w:rPr>
          <w:rFonts w:asciiTheme="minorHAnsi" w:hAnsiTheme="minorHAnsi" w:cstheme="minorHAnsi"/>
          <w:sz w:val="12"/>
          <w:szCs w:val="16"/>
        </w:rPr>
        <w:t xml:space="preserve">Exploring </w:t>
      </w:r>
      <w:r>
        <w:rPr>
          <w:rFonts w:asciiTheme="minorHAnsi" w:hAnsiTheme="minorHAnsi" w:cstheme="minorHAnsi"/>
          <w:sz w:val="12"/>
          <w:szCs w:val="16"/>
        </w:rPr>
        <w:t>a</w:t>
      </w:r>
      <w:r w:rsidRPr="00A229F6">
        <w:rPr>
          <w:rFonts w:asciiTheme="minorHAnsi" w:hAnsiTheme="minorHAnsi" w:cstheme="minorHAnsi"/>
          <w:sz w:val="12"/>
          <w:szCs w:val="16"/>
        </w:rPr>
        <w:t xml:space="preserve">ccess to </w:t>
      </w:r>
      <w:r>
        <w:rPr>
          <w:rFonts w:asciiTheme="minorHAnsi" w:hAnsiTheme="minorHAnsi" w:cstheme="minorHAnsi"/>
          <w:sz w:val="12"/>
          <w:szCs w:val="16"/>
        </w:rPr>
        <w:t>s</w:t>
      </w:r>
      <w:r w:rsidRPr="00A229F6">
        <w:rPr>
          <w:rFonts w:asciiTheme="minorHAnsi" w:hAnsiTheme="minorHAnsi" w:cstheme="minorHAnsi"/>
          <w:sz w:val="12"/>
          <w:szCs w:val="16"/>
        </w:rPr>
        <w:t xml:space="preserve">ocial </w:t>
      </w:r>
      <w:r>
        <w:rPr>
          <w:rFonts w:asciiTheme="minorHAnsi" w:hAnsiTheme="minorHAnsi" w:cstheme="minorHAnsi"/>
          <w:sz w:val="12"/>
          <w:szCs w:val="16"/>
        </w:rPr>
        <w:t>p</w:t>
      </w:r>
      <w:r w:rsidRPr="00A229F6">
        <w:rPr>
          <w:rFonts w:asciiTheme="minorHAnsi" w:hAnsiTheme="minorHAnsi" w:cstheme="minorHAnsi"/>
          <w:sz w:val="12"/>
          <w:szCs w:val="16"/>
        </w:rPr>
        <w:t xml:space="preserve">rotection for </w:t>
      </w:r>
      <w:r>
        <w:rPr>
          <w:rFonts w:asciiTheme="minorHAnsi" w:hAnsiTheme="minorHAnsi" w:cstheme="minorHAnsi"/>
          <w:sz w:val="12"/>
          <w:szCs w:val="16"/>
        </w:rPr>
        <w:t>p</w:t>
      </w:r>
      <w:r w:rsidRPr="00A229F6">
        <w:rPr>
          <w:rFonts w:asciiTheme="minorHAnsi" w:hAnsiTheme="minorHAnsi" w:cstheme="minorHAnsi"/>
          <w:sz w:val="12"/>
          <w:szCs w:val="16"/>
        </w:rPr>
        <w:t xml:space="preserve">eople with </w:t>
      </w:r>
      <w:r>
        <w:rPr>
          <w:rFonts w:asciiTheme="minorHAnsi" w:hAnsiTheme="minorHAnsi" w:cstheme="minorHAnsi"/>
          <w:sz w:val="12"/>
          <w:szCs w:val="16"/>
        </w:rPr>
        <w:t>d</w:t>
      </w:r>
      <w:r w:rsidRPr="00A229F6">
        <w:rPr>
          <w:rFonts w:asciiTheme="minorHAnsi" w:hAnsiTheme="minorHAnsi" w:cstheme="minorHAnsi"/>
          <w:sz w:val="12"/>
          <w:szCs w:val="16"/>
        </w:rPr>
        <w:t>isabilities in Bangladesh</w:t>
      </w:r>
    </w:p>
    <w:p w14:paraId="7683CFC2" w14:textId="77777777" w:rsidR="00BA5668" w:rsidRDefault="00BA5668">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International Journal of Environmental Research and Public Health, H-index 198 (2024)</w:t>
      </w:r>
    </w:p>
    <w:p w14:paraId="6D02C45E" w14:textId="1E7D3ECD" w:rsidR="00516E31" w:rsidRDefault="00516E31">
      <w:pPr>
        <w:pStyle w:val="ListParagraph"/>
        <w:numPr>
          <w:ilvl w:val="0"/>
          <w:numId w:val="63"/>
        </w:numPr>
        <w:ind w:left="851" w:hanging="284"/>
        <w:rPr>
          <w:rFonts w:asciiTheme="minorHAnsi" w:hAnsiTheme="minorHAnsi" w:cstheme="minorHAnsi"/>
          <w:sz w:val="12"/>
          <w:szCs w:val="16"/>
        </w:rPr>
      </w:pPr>
      <w:r>
        <w:rPr>
          <w:rFonts w:asciiTheme="minorHAnsi" w:hAnsiTheme="minorHAnsi" w:cstheme="minorHAnsi"/>
          <w:sz w:val="12"/>
          <w:szCs w:val="16"/>
        </w:rPr>
        <w:t>(2025) Preserving continuity and trust in primary care: strategies for implementing team-based models in South Tyrol, Italy</w:t>
      </w:r>
    </w:p>
    <w:p w14:paraId="39C64468" w14:textId="19DDCCB4" w:rsidR="00BA5668" w:rsidRDefault="00BA5668">
      <w:pPr>
        <w:pStyle w:val="ListParagraph"/>
        <w:numPr>
          <w:ilvl w:val="0"/>
          <w:numId w:val="63"/>
        </w:numPr>
        <w:ind w:left="851" w:hanging="284"/>
        <w:rPr>
          <w:rFonts w:asciiTheme="minorHAnsi" w:hAnsiTheme="minorHAnsi" w:cstheme="minorHAnsi"/>
          <w:sz w:val="12"/>
          <w:szCs w:val="16"/>
        </w:rPr>
      </w:pPr>
      <w:r>
        <w:rPr>
          <w:rFonts w:asciiTheme="minorHAnsi" w:hAnsiTheme="minorHAnsi" w:cstheme="minorHAnsi"/>
          <w:sz w:val="12"/>
          <w:szCs w:val="16"/>
        </w:rPr>
        <w:t xml:space="preserve">(2024) </w:t>
      </w:r>
      <w:r w:rsidRPr="00A35B9B">
        <w:rPr>
          <w:rFonts w:asciiTheme="minorHAnsi" w:hAnsiTheme="minorHAnsi" w:cstheme="minorHAnsi"/>
          <w:sz w:val="12"/>
          <w:szCs w:val="16"/>
        </w:rPr>
        <w:t>A co-created assessment framework to measure inclusive 2 health and wellbeing in a vulnerable context in the South of Europe</w:t>
      </w:r>
    </w:p>
    <w:p w14:paraId="063B183C" w14:textId="77777777" w:rsidR="00BA5668" w:rsidRDefault="00BA5668">
      <w:pPr>
        <w:pStyle w:val="ListParagraph"/>
        <w:numPr>
          <w:ilvl w:val="0"/>
          <w:numId w:val="63"/>
        </w:numPr>
        <w:ind w:left="851" w:hanging="284"/>
        <w:rPr>
          <w:rFonts w:asciiTheme="minorHAnsi" w:hAnsiTheme="minorHAnsi" w:cstheme="minorHAnsi"/>
          <w:sz w:val="12"/>
          <w:szCs w:val="16"/>
        </w:rPr>
      </w:pPr>
      <w:r>
        <w:rPr>
          <w:rFonts w:asciiTheme="minorHAnsi" w:hAnsiTheme="minorHAnsi" w:cstheme="minorHAnsi"/>
          <w:sz w:val="12"/>
          <w:szCs w:val="16"/>
        </w:rPr>
        <w:t>(2023) Respective roles of social deprivation, literacy and clinical for COVID-19</w:t>
      </w:r>
    </w:p>
    <w:p w14:paraId="241D7018" w14:textId="77777777" w:rsidR="00BA5668" w:rsidRDefault="00BA5668">
      <w:pPr>
        <w:pStyle w:val="ListParagraph"/>
        <w:numPr>
          <w:ilvl w:val="0"/>
          <w:numId w:val="63"/>
        </w:numPr>
        <w:ind w:left="851" w:hanging="284"/>
        <w:rPr>
          <w:rFonts w:asciiTheme="minorHAnsi" w:hAnsiTheme="minorHAnsi" w:cstheme="minorHAnsi"/>
          <w:sz w:val="12"/>
          <w:szCs w:val="16"/>
        </w:rPr>
      </w:pPr>
      <w:r>
        <w:rPr>
          <w:rFonts w:asciiTheme="minorHAnsi" w:hAnsiTheme="minorHAnsi" w:cstheme="minorHAnsi"/>
          <w:sz w:val="12"/>
          <w:szCs w:val="16"/>
        </w:rPr>
        <w:t>(2022) Distance to healthcare facility and lady health workers’ visits reduce malnutrition in under five children: a case study of a disadvantaged rural district in Pakistan</w:t>
      </w:r>
    </w:p>
    <w:p w14:paraId="18620856" w14:textId="77777777" w:rsidR="00BA5668" w:rsidRPr="00392085" w:rsidRDefault="00BA5668">
      <w:pPr>
        <w:pStyle w:val="ListParagraph"/>
        <w:numPr>
          <w:ilvl w:val="0"/>
          <w:numId w:val="63"/>
        </w:numPr>
        <w:ind w:left="851" w:hanging="284"/>
        <w:rPr>
          <w:rFonts w:asciiTheme="minorHAnsi" w:hAnsiTheme="minorHAnsi" w:cstheme="minorHAnsi"/>
          <w:sz w:val="12"/>
          <w:szCs w:val="16"/>
        </w:rPr>
      </w:pPr>
      <w:r w:rsidRPr="00392085">
        <w:rPr>
          <w:rFonts w:asciiTheme="minorHAnsi" w:hAnsiTheme="minorHAnsi" w:cstheme="minorHAnsi"/>
          <w:sz w:val="12"/>
          <w:szCs w:val="16"/>
        </w:rPr>
        <w:t>(2021) Nonattendance at scheduled appointments in outpatient clinics due to COVID-19 and related factors in Taiwan: a health belief model approach</w:t>
      </w:r>
    </w:p>
    <w:p w14:paraId="03E686E4" w14:textId="77777777" w:rsidR="00BA5668" w:rsidRPr="00392085" w:rsidRDefault="00BA5668">
      <w:pPr>
        <w:pStyle w:val="ListParagraph"/>
        <w:numPr>
          <w:ilvl w:val="0"/>
          <w:numId w:val="63"/>
        </w:numPr>
        <w:ind w:left="851" w:hanging="284"/>
        <w:rPr>
          <w:rFonts w:asciiTheme="minorHAnsi" w:hAnsiTheme="minorHAnsi" w:cstheme="minorHAnsi"/>
          <w:sz w:val="12"/>
          <w:szCs w:val="16"/>
        </w:rPr>
      </w:pPr>
      <w:r w:rsidRPr="00392085">
        <w:rPr>
          <w:rFonts w:asciiTheme="minorHAnsi" w:hAnsiTheme="minorHAnsi" w:cstheme="minorHAnsi"/>
          <w:sz w:val="12"/>
          <w:szCs w:val="16"/>
        </w:rPr>
        <w:t>(2016) Identifying the Patterns of Non-Communicable Diseases (NCDs) in Eastern Coastal China: Inspiration for NCDs Prevention and Cure in Developing Regions</w:t>
      </w:r>
    </w:p>
    <w:p w14:paraId="3DD17C6B" w14:textId="77777777" w:rsidR="00BA5668" w:rsidRPr="00392085" w:rsidRDefault="00BA5668">
      <w:pPr>
        <w:pStyle w:val="ListParagraph"/>
        <w:numPr>
          <w:ilvl w:val="0"/>
          <w:numId w:val="63"/>
        </w:numPr>
        <w:ind w:left="851" w:hanging="284"/>
        <w:rPr>
          <w:rFonts w:asciiTheme="minorHAnsi" w:hAnsiTheme="minorHAnsi" w:cstheme="minorHAnsi"/>
          <w:sz w:val="12"/>
          <w:szCs w:val="16"/>
        </w:rPr>
      </w:pPr>
      <w:r w:rsidRPr="00392085">
        <w:rPr>
          <w:rFonts w:asciiTheme="minorHAnsi" w:hAnsiTheme="minorHAnsi" w:cstheme="minorHAnsi"/>
          <w:sz w:val="12"/>
          <w:szCs w:val="16"/>
        </w:rPr>
        <w:t>(2015) Type and proximity of green spaces are important for preventing cardiovascular morbidity and diabetes</w:t>
      </w:r>
    </w:p>
    <w:p w14:paraId="289EF96D" w14:textId="77777777" w:rsidR="00BA5668" w:rsidRDefault="00BA5668">
      <w:pPr>
        <w:pStyle w:val="ListParagraph"/>
        <w:numPr>
          <w:ilvl w:val="0"/>
          <w:numId w:val="63"/>
        </w:numPr>
        <w:ind w:left="851" w:hanging="284"/>
        <w:rPr>
          <w:rFonts w:asciiTheme="minorHAnsi" w:hAnsiTheme="minorHAnsi" w:cstheme="minorHAnsi"/>
          <w:sz w:val="12"/>
          <w:szCs w:val="12"/>
        </w:rPr>
      </w:pPr>
      <w:r>
        <w:rPr>
          <w:rFonts w:asciiTheme="minorHAnsi" w:hAnsiTheme="minorHAnsi" w:cstheme="minorHAnsi"/>
          <w:sz w:val="12"/>
          <w:szCs w:val="12"/>
        </w:rPr>
        <w:t>Appointed as special issue editor for rural health service for May 2023 - 2024</w:t>
      </w:r>
    </w:p>
    <w:p w14:paraId="75D39B4B" w14:textId="77777777" w:rsidR="00BA5668" w:rsidRPr="00FF2C35" w:rsidRDefault="00BA5668">
      <w:pPr>
        <w:pStyle w:val="ListParagraph"/>
        <w:numPr>
          <w:ilvl w:val="0"/>
          <w:numId w:val="63"/>
        </w:numPr>
        <w:ind w:left="851" w:hanging="284"/>
        <w:rPr>
          <w:rFonts w:asciiTheme="minorHAnsi" w:hAnsiTheme="minorHAnsi" w:cstheme="minorHAnsi"/>
          <w:sz w:val="12"/>
          <w:szCs w:val="12"/>
        </w:rPr>
      </w:pPr>
      <w:r w:rsidRPr="00FF2C35">
        <w:rPr>
          <w:rFonts w:asciiTheme="minorHAnsi" w:hAnsiTheme="minorHAnsi" w:cstheme="minorHAnsi"/>
          <w:sz w:val="12"/>
          <w:szCs w:val="12"/>
        </w:rPr>
        <w:t xml:space="preserve">Appointed as topic editor for health service </w:t>
      </w:r>
      <w:r>
        <w:rPr>
          <w:rFonts w:asciiTheme="minorHAnsi" w:hAnsiTheme="minorHAnsi" w:cstheme="minorHAnsi"/>
          <w:sz w:val="12"/>
          <w:szCs w:val="12"/>
        </w:rPr>
        <w:t>i</w:t>
      </w:r>
      <w:r w:rsidRPr="00FF2C35">
        <w:rPr>
          <w:rFonts w:asciiTheme="minorHAnsi" w:hAnsiTheme="minorHAnsi" w:cstheme="minorHAnsi"/>
          <w:sz w:val="12"/>
          <w:szCs w:val="12"/>
        </w:rPr>
        <w:t>n 2021</w:t>
      </w:r>
    </w:p>
    <w:p w14:paraId="5A5915E6" w14:textId="62D67B7D" w:rsidR="00FC11F8" w:rsidRDefault="00FC11F8">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Journal of Medical Int</w:t>
      </w:r>
      <w:r w:rsidR="00FF2C35">
        <w:rPr>
          <w:rFonts w:asciiTheme="minorHAnsi" w:hAnsiTheme="minorHAnsi" w:cstheme="minorHAnsi"/>
          <w:sz w:val="22"/>
          <w:szCs w:val="22"/>
        </w:rPr>
        <w:t>ernet Research</w:t>
      </w:r>
      <w:r w:rsidR="00691771">
        <w:rPr>
          <w:rFonts w:asciiTheme="minorHAnsi" w:hAnsiTheme="minorHAnsi" w:cstheme="minorHAnsi"/>
          <w:sz w:val="22"/>
          <w:szCs w:val="22"/>
        </w:rPr>
        <w:t xml:space="preserve"> (JMIR)</w:t>
      </w:r>
      <w:r w:rsidR="00FF2C35">
        <w:rPr>
          <w:rFonts w:asciiTheme="minorHAnsi" w:hAnsiTheme="minorHAnsi" w:cstheme="minorHAnsi"/>
          <w:sz w:val="22"/>
          <w:szCs w:val="22"/>
        </w:rPr>
        <w:t xml:space="preserve">, </w:t>
      </w:r>
      <w:r w:rsidR="00BA5668">
        <w:rPr>
          <w:rFonts w:asciiTheme="minorHAnsi" w:hAnsiTheme="minorHAnsi" w:cstheme="minorHAnsi"/>
          <w:sz w:val="22"/>
          <w:szCs w:val="22"/>
        </w:rPr>
        <w:t>H-index 197 (2024)</w:t>
      </w:r>
    </w:p>
    <w:p w14:paraId="617DD368" w14:textId="70567536" w:rsidR="00691771" w:rsidRDefault="00691771">
      <w:pPr>
        <w:pStyle w:val="ListParagraph"/>
        <w:numPr>
          <w:ilvl w:val="0"/>
          <w:numId w:val="61"/>
        </w:numPr>
        <w:ind w:left="851" w:hanging="284"/>
        <w:rPr>
          <w:rFonts w:asciiTheme="minorHAnsi" w:hAnsiTheme="minorHAnsi" w:cstheme="minorHAnsi"/>
          <w:sz w:val="12"/>
          <w:szCs w:val="22"/>
        </w:rPr>
      </w:pPr>
      <w:r>
        <w:rPr>
          <w:rFonts w:asciiTheme="minorHAnsi" w:hAnsiTheme="minorHAnsi" w:cstheme="minorHAnsi"/>
          <w:sz w:val="12"/>
          <w:szCs w:val="22"/>
        </w:rPr>
        <w:t xml:space="preserve">(2025) Behind the white coat: understanding the mental and physical burdens of doctors and supporting interventions in </w:t>
      </w:r>
      <w:proofErr w:type="spellStart"/>
      <w:r>
        <w:rPr>
          <w:rFonts w:asciiTheme="minorHAnsi" w:hAnsiTheme="minorHAnsi" w:cstheme="minorHAnsi"/>
          <w:sz w:val="12"/>
          <w:szCs w:val="22"/>
        </w:rPr>
        <w:t>Bangaldesh</w:t>
      </w:r>
      <w:proofErr w:type="spellEnd"/>
    </w:p>
    <w:p w14:paraId="4E8CFCE1" w14:textId="594C5C4D" w:rsidR="00AA5B9C" w:rsidRDefault="00AA5B9C">
      <w:pPr>
        <w:pStyle w:val="ListParagraph"/>
        <w:numPr>
          <w:ilvl w:val="0"/>
          <w:numId w:val="61"/>
        </w:numPr>
        <w:ind w:left="851" w:hanging="284"/>
        <w:rPr>
          <w:rFonts w:asciiTheme="minorHAnsi" w:hAnsiTheme="minorHAnsi" w:cstheme="minorHAnsi"/>
          <w:sz w:val="12"/>
          <w:szCs w:val="22"/>
        </w:rPr>
      </w:pPr>
      <w:r>
        <w:rPr>
          <w:rFonts w:asciiTheme="minorHAnsi" w:hAnsiTheme="minorHAnsi" w:cstheme="minorHAnsi"/>
          <w:sz w:val="12"/>
          <w:szCs w:val="22"/>
        </w:rPr>
        <w:t xml:space="preserve">(2024) </w:t>
      </w:r>
      <w:r w:rsidRPr="00AA5B9C">
        <w:rPr>
          <w:rFonts w:asciiTheme="minorHAnsi" w:hAnsiTheme="minorHAnsi" w:cstheme="minorHAnsi"/>
          <w:sz w:val="12"/>
          <w:szCs w:val="22"/>
        </w:rPr>
        <w:t>Spread and scale-up of a region-wide telehealth navigation service in rural Australia: a qualitative analysis</w:t>
      </w:r>
    </w:p>
    <w:p w14:paraId="26A9FAB6" w14:textId="4BB3DF5E" w:rsidR="00E27312" w:rsidRPr="00392085" w:rsidRDefault="00E27312">
      <w:pPr>
        <w:pStyle w:val="ListParagraph"/>
        <w:numPr>
          <w:ilvl w:val="0"/>
          <w:numId w:val="61"/>
        </w:numPr>
        <w:ind w:left="851" w:hanging="284"/>
        <w:rPr>
          <w:rFonts w:asciiTheme="minorHAnsi" w:hAnsiTheme="minorHAnsi" w:cstheme="minorHAnsi"/>
          <w:sz w:val="12"/>
          <w:szCs w:val="22"/>
        </w:rPr>
      </w:pPr>
      <w:r w:rsidRPr="00392085">
        <w:rPr>
          <w:rFonts w:asciiTheme="minorHAnsi" w:hAnsiTheme="minorHAnsi" w:cstheme="minorHAnsi"/>
          <w:sz w:val="12"/>
          <w:szCs w:val="22"/>
        </w:rPr>
        <w:t>(2020) Technology-assisted collaborative care program for people with chronic illnesses attending primary health care: a feasibility study</w:t>
      </w:r>
    </w:p>
    <w:p w14:paraId="6203F002" w14:textId="77777777" w:rsidR="006A330A" w:rsidRPr="00392085" w:rsidRDefault="006A330A">
      <w:pPr>
        <w:pStyle w:val="ListParagraph"/>
        <w:numPr>
          <w:ilvl w:val="0"/>
          <w:numId w:val="61"/>
        </w:numPr>
        <w:ind w:left="851" w:hanging="284"/>
        <w:rPr>
          <w:rFonts w:asciiTheme="minorHAnsi" w:hAnsiTheme="minorHAnsi" w:cstheme="minorHAnsi"/>
          <w:sz w:val="12"/>
          <w:szCs w:val="22"/>
        </w:rPr>
      </w:pPr>
      <w:r w:rsidRPr="00392085">
        <w:rPr>
          <w:rFonts w:asciiTheme="minorHAnsi" w:hAnsiTheme="minorHAnsi" w:cstheme="minorHAnsi"/>
          <w:sz w:val="12"/>
          <w:szCs w:val="22"/>
        </w:rPr>
        <w:t>(2018) The development of a smart screening device for primary health care</w:t>
      </w:r>
    </w:p>
    <w:p w14:paraId="4C1B590A" w14:textId="77777777" w:rsidR="00531BBD" w:rsidRPr="00392085" w:rsidRDefault="00531BBD">
      <w:pPr>
        <w:pStyle w:val="ListParagraph"/>
        <w:numPr>
          <w:ilvl w:val="0"/>
          <w:numId w:val="61"/>
        </w:numPr>
        <w:ind w:left="851" w:hanging="284"/>
        <w:rPr>
          <w:rFonts w:asciiTheme="minorHAnsi" w:hAnsiTheme="minorHAnsi" w:cstheme="minorHAnsi"/>
          <w:sz w:val="12"/>
          <w:szCs w:val="22"/>
        </w:rPr>
      </w:pPr>
      <w:r w:rsidRPr="00392085">
        <w:rPr>
          <w:rFonts w:asciiTheme="minorHAnsi" w:hAnsiTheme="minorHAnsi" w:cstheme="minorHAnsi"/>
          <w:sz w:val="12"/>
          <w:szCs w:val="22"/>
        </w:rPr>
        <w:t>(2015) Health Systems Readiness to Manage the Hypertension Epidemic in the Primary Health Care Facilities in the Western Cape, South Africa.</w:t>
      </w:r>
    </w:p>
    <w:p w14:paraId="5033A614" w14:textId="77777777" w:rsidR="00FC11F8" w:rsidRPr="00392085" w:rsidRDefault="00FC11F8">
      <w:pPr>
        <w:pStyle w:val="ListParagraph"/>
        <w:numPr>
          <w:ilvl w:val="0"/>
          <w:numId w:val="61"/>
        </w:numPr>
        <w:ind w:left="851" w:hanging="284"/>
        <w:rPr>
          <w:rFonts w:asciiTheme="minorHAnsi" w:hAnsiTheme="minorHAnsi" w:cstheme="minorHAnsi"/>
          <w:sz w:val="12"/>
          <w:szCs w:val="22"/>
        </w:rPr>
      </w:pPr>
      <w:r w:rsidRPr="00392085">
        <w:rPr>
          <w:rFonts w:asciiTheme="minorHAnsi" w:hAnsiTheme="minorHAnsi" w:cstheme="minorHAnsi"/>
          <w:sz w:val="12"/>
          <w:szCs w:val="22"/>
        </w:rPr>
        <w:t>(2015) Do patients treated for colorectal cancer benefit from general practitioner support? A video vignette study</w:t>
      </w:r>
    </w:p>
    <w:p w14:paraId="74C073E5" w14:textId="46FD7E58" w:rsidR="00BA5668" w:rsidRDefault="00BA5668">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BMJ Open, H-index 1</w:t>
      </w:r>
      <w:r w:rsidR="00C97FC5">
        <w:rPr>
          <w:rFonts w:asciiTheme="minorHAnsi" w:hAnsiTheme="minorHAnsi" w:cstheme="minorHAnsi"/>
          <w:sz w:val="22"/>
          <w:szCs w:val="22"/>
        </w:rPr>
        <w:t>76</w:t>
      </w:r>
      <w:r>
        <w:rPr>
          <w:rFonts w:asciiTheme="minorHAnsi" w:hAnsiTheme="minorHAnsi" w:cstheme="minorHAnsi"/>
          <w:sz w:val="22"/>
          <w:szCs w:val="22"/>
        </w:rPr>
        <w:t xml:space="preserve"> (202</w:t>
      </w:r>
      <w:r w:rsidR="00C97FC5">
        <w:rPr>
          <w:rFonts w:asciiTheme="minorHAnsi" w:hAnsiTheme="minorHAnsi" w:cstheme="minorHAnsi"/>
          <w:sz w:val="22"/>
          <w:szCs w:val="22"/>
        </w:rPr>
        <w:t>5</w:t>
      </w:r>
      <w:r>
        <w:rPr>
          <w:rFonts w:asciiTheme="minorHAnsi" w:hAnsiTheme="minorHAnsi" w:cstheme="minorHAnsi"/>
          <w:sz w:val="22"/>
          <w:szCs w:val="22"/>
        </w:rPr>
        <w:t>)</w:t>
      </w:r>
    </w:p>
    <w:p w14:paraId="51FFCE33" w14:textId="1408DD88" w:rsidR="00C97FC5" w:rsidRDefault="00C97FC5">
      <w:pPr>
        <w:pStyle w:val="ListParagraph"/>
        <w:numPr>
          <w:ilvl w:val="0"/>
          <w:numId w:val="110"/>
        </w:numPr>
        <w:ind w:left="851" w:hanging="284"/>
        <w:rPr>
          <w:rFonts w:asciiTheme="minorHAnsi" w:hAnsiTheme="minorHAnsi" w:cstheme="minorHAnsi"/>
          <w:sz w:val="12"/>
          <w:szCs w:val="16"/>
        </w:rPr>
      </w:pPr>
      <w:r>
        <w:rPr>
          <w:rFonts w:asciiTheme="minorHAnsi" w:hAnsiTheme="minorHAnsi" w:cstheme="minorHAnsi"/>
          <w:sz w:val="12"/>
          <w:szCs w:val="16"/>
        </w:rPr>
        <w:t>(2025) What motivates GPs to vaccinate against influenza?</w:t>
      </w:r>
    </w:p>
    <w:p w14:paraId="162B0836" w14:textId="38860D08" w:rsidR="00BA5668" w:rsidRDefault="00BA5668">
      <w:pPr>
        <w:pStyle w:val="ListParagraph"/>
        <w:numPr>
          <w:ilvl w:val="0"/>
          <w:numId w:val="110"/>
        </w:numPr>
        <w:ind w:left="851" w:hanging="284"/>
        <w:rPr>
          <w:rFonts w:asciiTheme="minorHAnsi" w:hAnsiTheme="minorHAnsi" w:cstheme="minorHAnsi"/>
          <w:sz w:val="12"/>
          <w:szCs w:val="16"/>
        </w:rPr>
      </w:pPr>
      <w:r w:rsidRPr="009F3031">
        <w:rPr>
          <w:rFonts w:asciiTheme="minorHAnsi" w:hAnsiTheme="minorHAnsi" w:cstheme="minorHAnsi"/>
          <w:sz w:val="12"/>
          <w:szCs w:val="16"/>
        </w:rPr>
        <w:t xml:space="preserve">(2021) </w:t>
      </w:r>
      <w:r>
        <w:rPr>
          <w:rFonts w:asciiTheme="minorHAnsi" w:hAnsiTheme="minorHAnsi" w:cstheme="minorHAnsi"/>
          <w:sz w:val="12"/>
          <w:szCs w:val="16"/>
        </w:rPr>
        <w:t xml:space="preserve">Does the presence of General Practitioners in Emergency </w:t>
      </w:r>
      <w:r w:rsidR="00C97FC5">
        <w:rPr>
          <w:rFonts w:asciiTheme="minorHAnsi" w:hAnsiTheme="minorHAnsi" w:cstheme="minorHAnsi"/>
          <w:sz w:val="12"/>
          <w:szCs w:val="16"/>
        </w:rPr>
        <w:t>Departments affect</w:t>
      </w:r>
      <w:r>
        <w:rPr>
          <w:rFonts w:asciiTheme="minorHAnsi" w:hAnsiTheme="minorHAnsi" w:cstheme="minorHAnsi"/>
          <w:sz w:val="12"/>
          <w:szCs w:val="16"/>
        </w:rPr>
        <w:t xml:space="preserve"> quality and safety in English NHS hospitals? A panel data model</w:t>
      </w:r>
    </w:p>
    <w:p w14:paraId="0BE6C860" w14:textId="77777777" w:rsidR="00BA5668" w:rsidRPr="009F3031" w:rsidRDefault="00BA5668">
      <w:pPr>
        <w:pStyle w:val="ListParagraph"/>
        <w:numPr>
          <w:ilvl w:val="0"/>
          <w:numId w:val="110"/>
        </w:numPr>
        <w:ind w:left="851" w:hanging="284"/>
        <w:rPr>
          <w:rFonts w:asciiTheme="minorHAnsi" w:hAnsiTheme="minorHAnsi" w:cstheme="minorHAnsi"/>
          <w:sz w:val="12"/>
          <w:szCs w:val="16"/>
        </w:rPr>
      </w:pPr>
      <w:r>
        <w:rPr>
          <w:rFonts w:asciiTheme="minorHAnsi" w:hAnsiTheme="minorHAnsi" w:cstheme="minorHAnsi"/>
          <w:sz w:val="12"/>
          <w:szCs w:val="16"/>
        </w:rPr>
        <w:t xml:space="preserve">(2022) A scoping review on China chronic disease prevention and control policies from a health promotion perspective </w:t>
      </w:r>
    </w:p>
    <w:p w14:paraId="5ABDD551" w14:textId="5FDB46EE" w:rsidR="00BA5668" w:rsidRDefault="00BA5668">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Australian and New Zealand Journal of Public Health, H-index 87 (2024)</w:t>
      </w:r>
    </w:p>
    <w:p w14:paraId="3FAD5D97" w14:textId="77777777" w:rsidR="00BA5668" w:rsidRPr="00392085" w:rsidRDefault="00BA5668">
      <w:pPr>
        <w:pStyle w:val="ListParagraph"/>
        <w:numPr>
          <w:ilvl w:val="0"/>
          <w:numId w:val="71"/>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(2016) Variations in out of pocket costs for primary care services between Primary Health Network areas in Australia</w:t>
      </w:r>
    </w:p>
    <w:p w14:paraId="0928BF59" w14:textId="77777777" w:rsidR="00BA5668" w:rsidRDefault="00BA5668">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Journal of Evaluation in Clinical Practice, H-index 87 (2024)</w:t>
      </w:r>
    </w:p>
    <w:p w14:paraId="7B41793E" w14:textId="77777777" w:rsidR="00BA5668" w:rsidRPr="00392085" w:rsidRDefault="00BA5668">
      <w:pPr>
        <w:pStyle w:val="ListParagraph"/>
        <w:numPr>
          <w:ilvl w:val="0"/>
          <w:numId w:val="84"/>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(2017) Use of clinical guidelines in cardiology practice in</w:t>
      </w:r>
    </w:p>
    <w:p w14:paraId="6A3B7BD9" w14:textId="7AC0D84C" w:rsidR="00BA5668" w:rsidRDefault="00BA5668">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Journal of Health Services Research and Policy, H-index 84 (2024)</w:t>
      </w:r>
    </w:p>
    <w:p w14:paraId="070B2F9E" w14:textId="77777777" w:rsidR="00BA5668" w:rsidRPr="00392085" w:rsidRDefault="00BA5668" w:rsidP="00BA5668">
      <w:pPr>
        <w:pStyle w:val="ListParagraph"/>
        <w:numPr>
          <w:ilvl w:val="1"/>
          <w:numId w:val="3"/>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(2017) Measuring the impact of adverse childhood experiences on health service use across the life course using a retrospective cohort study</w:t>
      </w:r>
    </w:p>
    <w:p w14:paraId="33238EBC" w14:textId="1F3411A9" w:rsidR="006A7B89" w:rsidRDefault="006A7B89">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International Journal for Equity in Health, H-index 82 (2025)</w:t>
      </w:r>
    </w:p>
    <w:p w14:paraId="2BE15EAD" w14:textId="1FCD2D34" w:rsidR="006A7B89" w:rsidRDefault="006A7B89">
      <w:pPr>
        <w:pStyle w:val="ListParagraph"/>
        <w:numPr>
          <w:ilvl w:val="0"/>
          <w:numId w:val="84"/>
        </w:numPr>
        <w:ind w:left="851" w:hanging="284"/>
        <w:contextualSpacing w:val="0"/>
        <w:rPr>
          <w:rFonts w:asciiTheme="minorHAnsi" w:hAnsiTheme="minorHAnsi" w:cstheme="minorHAnsi"/>
          <w:sz w:val="22"/>
          <w:szCs w:val="22"/>
        </w:rPr>
      </w:pPr>
      <w:r w:rsidRPr="00392085">
        <w:rPr>
          <w:rFonts w:asciiTheme="minorHAnsi" w:hAnsiTheme="minorHAnsi" w:cstheme="minorHAnsi"/>
          <w:sz w:val="12"/>
          <w:szCs w:val="18"/>
        </w:rPr>
        <w:t>(20</w:t>
      </w:r>
      <w:r>
        <w:rPr>
          <w:rFonts w:asciiTheme="minorHAnsi" w:hAnsiTheme="minorHAnsi" w:cstheme="minorHAnsi"/>
          <w:sz w:val="12"/>
          <w:szCs w:val="18"/>
        </w:rPr>
        <w:t>2</w:t>
      </w:r>
      <w:r w:rsidRPr="00392085">
        <w:rPr>
          <w:rFonts w:asciiTheme="minorHAnsi" w:hAnsiTheme="minorHAnsi" w:cstheme="minorHAnsi"/>
          <w:sz w:val="12"/>
          <w:szCs w:val="18"/>
        </w:rPr>
        <w:t xml:space="preserve">5) </w:t>
      </w:r>
      <w:r w:rsidRPr="006A7B89">
        <w:rPr>
          <w:rFonts w:asciiTheme="minorHAnsi" w:hAnsiTheme="minorHAnsi"/>
          <w:sz w:val="12"/>
          <w:szCs w:val="18"/>
        </w:rPr>
        <w:t>Patient experiences of professional interpreting service provision in general practice: a qualitative interview study</w:t>
      </w:r>
    </w:p>
    <w:p w14:paraId="4C511FD2" w14:textId="0017FBCD" w:rsidR="00BA5668" w:rsidRDefault="00BA5668">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European Journal of Cancer Care, H-index 78 (2024)</w:t>
      </w:r>
    </w:p>
    <w:p w14:paraId="5F3E9008" w14:textId="77777777" w:rsidR="00BA5668" w:rsidRPr="00392085" w:rsidRDefault="00BA5668">
      <w:pPr>
        <w:pStyle w:val="ListParagraph"/>
        <w:numPr>
          <w:ilvl w:val="0"/>
          <w:numId w:val="55"/>
        </w:numPr>
        <w:spacing w:after="120"/>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 xml:space="preserve">(2015) </w:t>
      </w:r>
      <w:r w:rsidRPr="00392085">
        <w:rPr>
          <w:rFonts w:asciiTheme="minorHAnsi" w:hAnsiTheme="minorHAnsi"/>
          <w:sz w:val="12"/>
          <w:szCs w:val="18"/>
        </w:rPr>
        <w:t>A trial of a self-assessment tool of problems following treatment of colorectal cancer: A prospective study in Australia primary care</w:t>
      </w:r>
    </w:p>
    <w:p w14:paraId="7A40C4B0" w14:textId="77777777" w:rsidR="00BA5668" w:rsidRDefault="00BA5668">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Emergency Medicine Australasia, H-index 63 (2024)</w:t>
      </w:r>
    </w:p>
    <w:p w14:paraId="21C68BE6" w14:textId="77777777" w:rsidR="00BA5668" w:rsidRPr="00392085" w:rsidRDefault="00BA5668">
      <w:pPr>
        <w:pStyle w:val="ListParagraph"/>
        <w:numPr>
          <w:ilvl w:val="0"/>
          <w:numId w:val="60"/>
        </w:numPr>
        <w:ind w:left="810" w:hanging="270"/>
        <w:contextualSpacing w:val="0"/>
        <w:rPr>
          <w:rFonts w:asciiTheme="minorHAnsi" w:hAnsiTheme="minorHAnsi" w:cstheme="minorHAnsi"/>
          <w:sz w:val="12"/>
          <w:szCs w:val="22"/>
        </w:rPr>
      </w:pPr>
      <w:r w:rsidRPr="00392085">
        <w:rPr>
          <w:rFonts w:asciiTheme="minorHAnsi" w:hAnsiTheme="minorHAnsi" w:cstheme="minorHAnsi"/>
          <w:sz w:val="12"/>
          <w:szCs w:val="22"/>
        </w:rPr>
        <w:t>(2016) ED referral patterns of Australian GP registrars: a cross-sectional analysis of prevalence, nature and associations</w:t>
      </w:r>
    </w:p>
    <w:p w14:paraId="58F1C90D" w14:textId="77777777" w:rsidR="00BA5668" w:rsidRPr="00392085" w:rsidRDefault="00BA5668">
      <w:pPr>
        <w:pStyle w:val="ListParagraph"/>
        <w:numPr>
          <w:ilvl w:val="0"/>
          <w:numId w:val="60"/>
        </w:numPr>
        <w:ind w:left="810" w:hanging="270"/>
        <w:contextualSpacing w:val="0"/>
        <w:rPr>
          <w:rFonts w:asciiTheme="minorHAnsi" w:hAnsiTheme="minorHAnsi" w:cstheme="minorHAnsi"/>
          <w:sz w:val="12"/>
          <w:szCs w:val="22"/>
        </w:rPr>
      </w:pPr>
      <w:r w:rsidRPr="00392085">
        <w:rPr>
          <w:rFonts w:asciiTheme="minorHAnsi" w:hAnsiTheme="minorHAnsi" w:cstheme="minorHAnsi"/>
          <w:sz w:val="12"/>
          <w:szCs w:val="22"/>
        </w:rPr>
        <w:t>(2016) A retrospective audit of referral letter quality from general practice to an inner city emergency department</w:t>
      </w:r>
    </w:p>
    <w:p w14:paraId="4EBAD109" w14:textId="77777777" w:rsidR="00BA5668" w:rsidRPr="00392085" w:rsidRDefault="00BA5668">
      <w:pPr>
        <w:pStyle w:val="ListParagraph"/>
        <w:numPr>
          <w:ilvl w:val="0"/>
          <w:numId w:val="60"/>
        </w:numPr>
        <w:ind w:left="810" w:hanging="270"/>
        <w:contextualSpacing w:val="0"/>
        <w:rPr>
          <w:rFonts w:asciiTheme="minorHAnsi" w:hAnsiTheme="minorHAnsi" w:cstheme="minorHAnsi"/>
          <w:sz w:val="12"/>
          <w:szCs w:val="22"/>
        </w:rPr>
      </w:pPr>
      <w:r w:rsidRPr="00392085">
        <w:rPr>
          <w:rFonts w:asciiTheme="minorHAnsi" w:hAnsiTheme="minorHAnsi" w:cstheme="minorHAnsi"/>
          <w:sz w:val="12"/>
          <w:szCs w:val="22"/>
        </w:rPr>
        <w:t>(2015) Low-acuity presentations to regional emergency departments – what is the issue?</w:t>
      </w:r>
    </w:p>
    <w:p w14:paraId="582454DA" w14:textId="306EE1F8" w:rsidR="007C50C2" w:rsidRDefault="007C50C2">
      <w:pPr>
        <w:pStyle w:val="ListParagraph"/>
        <w:numPr>
          <w:ilvl w:val="0"/>
          <w:numId w:val="41"/>
        </w:numPr>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Australian Journal of Rural Health, H-index 61 (2025)</w:t>
      </w:r>
    </w:p>
    <w:p w14:paraId="11A9A752" w14:textId="78A123F3" w:rsidR="007C50C2" w:rsidRDefault="007C50C2" w:rsidP="007C50C2">
      <w:pPr>
        <w:pStyle w:val="ListParagraph"/>
        <w:numPr>
          <w:ilvl w:val="0"/>
          <w:numId w:val="55"/>
        </w:numPr>
        <w:spacing w:before="120"/>
        <w:ind w:left="851" w:hanging="284"/>
        <w:rPr>
          <w:rFonts w:asciiTheme="minorHAnsi" w:hAnsiTheme="minorHAnsi" w:cstheme="minorHAnsi"/>
          <w:sz w:val="12"/>
          <w:szCs w:val="12"/>
        </w:rPr>
      </w:pPr>
      <w:r w:rsidRPr="007C50C2">
        <w:rPr>
          <w:rFonts w:asciiTheme="minorHAnsi" w:hAnsiTheme="minorHAnsi" w:cstheme="minorHAnsi"/>
          <w:sz w:val="12"/>
          <w:szCs w:val="12"/>
        </w:rPr>
        <w:t>(202</w:t>
      </w:r>
      <w:r>
        <w:rPr>
          <w:rFonts w:asciiTheme="minorHAnsi" w:hAnsiTheme="minorHAnsi" w:cstheme="minorHAnsi"/>
          <w:sz w:val="12"/>
          <w:szCs w:val="12"/>
        </w:rPr>
        <w:t>5</w:t>
      </w:r>
      <w:r w:rsidRPr="007C50C2">
        <w:rPr>
          <w:rFonts w:asciiTheme="minorHAnsi" w:hAnsiTheme="minorHAnsi" w:cstheme="minorHAnsi"/>
          <w:sz w:val="12"/>
          <w:szCs w:val="12"/>
        </w:rPr>
        <w:t>) What makes for a stable rural hospital senior medical workforce? A qualitative case study</w:t>
      </w:r>
    </w:p>
    <w:p w14:paraId="5318B888" w14:textId="373C6E40" w:rsidR="00723D11" w:rsidRPr="007C50C2" w:rsidRDefault="00723D11" w:rsidP="007C50C2">
      <w:pPr>
        <w:pStyle w:val="ListParagraph"/>
        <w:numPr>
          <w:ilvl w:val="0"/>
          <w:numId w:val="55"/>
        </w:numPr>
        <w:spacing w:before="120"/>
        <w:ind w:left="851" w:hanging="284"/>
        <w:rPr>
          <w:rFonts w:asciiTheme="minorHAnsi" w:hAnsiTheme="minorHAnsi" w:cstheme="minorHAnsi"/>
          <w:sz w:val="12"/>
          <w:szCs w:val="12"/>
        </w:rPr>
      </w:pPr>
      <w:r>
        <w:rPr>
          <w:rFonts w:asciiTheme="minorHAnsi" w:hAnsiTheme="minorHAnsi" w:cstheme="minorHAnsi"/>
          <w:sz w:val="12"/>
          <w:szCs w:val="12"/>
        </w:rPr>
        <w:t xml:space="preserve">(2025) </w:t>
      </w:r>
      <w:r w:rsidRPr="00723D11">
        <w:rPr>
          <w:rFonts w:asciiTheme="minorHAnsi" w:hAnsiTheme="minorHAnsi" w:cstheme="minorHAnsi"/>
          <w:sz w:val="12"/>
          <w:szCs w:val="12"/>
        </w:rPr>
        <w:t>Evaluation of a Rural and Remote Education Support Program for Health Professionals</w:t>
      </w:r>
    </w:p>
    <w:p w14:paraId="4FB75625" w14:textId="7D559AE6" w:rsidR="00BA5668" w:rsidRDefault="00BA5668">
      <w:pPr>
        <w:pStyle w:val="ListParagraph"/>
        <w:numPr>
          <w:ilvl w:val="0"/>
          <w:numId w:val="41"/>
        </w:numPr>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lastRenderedPageBreak/>
        <w:t>Australian Health Review, H-index 58 (2024)</w:t>
      </w:r>
    </w:p>
    <w:p w14:paraId="4770B0EB" w14:textId="77777777" w:rsidR="00BA5668" w:rsidRPr="00BD7104" w:rsidRDefault="00BA5668">
      <w:pPr>
        <w:pStyle w:val="ListParagraph"/>
        <w:numPr>
          <w:ilvl w:val="0"/>
          <w:numId w:val="120"/>
        </w:numPr>
        <w:spacing w:before="120"/>
        <w:ind w:left="851" w:hanging="284"/>
        <w:rPr>
          <w:rFonts w:asciiTheme="minorHAnsi" w:hAnsiTheme="minorHAnsi" w:cstheme="minorHAnsi"/>
          <w:sz w:val="12"/>
          <w:szCs w:val="12"/>
        </w:rPr>
      </w:pPr>
      <w:r>
        <w:rPr>
          <w:rFonts w:asciiTheme="minorHAnsi" w:hAnsiTheme="minorHAnsi" w:cstheme="minorHAnsi"/>
          <w:sz w:val="12"/>
          <w:szCs w:val="12"/>
        </w:rPr>
        <w:t>(2022) Factors associated with emergency department service outcomes for people with a mental health problem brought in by police: a retrospective cohort study</w:t>
      </w:r>
    </w:p>
    <w:p w14:paraId="434D2406" w14:textId="77777777" w:rsidR="00BA5668" w:rsidRDefault="00BA5668">
      <w:pPr>
        <w:pStyle w:val="ListParagraph"/>
        <w:numPr>
          <w:ilvl w:val="0"/>
          <w:numId w:val="41"/>
        </w:numPr>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Australian Journal of General Practice, H-index 52 (2024)</w:t>
      </w:r>
    </w:p>
    <w:p w14:paraId="016BCA6F" w14:textId="77777777" w:rsidR="00BA5668" w:rsidRPr="00392085" w:rsidRDefault="00BA5668">
      <w:pPr>
        <w:pStyle w:val="ListParagraph"/>
        <w:numPr>
          <w:ilvl w:val="0"/>
          <w:numId w:val="88"/>
        </w:numPr>
        <w:contextualSpacing w:val="0"/>
        <w:rPr>
          <w:rFonts w:asciiTheme="minorHAnsi" w:hAnsiTheme="minorHAnsi" w:cstheme="minorHAnsi"/>
          <w:sz w:val="12"/>
          <w:szCs w:val="16"/>
        </w:rPr>
      </w:pPr>
      <w:r w:rsidRPr="00392085">
        <w:rPr>
          <w:rFonts w:asciiTheme="minorHAnsi" w:hAnsiTheme="minorHAnsi" w:cstheme="minorHAnsi"/>
          <w:sz w:val="12"/>
          <w:szCs w:val="16"/>
        </w:rPr>
        <w:t xml:space="preserve">(2018) Insights into the management of chronic hepatitis C in primary care using </w:t>
      </w:r>
      <w:proofErr w:type="spellStart"/>
      <w:r w:rsidRPr="00392085">
        <w:rPr>
          <w:rFonts w:asciiTheme="minorHAnsi" w:hAnsiTheme="minorHAnsi" w:cstheme="minorHAnsi"/>
          <w:sz w:val="12"/>
          <w:szCs w:val="16"/>
        </w:rPr>
        <w:t>MedicineInsight</w:t>
      </w:r>
      <w:proofErr w:type="spellEnd"/>
    </w:p>
    <w:p w14:paraId="60955725" w14:textId="4B4D1B0B" w:rsidR="00BA5668" w:rsidRDefault="00BA5668">
      <w:pPr>
        <w:pStyle w:val="ListParagraph"/>
        <w:numPr>
          <w:ilvl w:val="0"/>
          <w:numId w:val="41"/>
        </w:numPr>
        <w:tabs>
          <w:tab w:val="left" w:pos="567"/>
          <w:tab w:val="left" w:pos="720"/>
        </w:tabs>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American Journal of Men’s Health, H-index 51 (2024)</w:t>
      </w:r>
    </w:p>
    <w:p w14:paraId="5C3D1628" w14:textId="77777777" w:rsidR="00BA5668" w:rsidRPr="00392085" w:rsidRDefault="00BA5668">
      <w:pPr>
        <w:pStyle w:val="ListParagraph"/>
        <w:numPr>
          <w:ilvl w:val="0"/>
          <w:numId w:val="53"/>
        </w:numPr>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(2016) Development and testing of a conceptual model regarding men’s access to health care</w:t>
      </w:r>
    </w:p>
    <w:p w14:paraId="2E87F611" w14:textId="77777777" w:rsidR="00BA5668" w:rsidRPr="00392085" w:rsidRDefault="00BA5668">
      <w:pPr>
        <w:pStyle w:val="ListParagraph"/>
        <w:numPr>
          <w:ilvl w:val="0"/>
          <w:numId w:val="53"/>
        </w:numPr>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(2015) Proposed Iraq-Afghanistan war lung injury clinical practice guideline: National Academy of Sciences’ Institute of Medicine Workshop</w:t>
      </w:r>
    </w:p>
    <w:p w14:paraId="30F7B57B" w14:textId="77777777" w:rsidR="00BA5668" w:rsidRPr="00392085" w:rsidRDefault="00BA5668">
      <w:pPr>
        <w:pStyle w:val="ListParagraph"/>
        <w:numPr>
          <w:ilvl w:val="0"/>
          <w:numId w:val="53"/>
        </w:numPr>
        <w:spacing w:after="120"/>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(2014) Do men know which lower bowel symptoms warrant medical attention? A web-based video vignette survey of men in Western Australia</w:t>
      </w:r>
    </w:p>
    <w:p w14:paraId="3F2D132D" w14:textId="77777777" w:rsidR="00237C65" w:rsidRDefault="00237C65" w:rsidP="00237C65">
      <w:pPr>
        <w:pStyle w:val="ListParagraph"/>
        <w:numPr>
          <w:ilvl w:val="0"/>
          <w:numId w:val="41"/>
        </w:numPr>
        <w:tabs>
          <w:tab w:val="left" w:pos="567"/>
        </w:tabs>
        <w:spacing w:before="120"/>
        <w:ind w:left="568" w:hanging="426"/>
        <w:contextualSpacing w:val="0"/>
        <w:rPr>
          <w:rFonts w:asciiTheme="minorHAnsi" w:hAnsiTheme="minorHAnsi" w:cstheme="minorHAnsi"/>
          <w:sz w:val="22"/>
          <w:szCs w:val="22"/>
        </w:rPr>
      </w:pPr>
      <w:r w:rsidRPr="000A65C0">
        <w:rPr>
          <w:rFonts w:asciiTheme="minorHAnsi" w:hAnsiTheme="minorHAnsi" w:cstheme="minorHAnsi"/>
          <w:sz w:val="22"/>
          <w:szCs w:val="22"/>
        </w:rPr>
        <w:t>Johanna Brigg Institute Database of Systematic Reviews and Implementation Reports</w:t>
      </w:r>
      <w:r>
        <w:rPr>
          <w:rFonts w:asciiTheme="minorHAnsi" w:hAnsiTheme="minorHAnsi" w:cstheme="minorHAnsi"/>
          <w:sz w:val="22"/>
          <w:szCs w:val="22"/>
        </w:rPr>
        <w:t xml:space="preserve"> | JBI Evidence Synthesis, H-index 49 (2025)</w:t>
      </w:r>
    </w:p>
    <w:p w14:paraId="4ED7C38F" w14:textId="29C3804C" w:rsidR="00237C65" w:rsidRDefault="00237C65" w:rsidP="00237C65">
      <w:pPr>
        <w:pStyle w:val="ListParagraph"/>
        <w:numPr>
          <w:ilvl w:val="0"/>
          <w:numId w:val="62"/>
        </w:numPr>
        <w:spacing w:before="120"/>
        <w:ind w:left="851" w:hanging="284"/>
        <w:rPr>
          <w:rFonts w:asciiTheme="minorHAnsi" w:hAnsiTheme="minorHAnsi" w:cstheme="minorHAnsi"/>
          <w:sz w:val="12"/>
          <w:szCs w:val="16"/>
        </w:rPr>
      </w:pPr>
      <w:r>
        <w:rPr>
          <w:rFonts w:asciiTheme="minorHAnsi" w:hAnsiTheme="minorHAnsi" w:cstheme="minorHAnsi"/>
          <w:sz w:val="12"/>
          <w:szCs w:val="16"/>
        </w:rPr>
        <w:t>(2025) Community-based programs for breast and cervical cancer prevention in Muslim women: A systematic review and narrative synthesis protocol</w:t>
      </w:r>
    </w:p>
    <w:p w14:paraId="3F456F14" w14:textId="2B28948E" w:rsidR="00237C65" w:rsidRPr="00392085" w:rsidRDefault="00237C65" w:rsidP="00237C65">
      <w:pPr>
        <w:pStyle w:val="ListParagraph"/>
        <w:numPr>
          <w:ilvl w:val="0"/>
          <w:numId w:val="62"/>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(2019) Dietitian-led clinics in primary care: a scoping review protocol</w:t>
      </w:r>
    </w:p>
    <w:p w14:paraId="65C321EA" w14:textId="2A532976" w:rsidR="00237C65" w:rsidRPr="00392085" w:rsidRDefault="00237C65" w:rsidP="00237C65">
      <w:pPr>
        <w:pStyle w:val="ListParagraph"/>
        <w:numPr>
          <w:ilvl w:val="0"/>
          <w:numId w:val="62"/>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 xml:space="preserve">(2016) The factors influencing </w:t>
      </w:r>
      <w:r>
        <w:rPr>
          <w:rFonts w:asciiTheme="minorHAnsi" w:hAnsiTheme="minorHAnsi" w:cstheme="minorHAnsi"/>
          <w:sz w:val="12"/>
          <w:szCs w:val="16"/>
        </w:rPr>
        <w:t>utilisation</w:t>
      </w:r>
      <w:r w:rsidRPr="00392085">
        <w:rPr>
          <w:rFonts w:asciiTheme="minorHAnsi" w:hAnsiTheme="minorHAnsi" w:cstheme="minorHAnsi"/>
          <w:sz w:val="12"/>
          <w:szCs w:val="16"/>
        </w:rPr>
        <w:t xml:space="preserve"> of hospital services by adult sickle cell disease patients: a systematic review</w:t>
      </w:r>
    </w:p>
    <w:p w14:paraId="09F8EB13" w14:textId="77777777" w:rsidR="00237C65" w:rsidRPr="00392085" w:rsidRDefault="00237C65" w:rsidP="00237C65">
      <w:pPr>
        <w:pStyle w:val="ListParagraph"/>
        <w:numPr>
          <w:ilvl w:val="0"/>
          <w:numId w:val="62"/>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(2015) Effectiveness of the multisensory stimulation in older adults with major neurocognitive disorder: a systematic review protocol</w:t>
      </w:r>
    </w:p>
    <w:p w14:paraId="2D5EDBF2" w14:textId="77777777" w:rsidR="00237C65" w:rsidRPr="00392085" w:rsidRDefault="00237C65" w:rsidP="00237C65">
      <w:pPr>
        <w:pStyle w:val="ListParagraph"/>
        <w:numPr>
          <w:ilvl w:val="0"/>
          <w:numId w:val="62"/>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(2015) Facilitators and barriers to remaining at home for people with a dementia who live alone: protocol for a systematic review of qualitative evidence</w:t>
      </w:r>
    </w:p>
    <w:p w14:paraId="35A8771E" w14:textId="07BEA55E" w:rsidR="00BA5668" w:rsidRDefault="00BA5668">
      <w:pPr>
        <w:pStyle w:val="ListParagraph"/>
        <w:numPr>
          <w:ilvl w:val="0"/>
          <w:numId w:val="41"/>
        </w:numPr>
        <w:tabs>
          <w:tab w:val="left" w:pos="567"/>
          <w:tab w:val="left" w:pos="720"/>
        </w:tabs>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International Journal of Integrated Care, H-index 44 (2024)</w:t>
      </w:r>
    </w:p>
    <w:p w14:paraId="1AEE8893" w14:textId="77777777" w:rsidR="00BA5668" w:rsidRPr="00392085" w:rsidRDefault="00BA5668">
      <w:pPr>
        <w:pStyle w:val="ListParagraph"/>
        <w:numPr>
          <w:ilvl w:val="0"/>
          <w:numId w:val="54"/>
        </w:numPr>
        <w:spacing w:after="120"/>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(2015) Do patients with long-term side effects of cancer treatment benefit from General Practition</w:t>
      </w:r>
      <w:r>
        <w:rPr>
          <w:rFonts w:asciiTheme="minorHAnsi" w:hAnsiTheme="minorHAnsi" w:cstheme="minorHAnsi"/>
          <w:sz w:val="12"/>
          <w:szCs w:val="18"/>
        </w:rPr>
        <w:t>er support? A literature Review</w:t>
      </w:r>
    </w:p>
    <w:p w14:paraId="6615167B" w14:textId="77777777" w:rsidR="00BA5668" w:rsidRDefault="00BA5668">
      <w:pPr>
        <w:pStyle w:val="ListParagraph"/>
        <w:numPr>
          <w:ilvl w:val="0"/>
          <w:numId w:val="41"/>
        </w:numPr>
        <w:tabs>
          <w:tab w:val="left" w:pos="720"/>
        </w:tabs>
        <w:spacing w:before="120"/>
        <w:ind w:left="568" w:hanging="426"/>
        <w:contextualSpacing w:val="0"/>
        <w:rPr>
          <w:rFonts w:asciiTheme="minorHAnsi" w:hAnsiTheme="minorHAnsi" w:cstheme="minorHAnsi"/>
          <w:sz w:val="22"/>
          <w:szCs w:val="22"/>
        </w:rPr>
      </w:pPr>
      <w:r w:rsidRPr="00D42830">
        <w:rPr>
          <w:rFonts w:asciiTheme="minorHAnsi" w:hAnsiTheme="minorHAnsi" w:cstheme="minorHAnsi"/>
          <w:sz w:val="22"/>
          <w:szCs w:val="22"/>
        </w:rPr>
        <w:t>African Journal of Pharmacy and Pharmacology</w:t>
      </w:r>
      <w:r>
        <w:rPr>
          <w:rFonts w:asciiTheme="minorHAnsi" w:hAnsiTheme="minorHAnsi" w:cstheme="minorHAnsi"/>
          <w:sz w:val="22"/>
          <w:szCs w:val="22"/>
        </w:rPr>
        <w:t>, H-index 39 (2024)</w:t>
      </w:r>
    </w:p>
    <w:p w14:paraId="520C4B3E" w14:textId="77777777" w:rsidR="00BA5668" w:rsidRPr="00392085" w:rsidRDefault="00BA5668" w:rsidP="00BA5668">
      <w:pPr>
        <w:pStyle w:val="ListParagraph"/>
        <w:numPr>
          <w:ilvl w:val="1"/>
          <w:numId w:val="12"/>
        </w:numPr>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 xml:space="preserve">(2013) Elderly drug utilization in the community assessed through pharmacy dispensing data. </w:t>
      </w:r>
    </w:p>
    <w:p w14:paraId="3CAF6C34" w14:textId="77777777" w:rsidR="00BA5668" w:rsidRPr="00392085" w:rsidRDefault="00BA5668" w:rsidP="00BA5668">
      <w:pPr>
        <w:pStyle w:val="ListParagraph"/>
        <w:numPr>
          <w:ilvl w:val="1"/>
          <w:numId w:val="12"/>
        </w:numPr>
        <w:spacing w:after="120"/>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(2013) Incidence, type and causes of dispensing errors: a study from the community pharmacy.</w:t>
      </w:r>
    </w:p>
    <w:p w14:paraId="70E7DD9E" w14:textId="5325E5E5" w:rsidR="00BA5668" w:rsidRDefault="00BA5668">
      <w:pPr>
        <w:pStyle w:val="ListParagraph"/>
        <w:numPr>
          <w:ilvl w:val="0"/>
          <w:numId w:val="41"/>
        </w:numPr>
        <w:tabs>
          <w:tab w:val="left" w:pos="567"/>
        </w:tabs>
        <w:spacing w:before="120"/>
        <w:ind w:left="568" w:hanging="426"/>
        <w:contextualSpacing w:val="0"/>
        <w:rPr>
          <w:rFonts w:asciiTheme="minorHAnsi" w:hAnsiTheme="minorHAnsi" w:cstheme="minorHAnsi"/>
          <w:sz w:val="22"/>
          <w:szCs w:val="22"/>
        </w:rPr>
      </w:pPr>
      <w:r w:rsidRPr="00494588">
        <w:rPr>
          <w:rFonts w:asciiTheme="minorHAnsi" w:hAnsiTheme="minorHAnsi" w:cstheme="minorHAnsi"/>
          <w:sz w:val="22"/>
          <w:szCs w:val="22"/>
        </w:rPr>
        <w:t>Australian Journal of Primary Health</w:t>
      </w:r>
      <w:r>
        <w:rPr>
          <w:rFonts w:asciiTheme="minorHAnsi" w:hAnsiTheme="minorHAnsi" w:cstheme="minorHAnsi"/>
          <w:sz w:val="22"/>
          <w:szCs w:val="22"/>
        </w:rPr>
        <w:t>, H-index 38 (2024)</w:t>
      </w:r>
    </w:p>
    <w:p w14:paraId="0A2DE5D2" w14:textId="77777777" w:rsidR="00BA5668" w:rsidRPr="00FF2C35" w:rsidRDefault="00BA5668">
      <w:pPr>
        <w:pStyle w:val="ListParagraph"/>
        <w:numPr>
          <w:ilvl w:val="0"/>
          <w:numId w:val="59"/>
        </w:numPr>
        <w:ind w:left="851" w:hanging="284"/>
        <w:contextualSpacing w:val="0"/>
        <w:rPr>
          <w:rFonts w:asciiTheme="minorHAnsi" w:hAnsiTheme="minorHAnsi" w:cstheme="minorHAnsi"/>
          <w:sz w:val="12"/>
          <w:szCs w:val="12"/>
        </w:rPr>
      </w:pPr>
      <w:r w:rsidRPr="00FF2C35">
        <w:rPr>
          <w:rFonts w:asciiTheme="minorHAnsi" w:hAnsiTheme="minorHAnsi" w:cstheme="minorHAnsi"/>
          <w:sz w:val="12"/>
          <w:szCs w:val="12"/>
        </w:rPr>
        <w:t>(2015) A systematic review of integrated models of health care delivered at the primary-secondary interface: how effective is it and what determines effectiveness?</w:t>
      </w:r>
    </w:p>
    <w:p w14:paraId="1DD660AA" w14:textId="77777777" w:rsidR="00BA5668" w:rsidRPr="00FF2C35" w:rsidRDefault="00BA5668">
      <w:pPr>
        <w:pStyle w:val="ListParagraph"/>
        <w:numPr>
          <w:ilvl w:val="0"/>
          <w:numId w:val="59"/>
        </w:numPr>
        <w:spacing w:after="120"/>
        <w:ind w:left="851" w:hanging="284"/>
        <w:contextualSpacing w:val="0"/>
        <w:rPr>
          <w:rFonts w:asciiTheme="minorHAnsi" w:hAnsiTheme="minorHAnsi" w:cstheme="minorHAnsi"/>
          <w:sz w:val="12"/>
          <w:szCs w:val="12"/>
        </w:rPr>
      </w:pPr>
      <w:r w:rsidRPr="00FF2C35">
        <w:rPr>
          <w:rFonts w:asciiTheme="minorHAnsi" w:hAnsiTheme="minorHAnsi" w:cstheme="minorHAnsi"/>
          <w:sz w:val="12"/>
          <w:szCs w:val="12"/>
        </w:rPr>
        <w:t>(2019) Health Care Homes and whole person care: a qualitative study of General Practitioners’ views</w:t>
      </w:r>
    </w:p>
    <w:p w14:paraId="0C9272E3" w14:textId="5CB0EA24" w:rsidR="00BA5668" w:rsidRPr="000932B5" w:rsidRDefault="00BA5668">
      <w:pPr>
        <w:pStyle w:val="ListParagraph"/>
        <w:numPr>
          <w:ilvl w:val="0"/>
          <w:numId w:val="41"/>
        </w:numPr>
        <w:spacing w:before="120"/>
        <w:ind w:left="568" w:hanging="426"/>
        <w:contextualSpacing w:val="0"/>
        <w:rPr>
          <w:rFonts w:asciiTheme="minorHAnsi" w:hAnsiTheme="minorHAnsi" w:cstheme="minorHAnsi"/>
          <w:sz w:val="22"/>
          <w:szCs w:val="22"/>
        </w:rPr>
      </w:pPr>
      <w:r w:rsidRPr="000932B5">
        <w:rPr>
          <w:rFonts w:asciiTheme="minorHAnsi" w:hAnsiTheme="minorHAnsi" w:cstheme="minorHAnsi"/>
          <w:sz w:val="22"/>
          <w:szCs w:val="22"/>
        </w:rPr>
        <w:t>International Journal of Medical Education,</w:t>
      </w:r>
      <w:r>
        <w:rPr>
          <w:rFonts w:asciiTheme="minorHAnsi" w:hAnsiTheme="minorHAnsi" w:cstheme="minorHAnsi"/>
          <w:sz w:val="22"/>
          <w:szCs w:val="22"/>
        </w:rPr>
        <w:t xml:space="preserve"> H-index 37 (2024)</w:t>
      </w:r>
    </w:p>
    <w:p w14:paraId="694E1C05" w14:textId="77777777" w:rsidR="00BA5668" w:rsidRPr="00392085" w:rsidRDefault="00BA5668">
      <w:pPr>
        <w:pStyle w:val="ListParagraph"/>
        <w:numPr>
          <w:ilvl w:val="0"/>
          <w:numId w:val="64"/>
        </w:numPr>
        <w:spacing w:after="120"/>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 xml:space="preserve">(2013) Ways in which healthcare organisations can support overseas-qualified doctors in the UK. </w:t>
      </w:r>
    </w:p>
    <w:p w14:paraId="3D17B920" w14:textId="77777777" w:rsidR="00BA5668" w:rsidRDefault="00BA5668">
      <w:pPr>
        <w:pStyle w:val="ListParagraph"/>
        <w:numPr>
          <w:ilvl w:val="0"/>
          <w:numId w:val="41"/>
        </w:numPr>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Societies, H-index 37 (2024)</w:t>
      </w:r>
    </w:p>
    <w:p w14:paraId="5225E3E7" w14:textId="77777777" w:rsidR="00BA5668" w:rsidRPr="00FF2C35" w:rsidRDefault="00BA5668">
      <w:pPr>
        <w:pStyle w:val="ListParagraph"/>
        <w:numPr>
          <w:ilvl w:val="0"/>
          <w:numId w:val="84"/>
        </w:numPr>
        <w:spacing w:before="120"/>
        <w:ind w:left="851" w:hanging="284"/>
        <w:rPr>
          <w:rFonts w:asciiTheme="minorHAnsi" w:hAnsiTheme="minorHAnsi" w:cstheme="minorHAnsi"/>
          <w:sz w:val="12"/>
          <w:szCs w:val="12"/>
        </w:rPr>
      </w:pPr>
      <w:r w:rsidRPr="00FF2C35">
        <w:rPr>
          <w:rFonts w:asciiTheme="minorHAnsi" w:hAnsiTheme="minorHAnsi" w:cstheme="minorHAnsi"/>
          <w:sz w:val="12"/>
          <w:szCs w:val="12"/>
        </w:rPr>
        <w:t>(2022) Equity in changes to dementia care in the community during the first wave of the COVID-19 pandemic in high income countries: a scoping review</w:t>
      </w:r>
    </w:p>
    <w:p w14:paraId="149CF90E" w14:textId="77777777" w:rsidR="00BA5668" w:rsidRPr="00CA133E" w:rsidRDefault="00BA5668">
      <w:pPr>
        <w:pStyle w:val="ListParagraph"/>
        <w:numPr>
          <w:ilvl w:val="0"/>
          <w:numId w:val="41"/>
        </w:numPr>
        <w:spacing w:before="120"/>
        <w:ind w:left="568" w:hanging="426"/>
        <w:contextualSpacing w:val="0"/>
        <w:rPr>
          <w:rFonts w:asciiTheme="minorHAnsi" w:hAnsiTheme="minorHAnsi" w:cstheme="minorHAnsi"/>
          <w:sz w:val="22"/>
          <w:szCs w:val="22"/>
        </w:rPr>
      </w:pPr>
      <w:r w:rsidRPr="00CA133E">
        <w:rPr>
          <w:rFonts w:asciiTheme="minorHAnsi" w:hAnsiTheme="minorHAnsi" w:cstheme="minorHAnsi"/>
          <w:sz w:val="22"/>
          <w:szCs w:val="22"/>
        </w:rPr>
        <w:t>Australasian Medical Journal</w:t>
      </w:r>
      <w:r>
        <w:rPr>
          <w:rFonts w:asciiTheme="minorHAnsi" w:hAnsiTheme="minorHAnsi" w:cstheme="minorHAnsi"/>
          <w:sz w:val="22"/>
          <w:szCs w:val="22"/>
        </w:rPr>
        <w:t>, H-index 36 (2024)</w:t>
      </w:r>
    </w:p>
    <w:p w14:paraId="650B5591" w14:textId="77777777" w:rsidR="00BA5668" w:rsidRPr="00392085" w:rsidRDefault="00BA5668">
      <w:pPr>
        <w:pStyle w:val="ListParagraph"/>
        <w:numPr>
          <w:ilvl w:val="0"/>
          <w:numId w:val="63"/>
        </w:numPr>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(2016) Safety in after-hours house calls: A 12-month survey of aggression against Australian Primary Care Physicians</w:t>
      </w:r>
    </w:p>
    <w:p w14:paraId="7EDE8073" w14:textId="77777777" w:rsidR="00BA5668" w:rsidRPr="00392085" w:rsidRDefault="00BA5668">
      <w:pPr>
        <w:pStyle w:val="ListParagraph"/>
        <w:numPr>
          <w:ilvl w:val="0"/>
          <w:numId w:val="63"/>
        </w:numPr>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(2016) Primary health networks and leadership for quality improvement</w:t>
      </w:r>
    </w:p>
    <w:p w14:paraId="38F2C7BF" w14:textId="77777777" w:rsidR="00BA5668" w:rsidRPr="00392085" w:rsidRDefault="00BA5668">
      <w:pPr>
        <w:pStyle w:val="ListParagraph"/>
        <w:numPr>
          <w:ilvl w:val="0"/>
          <w:numId w:val="63"/>
        </w:numPr>
        <w:ind w:left="851" w:hanging="284"/>
        <w:rPr>
          <w:rFonts w:asciiTheme="minorHAnsi" w:hAnsiTheme="minorHAnsi" w:cstheme="minorHAnsi"/>
          <w:i/>
          <w:sz w:val="12"/>
          <w:szCs w:val="18"/>
        </w:rPr>
      </w:pPr>
      <w:r w:rsidRPr="00392085">
        <w:rPr>
          <w:rFonts w:asciiTheme="minorHAnsi" w:hAnsiTheme="minorHAnsi" w:cstheme="minorHAnsi"/>
          <w:sz w:val="12"/>
          <w:szCs w:val="18"/>
        </w:rPr>
        <w:t>(2015) Contemporary approaches to the management of atrial fibrillation: a survey of Australian General Practitioners</w:t>
      </w:r>
    </w:p>
    <w:p w14:paraId="54E5A98D" w14:textId="77777777" w:rsidR="00BA5668" w:rsidRPr="00392085" w:rsidRDefault="00BA5668">
      <w:pPr>
        <w:pStyle w:val="ListParagraph"/>
        <w:numPr>
          <w:ilvl w:val="0"/>
          <w:numId w:val="63"/>
        </w:numPr>
        <w:ind w:left="851" w:hanging="284"/>
        <w:rPr>
          <w:rFonts w:asciiTheme="minorHAnsi" w:hAnsiTheme="minorHAnsi" w:cstheme="minorHAnsi"/>
          <w:i/>
          <w:sz w:val="12"/>
          <w:szCs w:val="18"/>
        </w:rPr>
      </w:pPr>
      <w:r w:rsidRPr="00392085">
        <w:rPr>
          <w:rFonts w:asciiTheme="minorHAnsi" w:hAnsiTheme="minorHAnsi" w:cstheme="minorHAnsi"/>
          <w:sz w:val="12"/>
          <w:szCs w:val="18"/>
        </w:rPr>
        <w:t>(2015) Associations of stress and burnout among Australian-based doctors involved in after-hours home visits</w:t>
      </w:r>
    </w:p>
    <w:p w14:paraId="09A664C9" w14:textId="77777777" w:rsidR="00BA5668" w:rsidRPr="00392085" w:rsidRDefault="00BA5668">
      <w:pPr>
        <w:pStyle w:val="ListParagraph"/>
        <w:numPr>
          <w:ilvl w:val="0"/>
          <w:numId w:val="63"/>
        </w:numPr>
        <w:ind w:left="851" w:hanging="284"/>
        <w:rPr>
          <w:rFonts w:asciiTheme="minorHAnsi" w:hAnsiTheme="minorHAnsi" w:cstheme="minorHAnsi"/>
          <w:i/>
          <w:sz w:val="12"/>
          <w:szCs w:val="18"/>
        </w:rPr>
      </w:pPr>
      <w:r w:rsidRPr="00392085">
        <w:rPr>
          <w:rFonts w:asciiTheme="minorHAnsi" w:hAnsiTheme="minorHAnsi" w:cstheme="minorHAnsi"/>
          <w:sz w:val="12"/>
          <w:szCs w:val="18"/>
        </w:rPr>
        <w:t>(2015) General Practices’ perspectives on Medicare Locals’ performance are critical lessons for the success of Primary Care Networks</w:t>
      </w:r>
    </w:p>
    <w:p w14:paraId="4F752F56" w14:textId="77777777" w:rsidR="00BA5668" w:rsidRPr="00FF2C35" w:rsidRDefault="00BA5668">
      <w:pPr>
        <w:pStyle w:val="ListParagraph"/>
        <w:numPr>
          <w:ilvl w:val="0"/>
          <w:numId w:val="63"/>
        </w:numPr>
        <w:ind w:left="851" w:hanging="284"/>
        <w:rPr>
          <w:rFonts w:asciiTheme="minorHAnsi" w:hAnsiTheme="minorHAnsi" w:cstheme="minorHAnsi"/>
          <w:i/>
          <w:sz w:val="12"/>
          <w:szCs w:val="12"/>
        </w:rPr>
      </w:pPr>
      <w:r w:rsidRPr="00FF2C35">
        <w:rPr>
          <w:rFonts w:asciiTheme="minorHAnsi" w:hAnsiTheme="minorHAnsi" w:cstheme="minorHAnsi"/>
          <w:sz w:val="12"/>
          <w:szCs w:val="12"/>
        </w:rPr>
        <w:t xml:space="preserve">(2012) Diabetes management in Australian rural aged care facilities: a </w:t>
      </w:r>
      <w:r>
        <w:rPr>
          <w:rFonts w:asciiTheme="minorHAnsi" w:hAnsiTheme="minorHAnsi" w:cstheme="minorHAnsi"/>
          <w:sz w:val="12"/>
          <w:szCs w:val="12"/>
        </w:rPr>
        <w:t>cross-sectional</w:t>
      </w:r>
      <w:r w:rsidRPr="00FF2C35">
        <w:rPr>
          <w:rFonts w:asciiTheme="minorHAnsi" w:hAnsiTheme="minorHAnsi" w:cstheme="minorHAnsi"/>
          <w:sz w:val="12"/>
          <w:szCs w:val="12"/>
        </w:rPr>
        <w:t xml:space="preserve"> audit. </w:t>
      </w:r>
    </w:p>
    <w:p w14:paraId="5DA5D88C" w14:textId="77777777" w:rsidR="00BA5668" w:rsidRPr="00392085" w:rsidRDefault="00BA5668">
      <w:pPr>
        <w:pStyle w:val="ListParagraph"/>
        <w:numPr>
          <w:ilvl w:val="0"/>
          <w:numId w:val="63"/>
        </w:numPr>
        <w:ind w:left="851" w:hanging="284"/>
        <w:rPr>
          <w:rFonts w:asciiTheme="minorHAnsi" w:hAnsiTheme="minorHAnsi" w:cstheme="minorHAnsi"/>
          <w:i/>
          <w:sz w:val="12"/>
          <w:szCs w:val="18"/>
        </w:rPr>
      </w:pPr>
      <w:r w:rsidRPr="00392085">
        <w:rPr>
          <w:rFonts w:asciiTheme="minorHAnsi" w:hAnsiTheme="minorHAnsi" w:cstheme="minorHAnsi"/>
          <w:sz w:val="12"/>
          <w:szCs w:val="18"/>
        </w:rPr>
        <w:t>(2011) Effectiveness of voice therapy for patients with vocal nodules.</w:t>
      </w:r>
    </w:p>
    <w:p w14:paraId="34743318" w14:textId="63F8E473" w:rsidR="00B11013" w:rsidRDefault="00B11013">
      <w:pPr>
        <w:pStyle w:val="ListParagraph"/>
        <w:numPr>
          <w:ilvl w:val="0"/>
          <w:numId w:val="41"/>
        </w:numPr>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 xml:space="preserve">Health Information Management Journal, </w:t>
      </w:r>
      <w:r w:rsidR="00BA5668">
        <w:rPr>
          <w:rFonts w:asciiTheme="minorHAnsi" w:hAnsiTheme="minorHAnsi" w:cstheme="minorHAnsi"/>
          <w:sz w:val="22"/>
          <w:szCs w:val="22"/>
        </w:rPr>
        <w:t>H-index 30 (</w:t>
      </w:r>
      <w:r>
        <w:rPr>
          <w:rFonts w:asciiTheme="minorHAnsi" w:hAnsiTheme="minorHAnsi" w:cstheme="minorHAnsi"/>
          <w:sz w:val="22"/>
          <w:szCs w:val="22"/>
        </w:rPr>
        <w:t>2</w:t>
      </w:r>
      <w:r w:rsidR="00BA5668">
        <w:rPr>
          <w:rFonts w:asciiTheme="minorHAnsi" w:hAnsiTheme="minorHAnsi" w:cstheme="minorHAnsi"/>
          <w:sz w:val="22"/>
          <w:szCs w:val="22"/>
        </w:rPr>
        <w:t>024)</w:t>
      </w:r>
    </w:p>
    <w:p w14:paraId="22990A23" w14:textId="2A13C78C" w:rsidR="00B11013" w:rsidRPr="00B11013" w:rsidRDefault="00B11013">
      <w:pPr>
        <w:pStyle w:val="ListParagraph"/>
        <w:numPr>
          <w:ilvl w:val="0"/>
          <w:numId w:val="128"/>
        </w:numPr>
        <w:spacing w:before="120"/>
        <w:ind w:left="851" w:hanging="284"/>
        <w:rPr>
          <w:rFonts w:asciiTheme="minorHAnsi" w:hAnsiTheme="minorHAnsi" w:cstheme="minorHAnsi"/>
          <w:sz w:val="12"/>
          <w:szCs w:val="16"/>
        </w:rPr>
      </w:pPr>
      <w:r w:rsidRPr="00B11013">
        <w:rPr>
          <w:rFonts w:asciiTheme="minorHAnsi" w:hAnsiTheme="minorHAnsi" w:cstheme="minorHAnsi"/>
          <w:sz w:val="12"/>
          <w:szCs w:val="16"/>
        </w:rPr>
        <w:t>(2024) System interoperability and data linkage in the era of health information management: A bibliometric analysis</w:t>
      </w:r>
    </w:p>
    <w:p w14:paraId="499D13A3" w14:textId="59F20B62" w:rsidR="00E945F5" w:rsidRDefault="00E945F5">
      <w:pPr>
        <w:pStyle w:val="ListParagraph"/>
        <w:numPr>
          <w:ilvl w:val="0"/>
          <w:numId w:val="41"/>
        </w:numPr>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Digital Health, H-index 30 (2025)</w:t>
      </w:r>
    </w:p>
    <w:p w14:paraId="1248007F" w14:textId="27AB1FF4" w:rsidR="00E945F5" w:rsidRPr="00E945F5" w:rsidRDefault="00E945F5">
      <w:pPr>
        <w:pStyle w:val="ListParagraph"/>
        <w:numPr>
          <w:ilvl w:val="0"/>
          <w:numId w:val="128"/>
        </w:numPr>
        <w:spacing w:before="120"/>
        <w:ind w:left="851" w:hanging="284"/>
        <w:rPr>
          <w:rFonts w:asciiTheme="minorHAnsi" w:hAnsiTheme="minorHAnsi" w:cstheme="minorHAnsi"/>
          <w:sz w:val="12"/>
          <w:szCs w:val="16"/>
        </w:rPr>
      </w:pPr>
      <w:r w:rsidRPr="00E945F5">
        <w:rPr>
          <w:rFonts w:asciiTheme="minorHAnsi" w:hAnsiTheme="minorHAnsi" w:cstheme="minorHAnsi"/>
          <w:sz w:val="12"/>
          <w:szCs w:val="16"/>
        </w:rPr>
        <w:t>(202</w:t>
      </w:r>
      <w:r>
        <w:rPr>
          <w:rFonts w:asciiTheme="minorHAnsi" w:hAnsiTheme="minorHAnsi" w:cstheme="minorHAnsi"/>
          <w:sz w:val="12"/>
          <w:szCs w:val="16"/>
        </w:rPr>
        <w:t>5</w:t>
      </w:r>
      <w:r w:rsidRPr="00E945F5">
        <w:rPr>
          <w:rFonts w:asciiTheme="minorHAnsi" w:hAnsiTheme="minorHAnsi" w:cstheme="minorHAnsi"/>
          <w:sz w:val="12"/>
          <w:szCs w:val="16"/>
        </w:rPr>
        <w:t xml:space="preserve">) </w:t>
      </w:r>
      <w:r>
        <w:rPr>
          <w:rFonts w:asciiTheme="minorHAnsi" w:hAnsiTheme="minorHAnsi" w:cstheme="minorHAnsi"/>
          <w:sz w:val="12"/>
          <w:szCs w:val="16"/>
        </w:rPr>
        <w:t>Scoping review of the e-Health literature in older adults</w:t>
      </w:r>
    </w:p>
    <w:p w14:paraId="2F529AED" w14:textId="1B9F4EC1" w:rsidR="00FF2C35" w:rsidRPr="002E192D" w:rsidRDefault="00FF2C35">
      <w:pPr>
        <w:pStyle w:val="ListParagraph"/>
        <w:numPr>
          <w:ilvl w:val="0"/>
          <w:numId w:val="41"/>
        </w:numPr>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 xml:space="preserve">Healthcare, </w:t>
      </w:r>
      <w:r w:rsidR="00BA5668">
        <w:rPr>
          <w:rFonts w:asciiTheme="minorHAnsi" w:hAnsiTheme="minorHAnsi" w:cstheme="minorHAnsi"/>
          <w:sz w:val="22"/>
          <w:szCs w:val="22"/>
        </w:rPr>
        <w:t>H-index 29 (2024)</w:t>
      </w:r>
    </w:p>
    <w:p w14:paraId="53A07EB6" w14:textId="2A254850" w:rsidR="000D03C8" w:rsidRDefault="000D03C8">
      <w:pPr>
        <w:pStyle w:val="ListParagraph"/>
        <w:numPr>
          <w:ilvl w:val="0"/>
          <w:numId w:val="94"/>
        </w:numPr>
        <w:ind w:left="851" w:hanging="284"/>
        <w:contextualSpacing w:val="0"/>
        <w:rPr>
          <w:rFonts w:asciiTheme="minorHAnsi" w:hAnsiTheme="minorHAnsi" w:cstheme="minorHAnsi"/>
          <w:sz w:val="12"/>
          <w:szCs w:val="18"/>
        </w:rPr>
      </w:pPr>
      <w:r>
        <w:rPr>
          <w:rFonts w:asciiTheme="minorHAnsi" w:hAnsiTheme="minorHAnsi" w:cstheme="minorHAnsi"/>
          <w:sz w:val="12"/>
          <w:szCs w:val="18"/>
        </w:rPr>
        <w:t>(2025) A game theoretical analysis of the free rider problem in healthcare: a scoping review</w:t>
      </w:r>
    </w:p>
    <w:p w14:paraId="6FF2671F" w14:textId="0EFE7A24" w:rsidR="00F834AE" w:rsidRPr="00F834AE" w:rsidRDefault="00F834AE">
      <w:pPr>
        <w:pStyle w:val="ListParagraph"/>
        <w:numPr>
          <w:ilvl w:val="0"/>
          <w:numId w:val="94"/>
        </w:numPr>
        <w:ind w:left="851" w:hanging="284"/>
        <w:contextualSpacing w:val="0"/>
        <w:rPr>
          <w:rFonts w:asciiTheme="minorHAnsi" w:hAnsiTheme="minorHAnsi" w:cstheme="minorHAnsi"/>
          <w:sz w:val="12"/>
          <w:szCs w:val="18"/>
        </w:rPr>
      </w:pPr>
      <w:r>
        <w:rPr>
          <w:rFonts w:asciiTheme="minorHAnsi" w:hAnsiTheme="minorHAnsi" w:cstheme="minorHAnsi"/>
          <w:sz w:val="12"/>
          <w:szCs w:val="18"/>
        </w:rPr>
        <w:t xml:space="preserve">(2025) </w:t>
      </w:r>
      <w:r w:rsidRPr="00F834AE">
        <w:rPr>
          <w:rFonts w:asciiTheme="minorHAnsi" w:hAnsiTheme="minorHAnsi" w:cstheme="minorHAnsi"/>
          <w:sz w:val="12"/>
          <w:szCs w:val="18"/>
        </w:rPr>
        <w:t>AI and emerging technologies in the service of healthcare for people with disabilities in the era of Society 5.0: A review analysis</w:t>
      </w:r>
    </w:p>
    <w:p w14:paraId="3C2BAB3B" w14:textId="2C6669B7" w:rsidR="00BA5668" w:rsidRDefault="00BA5668">
      <w:pPr>
        <w:pStyle w:val="ListParagraph"/>
        <w:numPr>
          <w:ilvl w:val="0"/>
          <w:numId w:val="94"/>
        </w:numPr>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6"/>
        </w:rPr>
        <w:t>(20</w:t>
      </w:r>
      <w:r>
        <w:rPr>
          <w:rFonts w:asciiTheme="minorHAnsi" w:hAnsiTheme="minorHAnsi" w:cstheme="minorHAnsi"/>
          <w:sz w:val="12"/>
          <w:szCs w:val="16"/>
        </w:rPr>
        <w:t>24</w:t>
      </w:r>
      <w:r w:rsidRPr="00392085">
        <w:rPr>
          <w:rFonts w:asciiTheme="minorHAnsi" w:hAnsiTheme="minorHAnsi" w:cstheme="minorHAnsi"/>
          <w:sz w:val="12"/>
          <w:szCs w:val="16"/>
        </w:rPr>
        <w:t xml:space="preserve">) </w:t>
      </w:r>
      <w:r w:rsidRPr="00B10393">
        <w:rPr>
          <w:rFonts w:asciiTheme="minorHAnsi" w:hAnsiTheme="minorHAnsi" w:cstheme="minorHAnsi"/>
          <w:sz w:val="12"/>
          <w:szCs w:val="16"/>
        </w:rPr>
        <w:t>Working as a healthcare professional at island primary care: an exploratory qualitative study in Cyclades Islands, Greece</w:t>
      </w:r>
    </w:p>
    <w:p w14:paraId="0F0E40E1" w14:textId="66AAA93E" w:rsidR="00FF2C35" w:rsidRPr="00392085" w:rsidRDefault="00FF2C35">
      <w:pPr>
        <w:pStyle w:val="ListParagraph"/>
        <w:numPr>
          <w:ilvl w:val="0"/>
          <w:numId w:val="94"/>
        </w:numPr>
        <w:spacing w:after="120"/>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(2019) Rural resident experience on National Basic Public Health Services: A cross-sectional survey in 10 western provinces of China</w:t>
      </w:r>
    </w:p>
    <w:p w14:paraId="14ADEA7C" w14:textId="6C30CC8C" w:rsidR="00C97FC5" w:rsidRDefault="00C97FC5">
      <w:pPr>
        <w:pStyle w:val="ListParagraph"/>
        <w:numPr>
          <w:ilvl w:val="0"/>
          <w:numId w:val="41"/>
        </w:numPr>
        <w:spacing w:before="120"/>
        <w:ind w:left="568" w:hanging="426"/>
        <w:contextualSpacing w:val="0"/>
        <w:rPr>
          <w:rFonts w:asciiTheme="minorHAnsi" w:hAnsiTheme="minorHAnsi" w:cstheme="minorHAnsi"/>
          <w:sz w:val="22"/>
          <w:szCs w:val="22"/>
        </w:rPr>
      </w:pPr>
      <w:r>
        <w:rPr>
          <w:rFonts w:asciiTheme="minorHAnsi" w:hAnsiTheme="minorHAnsi" w:cstheme="minorHAnsi"/>
          <w:sz w:val="22"/>
          <w:szCs w:val="22"/>
        </w:rPr>
        <w:t>Implementation Science Communication, H-index 26 (2025)</w:t>
      </w:r>
    </w:p>
    <w:p w14:paraId="3AED9DFE" w14:textId="5E14F677" w:rsidR="00C97FC5" w:rsidRPr="00392085" w:rsidRDefault="00C97FC5">
      <w:pPr>
        <w:pStyle w:val="ListParagraph"/>
        <w:numPr>
          <w:ilvl w:val="0"/>
          <w:numId w:val="137"/>
        </w:numPr>
        <w:spacing w:after="120"/>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w:t>
      </w:r>
      <w:r>
        <w:rPr>
          <w:rFonts w:asciiTheme="minorHAnsi" w:hAnsiTheme="minorHAnsi" w:cstheme="minorHAnsi"/>
          <w:sz w:val="12"/>
          <w:szCs w:val="18"/>
        </w:rPr>
        <w:t>25</w:t>
      </w:r>
      <w:r w:rsidRPr="00392085">
        <w:rPr>
          <w:rFonts w:asciiTheme="minorHAnsi" w:hAnsiTheme="minorHAnsi" w:cstheme="minorHAnsi"/>
          <w:sz w:val="12"/>
          <w:szCs w:val="18"/>
        </w:rPr>
        <w:t xml:space="preserve">) </w:t>
      </w:r>
      <w:r>
        <w:rPr>
          <w:rFonts w:asciiTheme="minorHAnsi" w:hAnsiTheme="minorHAnsi" w:cstheme="minorHAnsi"/>
          <w:sz w:val="12"/>
          <w:szCs w:val="18"/>
        </w:rPr>
        <w:t>Implementation of the Quality Reform for Older Adults</w:t>
      </w:r>
    </w:p>
    <w:p w14:paraId="0D3AE66C" w14:textId="0A666142" w:rsidR="00FF2C35" w:rsidRPr="001955C7" w:rsidRDefault="00FF2C35">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Journal of Pharmacy Practice and Research, </w:t>
      </w:r>
      <w:r w:rsidR="00BA5668">
        <w:rPr>
          <w:rFonts w:asciiTheme="minorHAnsi" w:hAnsiTheme="minorHAnsi" w:cstheme="minorHAnsi"/>
          <w:sz w:val="22"/>
          <w:szCs w:val="22"/>
        </w:rPr>
        <w:t>H-index 25 (2024)</w:t>
      </w:r>
    </w:p>
    <w:p w14:paraId="27A68099" w14:textId="77777777" w:rsidR="00FF2C35" w:rsidRPr="00392085" w:rsidRDefault="00FF2C35">
      <w:pPr>
        <w:pStyle w:val="ListParagraph"/>
        <w:numPr>
          <w:ilvl w:val="0"/>
          <w:numId w:val="64"/>
        </w:numPr>
        <w:spacing w:after="120"/>
        <w:ind w:left="851" w:hanging="284"/>
        <w:contextualSpacing w:val="0"/>
        <w:rPr>
          <w:rFonts w:asciiTheme="minorHAnsi" w:hAnsiTheme="minorHAnsi" w:cstheme="minorHAnsi"/>
          <w:sz w:val="12"/>
          <w:szCs w:val="18"/>
        </w:rPr>
      </w:pPr>
      <w:r w:rsidRPr="00392085">
        <w:rPr>
          <w:rFonts w:asciiTheme="minorHAnsi" w:hAnsiTheme="minorHAnsi" w:cstheme="minorHAnsi"/>
          <w:sz w:val="12"/>
          <w:szCs w:val="18"/>
        </w:rPr>
        <w:t>(2016) Biosimilars: How similar is a biosimilar</w:t>
      </w:r>
    </w:p>
    <w:p w14:paraId="4497F9B8" w14:textId="69A2A6A5" w:rsidR="00FF2C35" w:rsidRDefault="00FF2C35">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Asia Pacific Journal of Health Management</w:t>
      </w:r>
      <w:r w:rsidR="00BA5668">
        <w:rPr>
          <w:rFonts w:asciiTheme="minorHAnsi" w:hAnsiTheme="minorHAnsi" w:cstheme="minorHAnsi"/>
          <w:sz w:val="22"/>
          <w:szCs w:val="22"/>
        </w:rPr>
        <w:t>, H-index 8 (2024)</w:t>
      </w:r>
    </w:p>
    <w:p w14:paraId="4CD15600" w14:textId="4E34CB21" w:rsidR="008A43A2" w:rsidRDefault="008A43A2">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(2025) Implementing electronic health records into community pharmacy practice</w:t>
      </w:r>
    </w:p>
    <w:p w14:paraId="0634EB71" w14:textId="6052353D" w:rsidR="00106B7D" w:rsidRDefault="00106B7D">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(2023) Leadership at the intersection of healthcare and constructive development theory: a scoping review</w:t>
      </w:r>
    </w:p>
    <w:p w14:paraId="33A79655" w14:textId="3702EC6D" w:rsidR="00352A26" w:rsidRDefault="00352A26">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(2022) Barriers and facilitators to accessing medical services in rural and remote Australia: a systematic review</w:t>
      </w:r>
    </w:p>
    <w:p w14:paraId="6AB0F56D" w14:textId="099EFEF4" w:rsidR="009D21C0" w:rsidRDefault="009D21C0">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(2022) Improving the recruitment and retention of healthcare professionals in rural areas: evidence from the medical doctors of six districts of India</w:t>
      </w:r>
    </w:p>
    <w:p w14:paraId="1FEFD3D7" w14:textId="68ADB2CB" w:rsidR="00613273" w:rsidRDefault="00613273">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(2022) What ‘sparks’ innovation in rural health settings in a rural hospital: a case study</w:t>
      </w:r>
    </w:p>
    <w:p w14:paraId="4CD381B5" w14:textId="2D61E736" w:rsidR="00493AF3" w:rsidRDefault="00493AF3">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(2022) Value-based pricing in Malaysia’s healthcare: a stakeholder analysis</w:t>
      </w:r>
    </w:p>
    <w:p w14:paraId="0F54399A" w14:textId="5E49B5E2" w:rsidR="00493AF3" w:rsidRDefault="00493AF3">
      <w:pPr>
        <w:pStyle w:val="ListParagraph"/>
        <w:numPr>
          <w:ilvl w:val="0"/>
          <w:numId w:val="94"/>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(2021) Domestic violence: a barrier in the path of women empowerment</w:t>
      </w:r>
    </w:p>
    <w:p w14:paraId="1553ECA0" w14:textId="66CEEB5D" w:rsidR="00FF2C35" w:rsidRPr="00392085" w:rsidRDefault="00FF2C35">
      <w:pPr>
        <w:pStyle w:val="ListParagraph"/>
        <w:numPr>
          <w:ilvl w:val="0"/>
          <w:numId w:val="94"/>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 xml:space="preserve">(2020) Can non-pharmacological interventions contain the spreading of novel </w:t>
      </w:r>
      <w:r w:rsidR="00C97FC5">
        <w:rPr>
          <w:rFonts w:asciiTheme="minorHAnsi" w:hAnsiTheme="minorHAnsi" w:cstheme="minorHAnsi"/>
          <w:sz w:val="12"/>
          <w:szCs w:val="16"/>
        </w:rPr>
        <w:t>coronavirus</w:t>
      </w:r>
      <w:r w:rsidRPr="00392085">
        <w:rPr>
          <w:rFonts w:asciiTheme="minorHAnsi" w:hAnsiTheme="minorHAnsi" w:cstheme="minorHAnsi"/>
          <w:sz w:val="12"/>
          <w:szCs w:val="16"/>
        </w:rPr>
        <w:t xml:space="preserve"> in the Asia Pacific countries?</w:t>
      </w:r>
    </w:p>
    <w:p w14:paraId="74766ED8" w14:textId="77777777" w:rsidR="003150B0" w:rsidRDefault="003150B0">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Focus on Health Professional Education</w:t>
      </w:r>
    </w:p>
    <w:p w14:paraId="54205183" w14:textId="76A6FD51" w:rsidR="00124F89" w:rsidRDefault="00124F89">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(2025) Motivations of EN advancing to RN</w:t>
      </w:r>
    </w:p>
    <w:p w14:paraId="78984447" w14:textId="4D947A30" w:rsidR="00AD3FE4" w:rsidRDefault="00AD3FE4">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 xml:space="preserve">(2024) </w:t>
      </w:r>
      <w:r w:rsidRPr="00AD3FE4">
        <w:rPr>
          <w:rFonts w:asciiTheme="minorHAnsi" w:hAnsiTheme="minorHAnsi" w:cstheme="minorHAnsi"/>
          <w:sz w:val="12"/>
          <w:szCs w:val="16"/>
        </w:rPr>
        <w:t>Developing capacity to teach communication skills to junior doctors: Evaluation of a train-the-trainer program</w:t>
      </w:r>
    </w:p>
    <w:p w14:paraId="2B23ACCD" w14:textId="45CA2FCA" w:rsidR="00560D81" w:rsidRDefault="00560D81">
      <w:pPr>
        <w:pStyle w:val="ListParagraph"/>
        <w:numPr>
          <w:ilvl w:val="0"/>
          <w:numId w:val="94"/>
        </w:numPr>
        <w:spacing w:before="120"/>
        <w:ind w:left="851" w:hanging="284"/>
        <w:rPr>
          <w:rFonts w:asciiTheme="minorHAnsi" w:hAnsiTheme="minorHAnsi" w:cstheme="minorHAnsi"/>
          <w:sz w:val="12"/>
          <w:szCs w:val="16"/>
        </w:rPr>
      </w:pPr>
      <w:r w:rsidRPr="00392085">
        <w:rPr>
          <w:rFonts w:asciiTheme="minorHAnsi" w:hAnsiTheme="minorHAnsi" w:cstheme="minorHAnsi"/>
          <w:sz w:val="12"/>
          <w:szCs w:val="16"/>
        </w:rPr>
        <w:t>(</w:t>
      </w:r>
      <w:r>
        <w:rPr>
          <w:rFonts w:asciiTheme="minorHAnsi" w:hAnsiTheme="minorHAnsi" w:cstheme="minorHAnsi"/>
          <w:sz w:val="12"/>
          <w:szCs w:val="16"/>
        </w:rPr>
        <w:t xml:space="preserve">2023) </w:t>
      </w:r>
      <w:r w:rsidR="00F57506">
        <w:rPr>
          <w:rFonts w:asciiTheme="minorHAnsi" w:hAnsiTheme="minorHAnsi" w:cstheme="minorHAnsi"/>
          <w:sz w:val="12"/>
          <w:szCs w:val="16"/>
        </w:rPr>
        <w:t>Improving knowledge of quality and safety among general and acute care medicine advanced trainees through brief quality improvement workshop</w:t>
      </w:r>
    </w:p>
    <w:p w14:paraId="6B4244D8" w14:textId="12A8FDD5" w:rsidR="00560D81" w:rsidRPr="00392085" w:rsidRDefault="00560D81">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w:t>
      </w:r>
      <w:r w:rsidRPr="00392085">
        <w:rPr>
          <w:rFonts w:asciiTheme="minorHAnsi" w:hAnsiTheme="minorHAnsi" w:cstheme="minorHAnsi"/>
          <w:sz w:val="12"/>
          <w:szCs w:val="16"/>
        </w:rPr>
        <w:t>2021) Measuring health outcomes, experience of care and cost of healthcare in student-led healthcare services: A literature review</w:t>
      </w:r>
    </w:p>
    <w:p w14:paraId="7E875079" w14:textId="0B9FA800" w:rsidR="003150B0" w:rsidRPr="00560D81" w:rsidRDefault="00560D81">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w:t>
      </w:r>
      <w:r w:rsidR="003150B0" w:rsidRPr="00560D81">
        <w:rPr>
          <w:rFonts w:asciiTheme="minorHAnsi" w:hAnsiTheme="minorHAnsi" w:cstheme="minorHAnsi"/>
          <w:sz w:val="12"/>
          <w:szCs w:val="16"/>
        </w:rPr>
        <w:t>2018) Assessment of Medical Education for doctors working in out-of-hours medical services: an Australian perspective</w:t>
      </w:r>
    </w:p>
    <w:p w14:paraId="58BF7C14" w14:textId="516F31A7" w:rsidR="003255B5" w:rsidRPr="003255B5" w:rsidRDefault="003255B5">
      <w:pPr>
        <w:pStyle w:val="ListParagraph"/>
        <w:numPr>
          <w:ilvl w:val="0"/>
          <w:numId w:val="41"/>
        </w:numPr>
        <w:spacing w:before="120"/>
        <w:ind w:left="567" w:hanging="425"/>
        <w:contextualSpacing w:val="0"/>
        <w:rPr>
          <w:rFonts w:asciiTheme="minorHAnsi" w:hAnsiTheme="minorHAnsi" w:cstheme="minorHAnsi"/>
          <w:sz w:val="22"/>
          <w:szCs w:val="22"/>
        </w:rPr>
      </w:pPr>
      <w:r>
        <w:rPr>
          <w:rFonts w:asciiTheme="minorHAnsi" w:hAnsiTheme="minorHAnsi" w:cstheme="minorHAnsi"/>
          <w:sz w:val="22"/>
          <w:szCs w:val="22"/>
        </w:rPr>
        <w:t>Journal of Multimorbidity and Comorbidity</w:t>
      </w:r>
    </w:p>
    <w:p w14:paraId="4507DD9D" w14:textId="746E86B6" w:rsidR="003255B5" w:rsidRDefault="003255B5">
      <w:pPr>
        <w:pStyle w:val="ListParagraph"/>
        <w:numPr>
          <w:ilvl w:val="0"/>
          <w:numId w:val="94"/>
        </w:numPr>
        <w:spacing w:before="120"/>
        <w:ind w:left="851" w:hanging="284"/>
        <w:rPr>
          <w:rFonts w:asciiTheme="minorHAnsi" w:hAnsiTheme="minorHAnsi" w:cstheme="minorHAnsi"/>
          <w:sz w:val="12"/>
          <w:szCs w:val="16"/>
        </w:rPr>
      </w:pPr>
      <w:r>
        <w:rPr>
          <w:rFonts w:asciiTheme="minorHAnsi" w:hAnsiTheme="minorHAnsi" w:cstheme="minorHAnsi"/>
          <w:sz w:val="12"/>
          <w:szCs w:val="16"/>
        </w:rPr>
        <w:t>(2025) Harnessing telehealth for multimorbidity management in rural and remote areas: a scoping review of interventions, outcomes, and implementation dynamics</w:t>
      </w:r>
    </w:p>
    <w:p w14:paraId="5D1A65C7" w14:textId="77777777" w:rsidR="003255B5" w:rsidRPr="009F7894" w:rsidRDefault="003255B5" w:rsidP="001350CD">
      <w:pPr>
        <w:spacing w:after="120"/>
        <w:rPr>
          <w:rFonts w:asciiTheme="minorHAnsi" w:hAnsiTheme="minorHAnsi" w:cstheme="minorHAnsi"/>
          <w:sz w:val="22"/>
          <w:szCs w:val="18"/>
        </w:rPr>
      </w:pPr>
    </w:p>
    <w:p w14:paraId="11CA4C3D" w14:textId="44C14B98" w:rsidR="00D67D61" w:rsidRPr="00E4073C" w:rsidRDefault="00AD2F4F">
      <w:pPr>
        <w:pStyle w:val="Heading2"/>
        <w:numPr>
          <w:ilvl w:val="0"/>
          <w:numId w:val="19"/>
        </w:numPr>
        <w:ind w:left="1134" w:hanging="1134"/>
        <w:rPr>
          <w:rFonts w:asciiTheme="majorHAnsi" w:hAnsiTheme="majorHAnsi"/>
          <w:color w:val="7030A0"/>
          <w:sz w:val="24"/>
          <w:szCs w:val="24"/>
        </w:rPr>
      </w:pPr>
      <w:bookmarkStart w:id="59" w:name="_Toc198901371"/>
      <w:r>
        <w:rPr>
          <w:rFonts w:asciiTheme="majorHAnsi" w:hAnsiTheme="majorHAnsi"/>
          <w:color w:val="7030A0"/>
          <w:sz w:val="24"/>
          <w:szCs w:val="24"/>
        </w:rPr>
        <w:t xml:space="preserve">Peer-Reviewed of </w:t>
      </w:r>
      <w:r w:rsidR="007D2A3A">
        <w:rPr>
          <w:rFonts w:asciiTheme="majorHAnsi" w:hAnsiTheme="majorHAnsi"/>
          <w:color w:val="7030A0"/>
          <w:sz w:val="24"/>
          <w:szCs w:val="24"/>
        </w:rPr>
        <w:t>B</w:t>
      </w:r>
      <w:r w:rsidR="00D67D61">
        <w:rPr>
          <w:rFonts w:asciiTheme="majorHAnsi" w:hAnsiTheme="majorHAnsi"/>
          <w:color w:val="7030A0"/>
          <w:sz w:val="24"/>
          <w:szCs w:val="24"/>
        </w:rPr>
        <w:t>ook</w:t>
      </w:r>
      <w:bookmarkEnd w:id="59"/>
    </w:p>
    <w:p w14:paraId="4DC4453E" w14:textId="70FD5830" w:rsidR="00B5321D" w:rsidRDefault="00B5321D">
      <w:pPr>
        <w:pStyle w:val="ListParagraph"/>
        <w:numPr>
          <w:ilvl w:val="0"/>
          <w:numId w:val="39"/>
        </w:numPr>
        <w:spacing w:before="120" w:after="120"/>
        <w:ind w:left="568" w:hanging="284"/>
        <w:contextualSpacing w:val="0"/>
        <w:rPr>
          <w:rFonts w:asciiTheme="minorHAnsi" w:hAnsiTheme="minorHAnsi"/>
          <w:sz w:val="22"/>
        </w:rPr>
      </w:pPr>
      <w:r>
        <w:rPr>
          <w:rFonts w:asciiTheme="minorHAnsi" w:hAnsiTheme="minorHAnsi"/>
          <w:sz w:val="22"/>
        </w:rPr>
        <w:t xml:space="preserve">Day, G.E., and Leggatt, S. (2024) </w:t>
      </w:r>
      <w:r w:rsidRPr="00B5321D">
        <w:rPr>
          <w:rFonts w:asciiTheme="minorHAnsi" w:hAnsiTheme="minorHAnsi"/>
          <w:i/>
          <w:iCs/>
          <w:sz w:val="22"/>
        </w:rPr>
        <w:t>Leading and managing health services</w:t>
      </w:r>
      <w:r>
        <w:rPr>
          <w:rFonts w:asciiTheme="minorHAnsi" w:hAnsiTheme="minorHAnsi"/>
          <w:i/>
          <w:iCs/>
          <w:sz w:val="22"/>
        </w:rPr>
        <w:t xml:space="preserve"> </w:t>
      </w:r>
      <w:r>
        <w:rPr>
          <w:rFonts w:asciiTheme="minorHAnsi" w:hAnsiTheme="minorHAnsi"/>
          <w:sz w:val="22"/>
        </w:rPr>
        <w:t>(2</w:t>
      </w:r>
      <w:r w:rsidRPr="00B5321D">
        <w:rPr>
          <w:rFonts w:asciiTheme="minorHAnsi" w:hAnsiTheme="minorHAnsi"/>
          <w:sz w:val="22"/>
          <w:vertAlign w:val="superscript"/>
        </w:rPr>
        <w:t>nd</w:t>
      </w:r>
      <w:r>
        <w:rPr>
          <w:rFonts w:asciiTheme="minorHAnsi" w:hAnsiTheme="minorHAnsi"/>
          <w:sz w:val="22"/>
        </w:rPr>
        <w:t xml:space="preserve"> ed.). Cambridge: Cambridge University Press.</w:t>
      </w:r>
    </w:p>
    <w:p w14:paraId="18DB8386" w14:textId="7FF0A3AE" w:rsidR="00A85E55" w:rsidRPr="00A85E55" w:rsidRDefault="00A85E55">
      <w:pPr>
        <w:pStyle w:val="ListParagraph"/>
        <w:numPr>
          <w:ilvl w:val="0"/>
          <w:numId w:val="39"/>
        </w:numPr>
        <w:spacing w:before="120" w:after="120"/>
        <w:ind w:left="568" w:hanging="284"/>
        <w:contextualSpacing w:val="0"/>
        <w:rPr>
          <w:rFonts w:asciiTheme="minorHAnsi" w:hAnsiTheme="minorHAnsi"/>
          <w:sz w:val="22"/>
        </w:rPr>
      </w:pPr>
      <w:r>
        <w:rPr>
          <w:rFonts w:asciiTheme="minorHAnsi" w:hAnsiTheme="minorHAnsi"/>
          <w:sz w:val="22"/>
        </w:rPr>
        <w:t>Hoffman, T., Bennett, S.</w:t>
      </w:r>
      <w:r w:rsidR="00A23F39">
        <w:rPr>
          <w:rFonts w:asciiTheme="minorHAnsi" w:hAnsiTheme="minorHAnsi"/>
          <w:sz w:val="22"/>
        </w:rPr>
        <w:t>, and Del Mar, C.</w:t>
      </w:r>
      <w:r>
        <w:rPr>
          <w:rFonts w:asciiTheme="minorHAnsi" w:hAnsiTheme="minorHAnsi"/>
          <w:sz w:val="22"/>
        </w:rPr>
        <w:t xml:space="preserve"> (201</w:t>
      </w:r>
      <w:r w:rsidR="00A23F39">
        <w:rPr>
          <w:rFonts w:asciiTheme="minorHAnsi" w:hAnsiTheme="minorHAnsi"/>
          <w:sz w:val="22"/>
        </w:rPr>
        <w:t>7</w:t>
      </w:r>
      <w:r>
        <w:rPr>
          <w:rFonts w:asciiTheme="minorHAnsi" w:hAnsiTheme="minorHAnsi"/>
          <w:sz w:val="22"/>
        </w:rPr>
        <w:t xml:space="preserve">) </w:t>
      </w:r>
      <w:r w:rsidRPr="00A85E55">
        <w:rPr>
          <w:rFonts w:asciiTheme="minorHAnsi" w:hAnsiTheme="minorHAnsi"/>
          <w:i/>
          <w:sz w:val="22"/>
        </w:rPr>
        <w:t>Evidence-based practice across the health professions</w:t>
      </w:r>
      <w:r>
        <w:rPr>
          <w:rFonts w:asciiTheme="minorHAnsi" w:hAnsiTheme="minorHAnsi"/>
          <w:sz w:val="22"/>
        </w:rPr>
        <w:t xml:space="preserve"> (3</w:t>
      </w:r>
      <w:r w:rsidRPr="00A85E55">
        <w:rPr>
          <w:rFonts w:asciiTheme="minorHAnsi" w:hAnsiTheme="minorHAnsi"/>
          <w:sz w:val="22"/>
          <w:vertAlign w:val="superscript"/>
        </w:rPr>
        <w:t>rd</w:t>
      </w:r>
      <w:r>
        <w:rPr>
          <w:rFonts w:asciiTheme="minorHAnsi" w:hAnsiTheme="minorHAnsi"/>
          <w:sz w:val="22"/>
        </w:rPr>
        <w:t xml:space="preserve"> ed.). </w:t>
      </w:r>
      <w:r w:rsidR="00A23F39">
        <w:rPr>
          <w:rFonts w:asciiTheme="minorHAnsi" w:hAnsiTheme="minorHAnsi"/>
          <w:sz w:val="22"/>
        </w:rPr>
        <w:t xml:space="preserve">Chatswood: </w:t>
      </w:r>
      <w:r>
        <w:rPr>
          <w:rFonts w:asciiTheme="minorHAnsi" w:hAnsiTheme="minorHAnsi"/>
          <w:sz w:val="22"/>
        </w:rPr>
        <w:t>Elsevier.</w:t>
      </w:r>
    </w:p>
    <w:p w14:paraId="38516A78" w14:textId="77777777" w:rsidR="00D67D61" w:rsidRPr="00FE3031" w:rsidRDefault="00D67D61">
      <w:pPr>
        <w:pStyle w:val="ListParagraph"/>
        <w:numPr>
          <w:ilvl w:val="0"/>
          <w:numId w:val="39"/>
        </w:numPr>
        <w:spacing w:after="120"/>
        <w:ind w:left="568" w:hanging="284"/>
        <w:rPr>
          <w:rFonts w:asciiTheme="minorHAnsi" w:hAnsiTheme="minorHAnsi"/>
          <w:sz w:val="22"/>
        </w:rPr>
      </w:pPr>
      <w:r>
        <w:rPr>
          <w:rFonts w:asciiTheme="minorHAnsi" w:hAnsiTheme="minorHAnsi" w:cstheme="minorHAnsi"/>
          <w:sz w:val="22"/>
          <w:szCs w:val="22"/>
        </w:rPr>
        <w:t xml:space="preserve">Broyles, B., Reiss, B., Evans, M., McKenzie, G., </w:t>
      </w:r>
      <w:proofErr w:type="spellStart"/>
      <w:r>
        <w:rPr>
          <w:rFonts w:asciiTheme="minorHAnsi" w:hAnsiTheme="minorHAnsi" w:cstheme="minorHAnsi"/>
          <w:sz w:val="22"/>
          <w:szCs w:val="22"/>
        </w:rPr>
        <w:t>Pleunik</w:t>
      </w:r>
      <w:proofErr w:type="spellEnd"/>
      <w:r>
        <w:rPr>
          <w:rFonts w:asciiTheme="minorHAnsi" w:hAnsiTheme="minorHAnsi" w:cstheme="minorHAnsi"/>
          <w:sz w:val="22"/>
          <w:szCs w:val="22"/>
        </w:rPr>
        <w:t xml:space="preserve">, S. </w:t>
      </w:r>
      <w:r w:rsidR="00AA749C">
        <w:rPr>
          <w:rFonts w:asciiTheme="minorHAnsi" w:hAnsiTheme="minorHAnsi" w:cstheme="minorHAnsi"/>
          <w:sz w:val="22"/>
          <w:szCs w:val="22"/>
        </w:rPr>
        <w:t>a</w:t>
      </w:r>
      <w:r>
        <w:rPr>
          <w:rFonts w:asciiTheme="minorHAnsi" w:hAnsiTheme="minorHAnsi" w:cstheme="minorHAnsi"/>
          <w:sz w:val="22"/>
          <w:szCs w:val="22"/>
        </w:rPr>
        <w:t xml:space="preserve">nd Page, R. (2013) </w:t>
      </w:r>
      <w:r w:rsidRPr="00D67D61">
        <w:rPr>
          <w:rFonts w:asciiTheme="minorHAnsi" w:hAnsiTheme="minorHAnsi" w:cstheme="minorHAnsi"/>
          <w:i/>
          <w:sz w:val="22"/>
          <w:szCs w:val="22"/>
        </w:rPr>
        <w:t>Pharmacology in Nursing</w:t>
      </w:r>
      <w:r>
        <w:rPr>
          <w:rFonts w:asciiTheme="minorHAnsi" w:hAnsiTheme="minorHAnsi" w:cstheme="minorHAnsi"/>
          <w:sz w:val="22"/>
          <w:szCs w:val="22"/>
        </w:rPr>
        <w:t>. South Melbourne: Cengage Learning.</w:t>
      </w:r>
    </w:p>
    <w:p w14:paraId="0AC79E69" w14:textId="77777777" w:rsidR="00F235A2" w:rsidRPr="009F7894" w:rsidRDefault="00F235A2" w:rsidP="001350CD">
      <w:pPr>
        <w:spacing w:after="120"/>
        <w:rPr>
          <w:rFonts w:asciiTheme="minorHAnsi" w:hAnsiTheme="minorHAnsi" w:cstheme="minorHAnsi"/>
          <w:sz w:val="22"/>
          <w:szCs w:val="18"/>
        </w:rPr>
      </w:pPr>
    </w:p>
    <w:p w14:paraId="735940C4" w14:textId="72D06D2D" w:rsidR="00B709D2" w:rsidRPr="0042101F" w:rsidRDefault="00AD2F4F">
      <w:pPr>
        <w:pStyle w:val="Heading2"/>
        <w:numPr>
          <w:ilvl w:val="0"/>
          <w:numId w:val="19"/>
        </w:numPr>
        <w:ind w:left="1134" w:hanging="1134"/>
        <w:rPr>
          <w:rFonts w:asciiTheme="majorHAnsi" w:hAnsiTheme="majorHAnsi" w:cstheme="minorHAnsi"/>
          <w:color w:val="7030A0"/>
          <w:sz w:val="24"/>
          <w:szCs w:val="24"/>
        </w:rPr>
      </w:pPr>
      <w:bookmarkStart w:id="60" w:name="_Toc198901372"/>
      <w:r>
        <w:rPr>
          <w:rFonts w:asciiTheme="majorHAnsi" w:hAnsiTheme="majorHAnsi" w:cstheme="minorHAnsi"/>
          <w:color w:val="7030A0"/>
          <w:sz w:val="24"/>
          <w:szCs w:val="24"/>
        </w:rPr>
        <w:t xml:space="preserve">Peer-Reviewed of </w:t>
      </w:r>
      <w:r w:rsidR="00354E8D">
        <w:rPr>
          <w:rFonts w:asciiTheme="majorHAnsi" w:hAnsiTheme="majorHAnsi" w:cstheme="minorHAnsi"/>
          <w:color w:val="7030A0"/>
          <w:sz w:val="24"/>
          <w:szCs w:val="24"/>
        </w:rPr>
        <w:t>Loose L</w:t>
      </w:r>
      <w:r w:rsidR="00B709D2" w:rsidRPr="0042101F">
        <w:rPr>
          <w:rFonts w:asciiTheme="majorHAnsi" w:hAnsiTheme="majorHAnsi" w:cstheme="minorHAnsi"/>
          <w:color w:val="7030A0"/>
          <w:sz w:val="24"/>
          <w:szCs w:val="24"/>
        </w:rPr>
        <w:t>eaf</w:t>
      </w:r>
      <w:bookmarkEnd w:id="60"/>
    </w:p>
    <w:p w14:paraId="69A6DBF5" w14:textId="2363DF68" w:rsidR="00B5321D" w:rsidRDefault="00B5321D">
      <w:pPr>
        <w:pStyle w:val="ListParagraph"/>
        <w:numPr>
          <w:ilvl w:val="0"/>
          <w:numId w:val="77"/>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Queensland University of Technology Centre for Justice Briefing Paper</w:t>
      </w:r>
    </w:p>
    <w:p w14:paraId="0E45E5E2" w14:textId="23698386" w:rsidR="00B5321D" w:rsidRPr="00B5321D" w:rsidRDefault="00B5321D">
      <w:pPr>
        <w:pStyle w:val="ListParagraph"/>
        <w:numPr>
          <w:ilvl w:val="1"/>
          <w:numId w:val="77"/>
        </w:numPr>
        <w:spacing w:before="120" w:after="120"/>
        <w:ind w:left="851" w:hanging="284"/>
        <w:contextualSpacing w:val="0"/>
        <w:rPr>
          <w:rFonts w:asciiTheme="minorHAnsi" w:hAnsiTheme="minorHAnsi" w:cstheme="minorHAnsi"/>
          <w:sz w:val="12"/>
          <w:szCs w:val="12"/>
        </w:rPr>
      </w:pPr>
      <w:r>
        <w:rPr>
          <w:rFonts w:asciiTheme="minorHAnsi" w:hAnsiTheme="minorHAnsi" w:cstheme="minorHAnsi"/>
          <w:sz w:val="12"/>
          <w:szCs w:val="12"/>
        </w:rPr>
        <w:t>(2024) Older people in disasters: an age-responsive approach</w:t>
      </w:r>
    </w:p>
    <w:p w14:paraId="4216A600" w14:textId="67EC2726" w:rsidR="00B709D2" w:rsidRPr="00745FDC" w:rsidRDefault="00B709D2">
      <w:pPr>
        <w:pStyle w:val="ListParagraph"/>
        <w:numPr>
          <w:ilvl w:val="0"/>
          <w:numId w:val="77"/>
        </w:numPr>
        <w:spacing w:before="120" w:after="120"/>
        <w:ind w:left="567" w:hanging="567"/>
        <w:contextualSpacing w:val="0"/>
        <w:rPr>
          <w:rFonts w:asciiTheme="minorHAnsi" w:hAnsiTheme="minorHAnsi" w:cstheme="minorHAnsi"/>
          <w:sz w:val="22"/>
          <w:szCs w:val="22"/>
        </w:rPr>
      </w:pPr>
      <w:r w:rsidRPr="00745FDC">
        <w:rPr>
          <w:rFonts w:asciiTheme="minorHAnsi" w:hAnsiTheme="minorHAnsi" w:cstheme="minorHAnsi"/>
          <w:i/>
          <w:sz w:val="22"/>
          <w:szCs w:val="22"/>
        </w:rPr>
        <w:t>Wheatbelt Pharmacy Bulletin</w:t>
      </w:r>
      <w:r w:rsidRPr="00745FDC">
        <w:rPr>
          <w:rFonts w:asciiTheme="minorHAnsi" w:hAnsiTheme="minorHAnsi" w:cstheme="minorHAnsi"/>
          <w:sz w:val="22"/>
          <w:szCs w:val="22"/>
        </w:rPr>
        <w:t>. Central Wheatbelt Division of General Practice (2003-2006)</w:t>
      </w:r>
    </w:p>
    <w:p w14:paraId="73A0B624" w14:textId="77777777" w:rsidR="00F235A2" w:rsidRPr="009F7894" w:rsidRDefault="00F235A2" w:rsidP="001350CD">
      <w:pPr>
        <w:spacing w:after="120"/>
        <w:rPr>
          <w:rFonts w:asciiTheme="minorHAnsi" w:hAnsiTheme="minorHAnsi" w:cstheme="minorHAnsi"/>
          <w:sz w:val="22"/>
          <w:szCs w:val="18"/>
        </w:rPr>
      </w:pPr>
    </w:p>
    <w:p w14:paraId="4C16C3C7" w14:textId="4057B23D" w:rsidR="00B709D2" w:rsidRPr="00E4073C" w:rsidRDefault="00AD2F4F">
      <w:pPr>
        <w:pStyle w:val="Heading2"/>
        <w:numPr>
          <w:ilvl w:val="0"/>
          <w:numId w:val="19"/>
        </w:numPr>
        <w:ind w:left="1134" w:hanging="1134"/>
        <w:rPr>
          <w:rFonts w:asciiTheme="majorHAnsi" w:hAnsiTheme="majorHAnsi"/>
          <w:color w:val="7030A0"/>
          <w:sz w:val="24"/>
          <w:szCs w:val="24"/>
        </w:rPr>
      </w:pPr>
      <w:bookmarkStart w:id="61" w:name="_Toc198901373"/>
      <w:r>
        <w:rPr>
          <w:rFonts w:asciiTheme="majorHAnsi" w:hAnsiTheme="majorHAnsi"/>
          <w:color w:val="7030A0"/>
          <w:sz w:val="24"/>
          <w:szCs w:val="24"/>
        </w:rPr>
        <w:t xml:space="preserve">Peer-Reviewed of </w:t>
      </w:r>
      <w:r w:rsidR="00B709D2" w:rsidRPr="00E4073C">
        <w:rPr>
          <w:rFonts w:asciiTheme="majorHAnsi" w:hAnsiTheme="majorHAnsi"/>
          <w:color w:val="7030A0"/>
          <w:sz w:val="24"/>
          <w:szCs w:val="24"/>
        </w:rPr>
        <w:t>Website</w:t>
      </w:r>
      <w:bookmarkEnd w:id="61"/>
    </w:p>
    <w:p w14:paraId="20619485" w14:textId="2DE0D1DD" w:rsidR="00B709D2" w:rsidRPr="00745FDC" w:rsidRDefault="00B709D2">
      <w:pPr>
        <w:pStyle w:val="ListParagraph"/>
        <w:numPr>
          <w:ilvl w:val="0"/>
          <w:numId w:val="77"/>
        </w:numPr>
        <w:spacing w:before="120" w:after="120"/>
        <w:ind w:left="567" w:hanging="567"/>
        <w:rPr>
          <w:rFonts w:asciiTheme="minorHAnsi" w:hAnsiTheme="minorHAnsi" w:cstheme="minorHAnsi"/>
          <w:sz w:val="22"/>
          <w:szCs w:val="22"/>
        </w:rPr>
      </w:pPr>
      <w:r w:rsidRPr="00745FDC">
        <w:rPr>
          <w:rFonts w:asciiTheme="minorHAnsi" w:hAnsiTheme="minorHAnsi" w:cstheme="minorHAnsi"/>
          <w:i/>
          <w:sz w:val="22"/>
          <w:szCs w:val="22"/>
        </w:rPr>
        <w:t>Dementia</w:t>
      </w:r>
      <w:r w:rsidRPr="00745FDC">
        <w:rPr>
          <w:rFonts w:asciiTheme="minorHAnsi" w:hAnsiTheme="minorHAnsi" w:cstheme="minorHAnsi"/>
          <w:sz w:val="22"/>
          <w:szCs w:val="22"/>
        </w:rPr>
        <w:t xml:space="preserve">. Health </w:t>
      </w:r>
      <w:r w:rsidRPr="00745FDC">
        <w:rPr>
          <w:rFonts w:asciiTheme="minorHAnsi" w:hAnsiTheme="minorHAnsi" w:cstheme="minorHAnsi"/>
          <w:i/>
          <w:sz w:val="22"/>
          <w:szCs w:val="22"/>
        </w:rPr>
        <w:t>Insite</w:t>
      </w:r>
      <w:r w:rsidRPr="00745FDC">
        <w:rPr>
          <w:rFonts w:asciiTheme="minorHAnsi" w:hAnsiTheme="minorHAnsi" w:cstheme="minorHAnsi"/>
          <w:sz w:val="22"/>
          <w:szCs w:val="22"/>
        </w:rPr>
        <w:t xml:space="preserve"> (http://healthinsite.gov.au). Commonwealth Government of Australia (2002)</w:t>
      </w:r>
    </w:p>
    <w:p w14:paraId="6F45CA50" w14:textId="77777777" w:rsidR="00F235A2" w:rsidRPr="009F7894" w:rsidRDefault="00F235A2" w:rsidP="001350CD">
      <w:pPr>
        <w:spacing w:after="120"/>
        <w:rPr>
          <w:rFonts w:asciiTheme="minorHAnsi" w:hAnsiTheme="minorHAnsi" w:cstheme="minorHAnsi"/>
          <w:sz w:val="22"/>
          <w:szCs w:val="22"/>
        </w:rPr>
      </w:pPr>
    </w:p>
    <w:p w14:paraId="30629334" w14:textId="57321A41" w:rsidR="0088764A" w:rsidRPr="00E4073C" w:rsidRDefault="00AD2F4F">
      <w:pPr>
        <w:pStyle w:val="Heading2"/>
        <w:numPr>
          <w:ilvl w:val="0"/>
          <w:numId w:val="19"/>
        </w:numPr>
        <w:ind w:left="1134" w:hanging="1134"/>
        <w:rPr>
          <w:rFonts w:asciiTheme="majorHAnsi" w:hAnsiTheme="majorHAnsi"/>
          <w:color w:val="7030A0"/>
          <w:sz w:val="24"/>
          <w:szCs w:val="24"/>
        </w:rPr>
      </w:pPr>
      <w:bookmarkStart w:id="62" w:name="_Toc198901374"/>
      <w:r>
        <w:rPr>
          <w:rFonts w:asciiTheme="majorHAnsi" w:hAnsiTheme="majorHAnsi"/>
          <w:color w:val="7030A0"/>
          <w:sz w:val="24"/>
          <w:szCs w:val="24"/>
        </w:rPr>
        <w:t xml:space="preserve">Peer-Reviewed of </w:t>
      </w:r>
      <w:r w:rsidR="004D0E41">
        <w:rPr>
          <w:rFonts w:asciiTheme="majorHAnsi" w:hAnsiTheme="majorHAnsi"/>
          <w:color w:val="7030A0"/>
          <w:sz w:val="24"/>
          <w:szCs w:val="24"/>
        </w:rPr>
        <w:t>Grant</w:t>
      </w:r>
      <w:bookmarkEnd w:id="62"/>
    </w:p>
    <w:p w14:paraId="4ED3B618" w14:textId="3405C748" w:rsidR="00602BAC" w:rsidRDefault="00602BAC">
      <w:pPr>
        <w:pStyle w:val="ListParagraph"/>
        <w:numPr>
          <w:ilvl w:val="0"/>
          <w:numId w:val="48"/>
        </w:numPr>
        <w:spacing w:before="120"/>
        <w:ind w:left="568" w:hanging="426"/>
        <w:contextualSpacing w:val="0"/>
        <w:rPr>
          <w:rFonts w:asciiTheme="minorHAnsi" w:hAnsiTheme="minorHAnsi"/>
          <w:sz w:val="22"/>
          <w:szCs w:val="22"/>
        </w:rPr>
      </w:pPr>
      <w:r>
        <w:rPr>
          <w:rFonts w:asciiTheme="minorHAnsi" w:hAnsiTheme="minorHAnsi"/>
          <w:sz w:val="22"/>
          <w:szCs w:val="22"/>
        </w:rPr>
        <w:t>Australian and New Zealand Association for Health Professional Educators, Australia (202</w:t>
      </w:r>
      <w:r w:rsidR="00932BF2">
        <w:rPr>
          <w:rFonts w:asciiTheme="minorHAnsi" w:hAnsiTheme="minorHAnsi"/>
          <w:sz w:val="22"/>
          <w:szCs w:val="22"/>
        </w:rPr>
        <w:t>2-2</w:t>
      </w:r>
      <w:r>
        <w:rPr>
          <w:rFonts w:asciiTheme="minorHAnsi" w:hAnsiTheme="minorHAnsi"/>
          <w:sz w:val="22"/>
          <w:szCs w:val="22"/>
        </w:rPr>
        <w:t>4)</w:t>
      </w:r>
    </w:p>
    <w:p w14:paraId="5B01A23E" w14:textId="01F487E3" w:rsidR="00602BAC" w:rsidRDefault="00602BAC">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De-escalation over destination: using serious game simulations to improve paramedics’ responses to mental health crises</w:t>
      </w:r>
    </w:p>
    <w:p w14:paraId="35B9F52E" w14:textId="6498B9D3" w:rsidR="00602BAC" w:rsidRDefault="00602BAC">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 xml:space="preserve">Learning from the lived experiences of </w:t>
      </w:r>
      <w:proofErr w:type="spellStart"/>
      <w:r>
        <w:rPr>
          <w:rFonts w:asciiTheme="minorHAnsi" w:hAnsiTheme="minorHAnsi"/>
          <w:sz w:val="12"/>
          <w:szCs w:val="12"/>
        </w:rPr>
        <w:t>tangata</w:t>
      </w:r>
      <w:proofErr w:type="spellEnd"/>
      <w:r>
        <w:rPr>
          <w:rFonts w:asciiTheme="minorHAnsi" w:hAnsiTheme="minorHAnsi"/>
          <w:sz w:val="12"/>
          <w:szCs w:val="12"/>
        </w:rPr>
        <w:t xml:space="preserve"> </w:t>
      </w:r>
      <w:proofErr w:type="spellStart"/>
      <w:r>
        <w:rPr>
          <w:rFonts w:asciiTheme="minorHAnsi" w:hAnsiTheme="minorHAnsi"/>
          <w:sz w:val="12"/>
          <w:szCs w:val="12"/>
        </w:rPr>
        <w:t>whaikaha</w:t>
      </w:r>
      <w:proofErr w:type="spellEnd"/>
      <w:r>
        <w:rPr>
          <w:rFonts w:asciiTheme="minorHAnsi" w:hAnsiTheme="minorHAnsi"/>
          <w:sz w:val="12"/>
          <w:szCs w:val="12"/>
        </w:rPr>
        <w:t xml:space="preserve"> – disabled medical students at </w:t>
      </w:r>
      <w:proofErr w:type="spellStart"/>
      <w:r>
        <w:rPr>
          <w:rFonts w:asciiTheme="minorHAnsi" w:hAnsiTheme="minorHAnsi"/>
          <w:sz w:val="12"/>
          <w:szCs w:val="12"/>
        </w:rPr>
        <w:t>Waipapa</w:t>
      </w:r>
      <w:proofErr w:type="spellEnd"/>
      <w:r>
        <w:rPr>
          <w:rFonts w:asciiTheme="minorHAnsi" w:hAnsiTheme="minorHAnsi"/>
          <w:sz w:val="12"/>
          <w:szCs w:val="12"/>
        </w:rPr>
        <w:t xml:space="preserve"> </w:t>
      </w:r>
      <w:proofErr w:type="spellStart"/>
      <w:r>
        <w:rPr>
          <w:rFonts w:asciiTheme="minorHAnsi" w:hAnsiTheme="minorHAnsi"/>
          <w:sz w:val="12"/>
          <w:szCs w:val="12"/>
        </w:rPr>
        <w:t>Taumata</w:t>
      </w:r>
      <w:proofErr w:type="spellEnd"/>
      <w:r>
        <w:rPr>
          <w:rFonts w:asciiTheme="minorHAnsi" w:hAnsiTheme="minorHAnsi"/>
          <w:sz w:val="12"/>
          <w:szCs w:val="12"/>
        </w:rPr>
        <w:t xml:space="preserve"> Rau</w:t>
      </w:r>
    </w:p>
    <w:p w14:paraId="5C9D5282" w14:textId="09B319D9" w:rsidR="00602BAC" w:rsidRDefault="00602BAC">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 xml:space="preserve">Enhancing clinical pharmacy training: a multi-site validation study of </w:t>
      </w:r>
      <w:proofErr w:type="spellStart"/>
      <w:r>
        <w:rPr>
          <w:rFonts w:asciiTheme="minorHAnsi" w:hAnsiTheme="minorHAnsi"/>
          <w:sz w:val="12"/>
          <w:szCs w:val="12"/>
        </w:rPr>
        <w:t>entrustable</w:t>
      </w:r>
      <w:proofErr w:type="spellEnd"/>
      <w:r>
        <w:rPr>
          <w:rFonts w:asciiTheme="minorHAnsi" w:hAnsiTheme="minorHAnsi"/>
          <w:sz w:val="12"/>
          <w:szCs w:val="12"/>
        </w:rPr>
        <w:t xml:space="preserve"> professional activities in simulation-based learning</w:t>
      </w:r>
    </w:p>
    <w:p w14:paraId="1602EFB8" w14:textId="12CF8A1A" w:rsidR="00602BAC" w:rsidRDefault="00602BAC">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Mental health, wellbeing and resilience of optometry students in Australia</w:t>
      </w:r>
    </w:p>
    <w:p w14:paraId="1DC58B1E" w14:textId="77777777" w:rsidR="00602BAC" w:rsidRDefault="00602BAC">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Co-designing, implementing and evaluating end-of-life care educational materials for undergraduate nursing, midwifery, occupational therapy, and social work students</w:t>
      </w:r>
    </w:p>
    <w:p w14:paraId="3E76C30F" w14:textId="77777777" w:rsidR="00602BAC" w:rsidRDefault="00602BAC">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Involving dental professional practice fellows and academics in interprofessional education;’ ‘Train the teachers’ approach</w:t>
      </w:r>
    </w:p>
    <w:p w14:paraId="6D25E306" w14:textId="77777777" w:rsidR="00602BAC" w:rsidRDefault="00602BAC">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First Nations nursing and midwifery student wok integrated learning partnership program development, implementation and evaluation</w:t>
      </w:r>
    </w:p>
    <w:p w14:paraId="61834F72" w14:textId="77777777" w:rsidR="00602BAC" w:rsidRDefault="00602BAC">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Establishing benchmarks for culturally diverse, person-centred simulated participant programs in health professions education</w:t>
      </w:r>
    </w:p>
    <w:p w14:paraId="66045737" w14:textId="53FFBF6F" w:rsidR="002C31CB" w:rsidRDefault="002C31CB">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Fostering the use of Learning Health Systems through a novel interdisciplinary professional development short course</w:t>
      </w:r>
    </w:p>
    <w:p w14:paraId="155FEEAD" w14:textId="61ABDE4C" w:rsidR="002C31CB" w:rsidRDefault="002C31CB">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Investigating application and implementation of innovative and blended classrooms in anatomy at UQ</w:t>
      </w:r>
    </w:p>
    <w:p w14:paraId="197BF3EF" w14:textId="7A477228" w:rsidR="002C31CB" w:rsidRDefault="002C31CB">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Preparing final year health students for their future role as team players in a complex clinical environment</w:t>
      </w:r>
    </w:p>
    <w:p w14:paraId="67C3E818" w14:textId="31DAA9E5" w:rsidR="002C31CB" w:rsidRPr="002C31CB" w:rsidRDefault="002C31CB">
      <w:pPr>
        <w:pStyle w:val="ListParagraph"/>
        <w:numPr>
          <w:ilvl w:val="0"/>
          <w:numId w:val="116"/>
        </w:numPr>
        <w:spacing w:before="120"/>
        <w:ind w:left="851" w:hanging="284"/>
        <w:rPr>
          <w:rFonts w:asciiTheme="minorHAnsi" w:hAnsiTheme="minorHAnsi"/>
          <w:sz w:val="12"/>
          <w:szCs w:val="12"/>
        </w:rPr>
      </w:pPr>
      <w:r>
        <w:rPr>
          <w:rFonts w:asciiTheme="minorHAnsi" w:hAnsiTheme="minorHAnsi"/>
          <w:sz w:val="12"/>
          <w:szCs w:val="12"/>
        </w:rPr>
        <w:t>Co-designing and integrating an end-of-life care educational program for undergraduate nursing and midwifery students</w:t>
      </w:r>
    </w:p>
    <w:p w14:paraId="018C9870" w14:textId="77777777" w:rsidR="00932BF2" w:rsidRDefault="00932BF2">
      <w:pPr>
        <w:pStyle w:val="ListParagraph"/>
        <w:numPr>
          <w:ilvl w:val="0"/>
          <w:numId w:val="48"/>
        </w:numPr>
        <w:spacing w:before="120"/>
        <w:ind w:left="568" w:hanging="426"/>
        <w:contextualSpacing w:val="0"/>
        <w:rPr>
          <w:rFonts w:asciiTheme="minorHAnsi" w:hAnsiTheme="minorHAnsi"/>
          <w:sz w:val="22"/>
          <w:szCs w:val="22"/>
        </w:rPr>
      </w:pPr>
      <w:r>
        <w:rPr>
          <w:rFonts w:asciiTheme="minorHAnsi" w:hAnsiTheme="minorHAnsi"/>
          <w:sz w:val="22"/>
          <w:szCs w:val="22"/>
        </w:rPr>
        <w:t>Emergency Medicine Foundation, Australia (2016-18, 2022)</w:t>
      </w:r>
    </w:p>
    <w:p w14:paraId="09C0AD80" w14:textId="6CA7840F" w:rsidR="00932BF2" w:rsidRDefault="00932BF2">
      <w:pPr>
        <w:pStyle w:val="ListParagraph"/>
        <w:numPr>
          <w:ilvl w:val="0"/>
          <w:numId w:val="93"/>
        </w:numPr>
        <w:ind w:left="851" w:hanging="284"/>
        <w:rPr>
          <w:rFonts w:asciiTheme="minorHAnsi" w:hAnsiTheme="minorHAnsi"/>
          <w:sz w:val="12"/>
          <w:szCs w:val="16"/>
        </w:rPr>
      </w:pPr>
      <w:r w:rsidRPr="00EA4AAC">
        <w:rPr>
          <w:rFonts w:asciiTheme="minorHAnsi" w:hAnsiTheme="minorHAnsi"/>
          <w:sz w:val="12"/>
          <w:szCs w:val="16"/>
        </w:rPr>
        <w:t>Consumer engagement in emergency healthcare research: A national cross-sectional study</w:t>
      </w:r>
    </w:p>
    <w:p w14:paraId="3FCCAC71" w14:textId="2AD381B1" w:rsidR="00932BF2" w:rsidRDefault="00932BF2">
      <w:pPr>
        <w:pStyle w:val="ListParagraph"/>
        <w:numPr>
          <w:ilvl w:val="0"/>
          <w:numId w:val="93"/>
        </w:numPr>
        <w:ind w:left="851" w:hanging="284"/>
        <w:rPr>
          <w:rFonts w:asciiTheme="minorHAnsi" w:hAnsiTheme="minorHAnsi"/>
          <w:sz w:val="12"/>
          <w:szCs w:val="16"/>
        </w:rPr>
      </w:pPr>
      <w:r w:rsidRPr="00EA4AAC">
        <w:rPr>
          <w:rFonts w:asciiTheme="minorHAnsi" w:hAnsiTheme="minorHAnsi"/>
          <w:sz w:val="12"/>
          <w:szCs w:val="16"/>
        </w:rPr>
        <w:t>Diabetes Service Mapping After Hours</w:t>
      </w:r>
    </w:p>
    <w:p w14:paraId="2A003F16" w14:textId="0F231DAC" w:rsidR="00932BF2" w:rsidRDefault="00932BF2">
      <w:pPr>
        <w:pStyle w:val="ListParagraph"/>
        <w:numPr>
          <w:ilvl w:val="0"/>
          <w:numId w:val="93"/>
        </w:numPr>
        <w:ind w:left="851" w:hanging="284"/>
        <w:rPr>
          <w:rFonts w:asciiTheme="minorHAnsi" w:hAnsiTheme="minorHAnsi"/>
          <w:sz w:val="12"/>
          <w:szCs w:val="16"/>
        </w:rPr>
      </w:pPr>
      <w:r w:rsidRPr="003812A8">
        <w:rPr>
          <w:rFonts w:asciiTheme="minorHAnsi" w:hAnsiTheme="minorHAnsi"/>
          <w:sz w:val="12"/>
          <w:szCs w:val="16"/>
        </w:rPr>
        <w:t>Deadly Steps in the Emergency Department with Aboriginal and Torres Strait Islander Consumers: an evaluation of a co-design cultural safety improvement and awareness tool</w:t>
      </w:r>
    </w:p>
    <w:p w14:paraId="6680EA7C" w14:textId="51361611" w:rsidR="00932BF2" w:rsidRDefault="00932BF2">
      <w:pPr>
        <w:pStyle w:val="ListParagraph"/>
        <w:numPr>
          <w:ilvl w:val="0"/>
          <w:numId w:val="93"/>
        </w:numPr>
        <w:ind w:left="851" w:hanging="284"/>
        <w:rPr>
          <w:rFonts w:asciiTheme="minorHAnsi" w:hAnsiTheme="minorHAnsi"/>
          <w:sz w:val="12"/>
          <w:szCs w:val="16"/>
        </w:rPr>
      </w:pPr>
      <w:r w:rsidRPr="003812A8">
        <w:rPr>
          <w:rFonts w:asciiTheme="minorHAnsi" w:hAnsiTheme="minorHAnsi"/>
          <w:sz w:val="12"/>
          <w:szCs w:val="16"/>
        </w:rPr>
        <w:t>National Emergency Department Stress, Coping and Intention to Leave Survey: DESTRESS</w:t>
      </w:r>
    </w:p>
    <w:p w14:paraId="5F2F3764" w14:textId="22F96810" w:rsidR="00932BF2" w:rsidRPr="00C37BE5" w:rsidRDefault="00932BF2">
      <w:pPr>
        <w:pStyle w:val="ListParagraph"/>
        <w:numPr>
          <w:ilvl w:val="0"/>
          <w:numId w:val="93"/>
        </w:numPr>
        <w:ind w:left="850" w:hanging="288"/>
        <w:rPr>
          <w:rFonts w:asciiTheme="minorHAnsi" w:hAnsiTheme="minorHAnsi"/>
          <w:sz w:val="12"/>
          <w:szCs w:val="16"/>
        </w:rPr>
      </w:pPr>
      <w:proofErr w:type="spellStart"/>
      <w:r w:rsidRPr="00C37BE5">
        <w:rPr>
          <w:rFonts w:asciiTheme="minorHAnsi" w:hAnsiTheme="minorHAnsi"/>
          <w:sz w:val="12"/>
          <w:szCs w:val="16"/>
        </w:rPr>
        <w:t>STOPAsthmaQLD</w:t>
      </w:r>
      <w:proofErr w:type="spellEnd"/>
    </w:p>
    <w:p w14:paraId="316CEDA4" w14:textId="5519F824" w:rsidR="00932BF2" w:rsidRPr="00C37BE5" w:rsidRDefault="00932BF2">
      <w:pPr>
        <w:pStyle w:val="ListParagraph"/>
        <w:numPr>
          <w:ilvl w:val="0"/>
          <w:numId w:val="93"/>
        </w:numPr>
        <w:ind w:left="850" w:hanging="288"/>
        <w:rPr>
          <w:rFonts w:asciiTheme="minorHAnsi" w:hAnsiTheme="minorHAnsi"/>
          <w:sz w:val="12"/>
          <w:szCs w:val="16"/>
        </w:rPr>
      </w:pPr>
      <w:r w:rsidRPr="00C37BE5">
        <w:rPr>
          <w:rFonts w:asciiTheme="minorHAnsi" w:hAnsiTheme="minorHAnsi"/>
          <w:sz w:val="12"/>
          <w:szCs w:val="16"/>
        </w:rPr>
        <w:t>Improving teamwork in trauma care</w:t>
      </w:r>
    </w:p>
    <w:p w14:paraId="3AE57F26" w14:textId="60515E1C" w:rsidR="00932BF2" w:rsidRPr="00C37BE5" w:rsidRDefault="00932BF2">
      <w:pPr>
        <w:pStyle w:val="ListParagraph"/>
        <w:numPr>
          <w:ilvl w:val="0"/>
          <w:numId w:val="93"/>
        </w:numPr>
        <w:ind w:left="850" w:hanging="288"/>
        <w:rPr>
          <w:rFonts w:asciiTheme="minorHAnsi" w:hAnsiTheme="minorHAnsi"/>
          <w:sz w:val="12"/>
          <w:szCs w:val="16"/>
        </w:rPr>
      </w:pPr>
      <w:r w:rsidRPr="00C37BE5">
        <w:rPr>
          <w:rFonts w:asciiTheme="minorHAnsi" w:hAnsiTheme="minorHAnsi"/>
          <w:sz w:val="12"/>
          <w:szCs w:val="16"/>
        </w:rPr>
        <w:t>FEISTY-II</w:t>
      </w:r>
    </w:p>
    <w:p w14:paraId="114BB517" w14:textId="2C943AA1" w:rsidR="00932BF2" w:rsidRPr="00C37BE5" w:rsidRDefault="00932BF2">
      <w:pPr>
        <w:pStyle w:val="ListParagraph"/>
        <w:numPr>
          <w:ilvl w:val="0"/>
          <w:numId w:val="93"/>
        </w:numPr>
        <w:ind w:left="850" w:hanging="288"/>
        <w:rPr>
          <w:rFonts w:asciiTheme="minorHAnsi" w:hAnsiTheme="minorHAnsi"/>
          <w:sz w:val="12"/>
          <w:szCs w:val="16"/>
        </w:rPr>
      </w:pPr>
      <w:r w:rsidRPr="00C37BE5">
        <w:rPr>
          <w:rFonts w:asciiTheme="minorHAnsi" w:hAnsiTheme="minorHAnsi"/>
          <w:sz w:val="12"/>
          <w:szCs w:val="16"/>
        </w:rPr>
        <w:t>Pilot study of challenges to regional interhospital transfers</w:t>
      </w:r>
    </w:p>
    <w:p w14:paraId="206EF67E" w14:textId="4D99FFE4" w:rsidR="00932BF2" w:rsidRPr="00C37BE5" w:rsidRDefault="00932BF2">
      <w:pPr>
        <w:pStyle w:val="ListParagraph"/>
        <w:numPr>
          <w:ilvl w:val="0"/>
          <w:numId w:val="93"/>
        </w:numPr>
        <w:ind w:left="850" w:hanging="288"/>
        <w:rPr>
          <w:rFonts w:asciiTheme="minorHAnsi" w:hAnsiTheme="minorHAnsi"/>
          <w:sz w:val="12"/>
          <w:szCs w:val="16"/>
        </w:rPr>
      </w:pPr>
      <w:r w:rsidRPr="00C37BE5">
        <w:rPr>
          <w:rFonts w:asciiTheme="minorHAnsi" w:hAnsiTheme="minorHAnsi"/>
          <w:sz w:val="12"/>
          <w:szCs w:val="16"/>
        </w:rPr>
        <w:t>Changing practice in the treatment of a common bowel problem</w:t>
      </w:r>
    </w:p>
    <w:p w14:paraId="5BF31005" w14:textId="27FA99A8"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Randomised controlled trial of 2 antidote regimens for paracetamol overdose</w:t>
      </w:r>
    </w:p>
    <w:p w14:paraId="16BA7E43" w14:textId="53E594FA"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Dermatology in the Emergency Department</w:t>
      </w:r>
    </w:p>
    <w:p w14:paraId="0B8AA024" w14:textId="29911795"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Developing a regional strategy for reducing non-urgent emergency department presentations</w:t>
      </w:r>
    </w:p>
    <w:p w14:paraId="602E49B6" w14:textId="3E428406"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The impact of imaging referral guidelines on unnecessary x-ray examinations</w:t>
      </w:r>
    </w:p>
    <w:p w14:paraId="6ACEB3A4" w14:textId="18CFAC4E"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Improving documentation and diagnosis of strangulation in domestic violence cases</w:t>
      </w:r>
    </w:p>
    <w:p w14:paraId="16CE8355" w14:textId="7211E2CE"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Antibiotics in the Emergency Department</w:t>
      </w:r>
    </w:p>
    <w:p w14:paraId="0B9104F6" w14:textId="3336FB10"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Point of care lung ultrasound in paediatric respiratory presentations</w:t>
      </w:r>
    </w:p>
    <w:p w14:paraId="557803DE" w14:textId="5F4A62F6"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FEISTY – fibrinogen early in severe trauma study</w:t>
      </w:r>
    </w:p>
    <w:p w14:paraId="783945D2" w14:textId="43C36284"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Preventing oxygen levels during emergency intubation in children</w:t>
      </w:r>
    </w:p>
    <w:p w14:paraId="483871E4" w14:textId="39A7320D"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Electronic medical record implementation; impact on clinical handover in emergency</w:t>
      </w:r>
    </w:p>
    <w:p w14:paraId="3876012F" w14:textId="3CB84435"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Developing a risk stratification tool for wheezy children attending Emergency Department</w:t>
      </w:r>
    </w:p>
    <w:p w14:paraId="22183B3F" w14:textId="041D6E76"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Is prednisolone an effective treatment for Bell’s Palsy in children?</w:t>
      </w:r>
    </w:p>
    <w:p w14:paraId="16A5AB31" w14:textId="78236A19" w:rsidR="00932BF2" w:rsidRPr="00C37BE5" w:rsidRDefault="00932BF2">
      <w:pPr>
        <w:pStyle w:val="ListParagraph"/>
        <w:numPr>
          <w:ilvl w:val="0"/>
          <w:numId w:val="75"/>
        </w:numPr>
        <w:ind w:left="850" w:hanging="288"/>
        <w:contextualSpacing w:val="0"/>
        <w:rPr>
          <w:rFonts w:asciiTheme="minorHAnsi" w:hAnsiTheme="minorHAnsi"/>
          <w:sz w:val="12"/>
          <w:szCs w:val="16"/>
        </w:rPr>
      </w:pPr>
      <w:r w:rsidRPr="00C37BE5">
        <w:rPr>
          <w:rFonts w:asciiTheme="minorHAnsi" w:hAnsiTheme="minorHAnsi"/>
          <w:sz w:val="12"/>
          <w:szCs w:val="16"/>
        </w:rPr>
        <w:t>Using scripts to improve the delivery of simulated resuscitation education</w:t>
      </w:r>
    </w:p>
    <w:p w14:paraId="5BA50F37" w14:textId="77777777" w:rsidR="00932BF2" w:rsidRDefault="00932BF2">
      <w:pPr>
        <w:pStyle w:val="ListParagraph"/>
        <w:numPr>
          <w:ilvl w:val="0"/>
          <w:numId w:val="48"/>
        </w:numPr>
        <w:spacing w:before="120"/>
        <w:ind w:left="568" w:hanging="426"/>
        <w:contextualSpacing w:val="0"/>
        <w:rPr>
          <w:rFonts w:asciiTheme="minorHAnsi" w:hAnsiTheme="minorHAnsi"/>
          <w:sz w:val="22"/>
          <w:szCs w:val="22"/>
        </w:rPr>
      </w:pPr>
      <w:r>
        <w:rPr>
          <w:rFonts w:asciiTheme="minorHAnsi" w:hAnsiTheme="minorHAnsi"/>
          <w:sz w:val="22"/>
          <w:szCs w:val="22"/>
        </w:rPr>
        <w:t>Health Research Board, Ireland (2020)</w:t>
      </w:r>
    </w:p>
    <w:p w14:paraId="66459588" w14:textId="77777777" w:rsidR="00932BF2" w:rsidRPr="00C37BE5" w:rsidRDefault="00932BF2">
      <w:pPr>
        <w:pStyle w:val="ListParagraph"/>
        <w:numPr>
          <w:ilvl w:val="0"/>
          <w:numId w:val="94"/>
        </w:numPr>
        <w:ind w:left="851" w:hanging="284"/>
        <w:rPr>
          <w:rFonts w:asciiTheme="minorHAnsi" w:hAnsiTheme="minorHAnsi"/>
          <w:sz w:val="12"/>
          <w:szCs w:val="16"/>
        </w:rPr>
      </w:pPr>
      <w:r w:rsidRPr="00C37BE5">
        <w:rPr>
          <w:rFonts w:asciiTheme="minorHAnsi" w:hAnsiTheme="minorHAnsi"/>
          <w:sz w:val="12"/>
          <w:szCs w:val="16"/>
        </w:rPr>
        <w:t>2020 DIFA round: A feasibility study of a complex intervention to improve rate and appropriateness of prescribing of psychotropic medications for people with dementia in residential care</w:t>
      </w:r>
    </w:p>
    <w:p w14:paraId="50AE2811" w14:textId="12E0F0FC" w:rsidR="00F176C3" w:rsidRDefault="00F176C3">
      <w:pPr>
        <w:pStyle w:val="ListParagraph"/>
        <w:numPr>
          <w:ilvl w:val="0"/>
          <w:numId w:val="48"/>
        </w:numPr>
        <w:spacing w:before="120"/>
        <w:ind w:left="568" w:hanging="426"/>
        <w:contextualSpacing w:val="0"/>
        <w:rPr>
          <w:rFonts w:asciiTheme="minorHAnsi" w:hAnsiTheme="minorHAnsi"/>
          <w:sz w:val="22"/>
          <w:szCs w:val="22"/>
        </w:rPr>
      </w:pPr>
      <w:r>
        <w:rPr>
          <w:rFonts w:asciiTheme="minorHAnsi" w:hAnsiTheme="minorHAnsi"/>
          <w:sz w:val="22"/>
          <w:szCs w:val="22"/>
        </w:rPr>
        <w:t>Health Research Council New Zealand (2024)</w:t>
      </w:r>
    </w:p>
    <w:p w14:paraId="270A93CC" w14:textId="0BA9FA0D" w:rsidR="00F176C3" w:rsidRPr="00F176C3" w:rsidRDefault="00F176C3">
      <w:pPr>
        <w:pStyle w:val="ListParagraph"/>
        <w:numPr>
          <w:ilvl w:val="0"/>
          <w:numId w:val="131"/>
        </w:numPr>
        <w:ind w:left="851" w:hanging="284"/>
        <w:rPr>
          <w:rFonts w:asciiTheme="minorHAnsi" w:hAnsiTheme="minorHAnsi"/>
          <w:sz w:val="12"/>
          <w:szCs w:val="16"/>
        </w:rPr>
      </w:pPr>
      <w:r>
        <w:rPr>
          <w:rFonts w:asciiTheme="minorHAnsi" w:hAnsiTheme="minorHAnsi"/>
          <w:sz w:val="12"/>
          <w:szCs w:val="16"/>
        </w:rPr>
        <w:t xml:space="preserve">24/935: Virtual Simulation Therapy – an online treatment for dementia mate </w:t>
      </w:r>
      <w:proofErr w:type="spellStart"/>
      <w:r>
        <w:rPr>
          <w:rFonts w:asciiTheme="minorHAnsi" w:hAnsiTheme="minorHAnsi"/>
          <w:sz w:val="12"/>
          <w:szCs w:val="16"/>
        </w:rPr>
        <w:t>wareware</w:t>
      </w:r>
      <w:proofErr w:type="spellEnd"/>
    </w:p>
    <w:p w14:paraId="1F6D2272" w14:textId="06CB983F" w:rsidR="00CA133E" w:rsidRDefault="005D4452">
      <w:pPr>
        <w:pStyle w:val="ListParagraph"/>
        <w:numPr>
          <w:ilvl w:val="0"/>
          <w:numId w:val="48"/>
        </w:numPr>
        <w:spacing w:before="120"/>
        <w:ind w:left="568" w:hanging="426"/>
        <w:contextualSpacing w:val="0"/>
        <w:rPr>
          <w:rFonts w:asciiTheme="minorHAnsi" w:hAnsiTheme="minorHAnsi"/>
          <w:sz w:val="22"/>
          <w:szCs w:val="22"/>
        </w:rPr>
      </w:pPr>
      <w:r>
        <w:rPr>
          <w:rFonts w:asciiTheme="minorHAnsi" w:hAnsiTheme="minorHAnsi"/>
          <w:sz w:val="22"/>
          <w:szCs w:val="22"/>
        </w:rPr>
        <w:lastRenderedPageBreak/>
        <w:t>National Health and Medical Research Council</w:t>
      </w:r>
      <w:r w:rsidR="0080044B">
        <w:rPr>
          <w:rFonts w:asciiTheme="minorHAnsi" w:hAnsiTheme="minorHAnsi"/>
          <w:sz w:val="22"/>
          <w:szCs w:val="22"/>
        </w:rPr>
        <w:t>, Australia</w:t>
      </w:r>
    </w:p>
    <w:p w14:paraId="45D2CD03" w14:textId="46C212E4" w:rsidR="001B7844" w:rsidRDefault="001B7844">
      <w:pPr>
        <w:pStyle w:val="ListParagraph"/>
        <w:numPr>
          <w:ilvl w:val="0"/>
          <w:numId w:val="52"/>
        </w:numPr>
        <w:ind w:left="900" w:hanging="333"/>
        <w:contextualSpacing w:val="0"/>
        <w:rPr>
          <w:rFonts w:asciiTheme="minorHAnsi" w:hAnsiTheme="minorHAnsi"/>
          <w:sz w:val="12"/>
          <w:szCs w:val="16"/>
        </w:rPr>
      </w:pPr>
      <w:r>
        <w:rPr>
          <w:rFonts w:asciiTheme="minorHAnsi" w:hAnsiTheme="minorHAnsi"/>
          <w:sz w:val="12"/>
          <w:szCs w:val="16"/>
        </w:rPr>
        <w:t>2025 Development Grants</w:t>
      </w:r>
    </w:p>
    <w:p w14:paraId="38CF36AC" w14:textId="4B9C4A14" w:rsidR="005D4452" w:rsidRPr="00C37BE5" w:rsidRDefault="005D4452">
      <w:pPr>
        <w:pStyle w:val="ListParagraph"/>
        <w:numPr>
          <w:ilvl w:val="0"/>
          <w:numId w:val="52"/>
        </w:numPr>
        <w:ind w:left="900" w:hanging="333"/>
        <w:contextualSpacing w:val="0"/>
        <w:rPr>
          <w:rFonts w:asciiTheme="minorHAnsi" w:hAnsiTheme="minorHAnsi"/>
          <w:sz w:val="12"/>
          <w:szCs w:val="16"/>
        </w:rPr>
      </w:pPr>
      <w:r w:rsidRPr="00C37BE5">
        <w:rPr>
          <w:rFonts w:asciiTheme="minorHAnsi" w:hAnsiTheme="minorHAnsi"/>
          <w:sz w:val="12"/>
          <w:szCs w:val="16"/>
        </w:rPr>
        <w:t xml:space="preserve">2014 Project Grants Funding Round: </w:t>
      </w:r>
      <w:r w:rsidR="00CB7B2C" w:rsidRPr="00C37BE5">
        <w:rPr>
          <w:rFonts w:asciiTheme="minorHAnsi" w:hAnsiTheme="minorHAnsi"/>
          <w:sz w:val="12"/>
          <w:szCs w:val="16"/>
        </w:rPr>
        <w:t>Cumulative anticholinergic medicines burden in older women – understanding complexity and consequences</w:t>
      </w:r>
    </w:p>
    <w:p w14:paraId="510BC03A" w14:textId="72F7EA6F" w:rsidR="00932BF2" w:rsidRPr="00932BF2" w:rsidRDefault="00932BF2">
      <w:pPr>
        <w:pStyle w:val="ListParagraph"/>
        <w:numPr>
          <w:ilvl w:val="0"/>
          <w:numId w:val="48"/>
        </w:numPr>
        <w:spacing w:before="120"/>
        <w:ind w:left="568" w:hanging="426"/>
        <w:contextualSpacing w:val="0"/>
        <w:rPr>
          <w:rFonts w:asciiTheme="minorHAnsi" w:hAnsiTheme="minorHAnsi"/>
          <w:sz w:val="22"/>
          <w:szCs w:val="22"/>
        </w:rPr>
      </w:pPr>
      <w:r w:rsidRPr="00932BF2">
        <w:rPr>
          <w:rFonts w:asciiTheme="minorHAnsi" w:hAnsiTheme="minorHAnsi"/>
          <w:sz w:val="22"/>
          <w:szCs w:val="22"/>
        </w:rPr>
        <w:t>Research Grants Council Hong Kong</w:t>
      </w:r>
      <w:r>
        <w:rPr>
          <w:rFonts w:asciiTheme="minorHAnsi" w:hAnsiTheme="minorHAnsi"/>
          <w:sz w:val="22"/>
          <w:szCs w:val="22"/>
        </w:rPr>
        <w:t>,</w:t>
      </w:r>
      <w:r w:rsidRPr="00932BF2">
        <w:rPr>
          <w:rFonts w:asciiTheme="minorHAnsi" w:hAnsiTheme="minorHAnsi"/>
          <w:sz w:val="22"/>
          <w:szCs w:val="22"/>
        </w:rPr>
        <w:t xml:space="preserve"> Faculty Development Scheme (2024)</w:t>
      </w:r>
    </w:p>
    <w:p w14:paraId="4ADA5EB1" w14:textId="25DB4A64" w:rsidR="00932BF2" w:rsidRPr="00932BF2" w:rsidRDefault="00932BF2">
      <w:pPr>
        <w:pStyle w:val="ListParagraph"/>
        <w:numPr>
          <w:ilvl w:val="0"/>
          <w:numId w:val="131"/>
        </w:numPr>
        <w:ind w:left="851" w:hanging="284"/>
        <w:rPr>
          <w:rFonts w:asciiTheme="minorHAnsi" w:hAnsiTheme="minorHAnsi"/>
          <w:sz w:val="12"/>
          <w:szCs w:val="16"/>
        </w:rPr>
      </w:pPr>
      <w:r>
        <w:rPr>
          <w:rFonts w:asciiTheme="minorHAnsi" w:hAnsiTheme="minorHAnsi"/>
          <w:sz w:val="12"/>
          <w:szCs w:val="16"/>
        </w:rPr>
        <w:t>AI-enabled adaptive English language learning mobile application for English as foreign language healthcare students</w:t>
      </w:r>
    </w:p>
    <w:p w14:paraId="45A1E9FB" w14:textId="77777777" w:rsidR="00932BF2" w:rsidRPr="009F7894" w:rsidRDefault="00932BF2" w:rsidP="009F7894">
      <w:pPr>
        <w:spacing w:after="120"/>
        <w:rPr>
          <w:rFonts w:asciiTheme="minorHAnsi" w:hAnsiTheme="minorHAnsi" w:cstheme="minorHAnsi"/>
          <w:sz w:val="22"/>
          <w:szCs w:val="18"/>
        </w:rPr>
      </w:pPr>
    </w:p>
    <w:p w14:paraId="5C250040" w14:textId="3EADEE42" w:rsidR="00034BBF" w:rsidRPr="00E4073C" w:rsidRDefault="00034BBF">
      <w:pPr>
        <w:pStyle w:val="Heading2"/>
        <w:numPr>
          <w:ilvl w:val="0"/>
          <w:numId w:val="19"/>
        </w:numPr>
        <w:ind w:left="1134" w:hanging="1134"/>
        <w:rPr>
          <w:rFonts w:asciiTheme="majorHAnsi" w:hAnsiTheme="majorHAnsi"/>
          <w:color w:val="7030A0"/>
          <w:sz w:val="24"/>
          <w:szCs w:val="24"/>
        </w:rPr>
      </w:pPr>
      <w:bookmarkStart w:id="63" w:name="_Toc198901375"/>
      <w:r>
        <w:rPr>
          <w:rFonts w:asciiTheme="majorHAnsi" w:hAnsiTheme="majorHAnsi"/>
          <w:color w:val="7030A0"/>
          <w:sz w:val="24"/>
          <w:szCs w:val="24"/>
        </w:rPr>
        <w:t>Formal Mentoring</w:t>
      </w:r>
      <w:bookmarkEnd w:id="63"/>
    </w:p>
    <w:p w14:paraId="251773F4" w14:textId="36A7BFF6" w:rsidR="00593490" w:rsidRDefault="00593490">
      <w:pPr>
        <w:pStyle w:val="ListParagraph"/>
        <w:numPr>
          <w:ilvl w:val="0"/>
          <w:numId w:val="130"/>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Lysha Lee, </w:t>
      </w:r>
      <w:r w:rsidRPr="00593490">
        <w:rPr>
          <w:rFonts w:asciiTheme="minorHAnsi" w:hAnsiTheme="minorHAnsi" w:cstheme="minorHAnsi"/>
          <w:sz w:val="22"/>
          <w:szCs w:val="22"/>
        </w:rPr>
        <w:t>Health Services Research Association Australia and New Zealand, 202</w:t>
      </w:r>
      <w:r>
        <w:rPr>
          <w:rFonts w:asciiTheme="minorHAnsi" w:hAnsiTheme="minorHAnsi" w:cstheme="minorHAnsi"/>
          <w:sz w:val="22"/>
          <w:szCs w:val="22"/>
        </w:rPr>
        <w:t>5</w:t>
      </w:r>
    </w:p>
    <w:p w14:paraId="1ECAD000" w14:textId="6F7CE2D8" w:rsidR="003D7240" w:rsidRDefault="003D7240">
      <w:pPr>
        <w:pStyle w:val="ListParagraph"/>
        <w:numPr>
          <w:ilvl w:val="0"/>
          <w:numId w:val="130"/>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Gail Kingston, Health Services Research Association Australia and New Zealand, 2024</w:t>
      </w:r>
    </w:p>
    <w:p w14:paraId="744C0504" w14:textId="32207C46" w:rsidR="003533E2" w:rsidRDefault="003533E2" w:rsidP="00B745F9">
      <w:pPr>
        <w:pStyle w:val="ListParagraph"/>
        <w:numPr>
          <w:ilvl w:val="0"/>
          <w:numId w:val="130"/>
        </w:numPr>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Scott Chadwick, </w:t>
      </w:r>
      <w:proofErr w:type="spellStart"/>
      <w:r>
        <w:rPr>
          <w:rFonts w:asciiTheme="minorHAnsi" w:hAnsiTheme="minorHAnsi" w:cstheme="minorHAnsi"/>
          <w:sz w:val="22"/>
          <w:szCs w:val="22"/>
        </w:rPr>
        <w:t>Mid Career</w:t>
      </w:r>
      <w:proofErr w:type="spellEnd"/>
      <w:r>
        <w:rPr>
          <w:rFonts w:asciiTheme="minorHAnsi" w:hAnsiTheme="minorHAnsi" w:cstheme="minorHAnsi"/>
          <w:sz w:val="22"/>
          <w:szCs w:val="22"/>
        </w:rPr>
        <w:t xml:space="preserve"> Mentoring Program, University of Technology </w:t>
      </w:r>
      <w:r w:rsidR="00593490">
        <w:rPr>
          <w:rFonts w:asciiTheme="minorHAnsi" w:hAnsiTheme="minorHAnsi" w:cstheme="minorHAnsi"/>
          <w:sz w:val="22"/>
          <w:szCs w:val="22"/>
        </w:rPr>
        <w:t>Sydney</w:t>
      </w:r>
      <w:r>
        <w:rPr>
          <w:rFonts w:asciiTheme="minorHAnsi" w:hAnsiTheme="minorHAnsi" w:cstheme="minorHAnsi"/>
          <w:sz w:val="22"/>
          <w:szCs w:val="22"/>
        </w:rPr>
        <w:t>, 2024</w:t>
      </w:r>
    </w:p>
    <w:p w14:paraId="5ADB1D17" w14:textId="4028B1F2" w:rsidR="00B745F9" w:rsidRDefault="00B745F9" w:rsidP="00B745F9">
      <w:pPr>
        <w:pStyle w:val="ListParagraph"/>
        <w:numPr>
          <w:ilvl w:val="1"/>
          <w:numId w:val="130"/>
        </w:numPr>
        <w:spacing w:after="120"/>
        <w:ind w:left="1134" w:hanging="567"/>
        <w:contextualSpacing w:val="0"/>
        <w:rPr>
          <w:rFonts w:asciiTheme="minorHAnsi" w:hAnsiTheme="minorHAnsi" w:cstheme="minorHAnsi"/>
          <w:sz w:val="22"/>
          <w:szCs w:val="22"/>
        </w:rPr>
      </w:pPr>
      <w:r>
        <w:rPr>
          <w:rFonts w:asciiTheme="minorHAnsi" w:hAnsiTheme="minorHAnsi" w:cstheme="minorHAnsi"/>
          <w:sz w:val="22"/>
          <w:szCs w:val="22"/>
        </w:rPr>
        <w:t xml:space="preserve">Named a finalist in the </w:t>
      </w:r>
      <w:r w:rsidRPr="00B745F9">
        <w:rPr>
          <w:rFonts w:asciiTheme="minorHAnsi" w:hAnsiTheme="minorHAnsi" w:cstheme="minorHAnsi"/>
          <w:sz w:val="22"/>
          <w:szCs w:val="22"/>
        </w:rPr>
        <w:t>2025 Australian Museum Eureka Prizes</w:t>
      </w:r>
    </w:p>
    <w:p w14:paraId="23696C9B" w14:textId="77777777" w:rsidR="003533E2" w:rsidRDefault="003533E2" w:rsidP="00B745F9">
      <w:pPr>
        <w:pStyle w:val="ListParagraph"/>
        <w:numPr>
          <w:ilvl w:val="0"/>
          <w:numId w:val="130"/>
        </w:numPr>
        <w:ind w:left="567" w:hanging="567"/>
        <w:contextualSpacing w:val="0"/>
        <w:rPr>
          <w:rFonts w:asciiTheme="minorHAnsi" w:hAnsiTheme="minorHAnsi" w:cstheme="minorHAnsi"/>
          <w:sz w:val="22"/>
          <w:szCs w:val="22"/>
        </w:rPr>
      </w:pPr>
      <w:r>
        <w:rPr>
          <w:rFonts w:asciiTheme="minorHAnsi" w:hAnsiTheme="minorHAnsi" w:cstheme="minorHAnsi"/>
          <w:sz w:val="22"/>
          <w:szCs w:val="22"/>
        </w:rPr>
        <w:t>Camila Quel De Oliveira, Graduate School of Health Early Career, University of Technology Sydney, 2024</w:t>
      </w:r>
    </w:p>
    <w:p w14:paraId="3721D03D" w14:textId="2A9ACFAD" w:rsidR="00B745F9" w:rsidRDefault="00B745F9" w:rsidP="00B745F9">
      <w:pPr>
        <w:pStyle w:val="ListParagraph"/>
        <w:numPr>
          <w:ilvl w:val="1"/>
          <w:numId w:val="130"/>
        </w:numPr>
        <w:spacing w:after="120"/>
        <w:ind w:left="1134" w:hanging="567"/>
        <w:contextualSpacing w:val="0"/>
        <w:rPr>
          <w:rFonts w:asciiTheme="minorHAnsi" w:hAnsiTheme="minorHAnsi" w:cstheme="minorHAnsi"/>
          <w:sz w:val="22"/>
          <w:szCs w:val="22"/>
        </w:rPr>
      </w:pPr>
      <w:r>
        <w:rPr>
          <w:rFonts w:asciiTheme="minorHAnsi" w:hAnsiTheme="minorHAnsi" w:cstheme="minorHAnsi"/>
          <w:sz w:val="22"/>
          <w:szCs w:val="22"/>
        </w:rPr>
        <w:t>Promoted to Associate Professor</w:t>
      </w:r>
    </w:p>
    <w:p w14:paraId="1E783D6B" w14:textId="3A77468C" w:rsidR="003533E2" w:rsidRDefault="003533E2" w:rsidP="00B745F9">
      <w:pPr>
        <w:pStyle w:val="ListParagraph"/>
        <w:numPr>
          <w:ilvl w:val="0"/>
          <w:numId w:val="130"/>
        </w:numPr>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Rayan Saleh Moussa, </w:t>
      </w:r>
      <w:r w:rsidR="002E450B">
        <w:rPr>
          <w:rFonts w:asciiTheme="minorHAnsi" w:hAnsiTheme="minorHAnsi" w:cstheme="minorHAnsi"/>
          <w:sz w:val="22"/>
          <w:szCs w:val="22"/>
        </w:rPr>
        <w:t xml:space="preserve">Early Career </w:t>
      </w:r>
      <w:r>
        <w:rPr>
          <w:rFonts w:asciiTheme="minorHAnsi" w:hAnsiTheme="minorHAnsi" w:cstheme="minorHAnsi"/>
          <w:sz w:val="22"/>
          <w:szCs w:val="22"/>
        </w:rPr>
        <w:t>Research Capabilit</w:t>
      </w:r>
      <w:r w:rsidR="00831230">
        <w:rPr>
          <w:rFonts w:asciiTheme="minorHAnsi" w:hAnsiTheme="minorHAnsi" w:cstheme="minorHAnsi"/>
          <w:sz w:val="22"/>
          <w:szCs w:val="22"/>
        </w:rPr>
        <w:t>ies</w:t>
      </w:r>
      <w:r>
        <w:rPr>
          <w:rFonts w:asciiTheme="minorHAnsi" w:hAnsiTheme="minorHAnsi" w:cstheme="minorHAnsi"/>
          <w:sz w:val="22"/>
          <w:szCs w:val="22"/>
        </w:rPr>
        <w:t xml:space="preserve"> Development</w:t>
      </w:r>
      <w:r w:rsidR="002E450B">
        <w:rPr>
          <w:rFonts w:asciiTheme="minorHAnsi" w:hAnsiTheme="minorHAnsi" w:cstheme="minorHAnsi"/>
          <w:sz w:val="22"/>
          <w:szCs w:val="22"/>
        </w:rPr>
        <w:t xml:space="preserve"> Initiative</w:t>
      </w:r>
      <w:r>
        <w:rPr>
          <w:rFonts w:asciiTheme="minorHAnsi" w:hAnsiTheme="minorHAnsi" w:cstheme="minorHAnsi"/>
          <w:sz w:val="22"/>
          <w:szCs w:val="22"/>
        </w:rPr>
        <w:t>, University of Technology Sydney, 2024</w:t>
      </w:r>
    </w:p>
    <w:p w14:paraId="00297240" w14:textId="7EBC0C03" w:rsidR="00B745F9" w:rsidRPr="00034BBF" w:rsidRDefault="00B745F9" w:rsidP="00B745F9">
      <w:pPr>
        <w:pStyle w:val="ListParagraph"/>
        <w:numPr>
          <w:ilvl w:val="1"/>
          <w:numId w:val="130"/>
        </w:numPr>
        <w:spacing w:after="120"/>
        <w:ind w:left="1134" w:hanging="567"/>
        <w:contextualSpacing w:val="0"/>
        <w:rPr>
          <w:rFonts w:asciiTheme="minorHAnsi" w:hAnsiTheme="minorHAnsi" w:cstheme="minorHAnsi"/>
          <w:sz w:val="22"/>
          <w:szCs w:val="22"/>
        </w:rPr>
      </w:pPr>
      <w:r>
        <w:rPr>
          <w:rFonts w:asciiTheme="minorHAnsi" w:hAnsiTheme="minorHAnsi" w:cstheme="minorHAnsi"/>
          <w:sz w:val="22"/>
          <w:szCs w:val="22"/>
        </w:rPr>
        <w:t>Two successful competitive research grants</w:t>
      </w:r>
    </w:p>
    <w:p w14:paraId="6572A815" w14:textId="77777777" w:rsidR="003533E2" w:rsidRDefault="003533E2">
      <w:pPr>
        <w:pStyle w:val="ListParagraph"/>
        <w:numPr>
          <w:ilvl w:val="0"/>
          <w:numId w:val="130"/>
        </w:numPr>
        <w:spacing w:after="120"/>
        <w:ind w:left="567" w:hanging="567"/>
        <w:contextualSpacing w:val="0"/>
        <w:rPr>
          <w:rFonts w:asciiTheme="minorHAnsi" w:hAnsiTheme="minorHAnsi" w:cstheme="minorHAnsi"/>
          <w:sz w:val="22"/>
          <w:szCs w:val="22"/>
        </w:rPr>
      </w:pPr>
      <w:r w:rsidRPr="00034BBF">
        <w:rPr>
          <w:rFonts w:asciiTheme="minorHAnsi" w:hAnsiTheme="minorHAnsi" w:cstheme="minorHAnsi"/>
          <w:sz w:val="22"/>
          <w:szCs w:val="22"/>
        </w:rPr>
        <w:t xml:space="preserve">Stephanie Kelly, </w:t>
      </w:r>
      <w:r>
        <w:rPr>
          <w:rFonts w:asciiTheme="minorHAnsi" w:hAnsiTheme="minorHAnsi" w:cstheme="minorHAnsi"/>
          <w:sz w:val="22"/>
          <w:szCs w:val="22"/>
        </w:rPr>
        <w:t>Health Management Internship Program, Australasian College of Health Services Management, 2023</w:t>
      </w:r>
    </w:p>
    <w:p w14:paraId="0E2ED3C2" w14:textId="77777777" w:rsidR="003533E2" w:rsidRDefault="003533E2" w:rsidP="00B745F9">
      <w:pPr>
        <w:pStyle w:val="ListParagraph"/>
        <w:numPr>
          <w:ilvl w:val="0"/>
          <w:numId w:val="130"/>
        </w:numPr>
        <w:ind w:left="567" w:hanging="567"/>
        <w:contextualSpacing w:val="0"/>
        <w:rPr>
          <w:rFonts w:asciiTheme="minorHAnsi" w:hAnsiTheme="minorHAnsi" w:cstheme="minorHAnsi"/>
          <w:sz w:val="22"/>
          <w:szCs w:val="22"/>
        </w:rPr>
      </w:pPr>
      <w:r>
        <w:rPr>
          <w:rFonts w:asciiTheme="minorHAnsi" w:hAnsiTheme="minorHAnsi" w:cstheme="minorHAnsi"/>
          <w:sz w:val="22"/>
          <w:szCs w:val="22"/>
        </w:rPr>
        <w:t>Sylvester Okeke, Australia and New Zealand Association for Health Professional Education, 2021</w:t>
      </w:r>
    </w:p>
    <w:p w14:paraId="7B914420" w14:textId="55E4A8B3" w:rsidR="00B745F9" w:rsidRDefault="00B745F9" w:rsidP="00B745F9">
      <w:pPr>
        <w:pStyle w:val="ListParagraph"/>
        <w:numPr>
          <w:ilvl w:val="1"/>
          <w:numId w:val="130"/>
        </w:numPr>
        <w:spacing w:after="120"/>
        <w:ind w:left="1134" w:hanging="567"/>
        <w:contextualSpacing w:val="0"/>
        <w:rPr>
          <w:rFonts w:asciiTheme="minorHAnsi" w:hAnsiTheme="minorHAnsi" w:cstheme="minorHAnsi"/>
          <w:sz w:val="22"/>
          <w:szCs w:val="22"/>
        </w:rPr>
      </w:pPr>
      <w:r>
        <w:rPr>
          <w:rFonts w:asciiTheme="minorHAnsi" w:hAnsiTheme="minorHAnsi" w:cstheme="minorHAnsi"/>
          <w:sz w:val="22"/>
          <w:szCs w:val="22"/>
        </w:rPr>
        <w:t>Gain employment as a balanced academic</w:t>
      </w:r>
    </w:p>
    <w:p w14:paraId="30C0B3F1" w14:textId="5931DCD1" w:rsidR="00034BBF" w:rsidRDefault="0017666B" w:rsidP="00B745F9">
      <w:pPr>
        <w:pStyle w:val="ListParagraph"/>
        <w:numPr>
          <w:ilvl w:val="0"/>
          <w:numId w:val="130"/>
        </w:numPr>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Indira </w:t>
      </w:r>
      <w:proofErr w:type="spellStart"/>
      <w:r>
        <w:rPr>
          <w:rFonts w:asciiTheme="minorHAnsi" w:hAnsiTheme="minorHAnsi" w:cstheme="minorHAnsi"/>
          <w:sz w:val="22"/>
          <w:szCs w:val="22"/>
        </w:rPr>
        <w:t>Samarawickrema</w:t>
      </w:r>
      <w:proofErr w:type="spellEnd"/>
      <w:r>
        <w:rPr>
          <w:rFonts w:asciiTheme="minorHAnsi" w:hAnsiTheme="minorHAnsi" w:cstheme="minorHAnsi"/>
          <w:sz w:val="22"/>
          <w:szCs w:val="22"/>
        </w:rPr>
        <w:t xml:space="preserve">, </w:t>
      </w:r>
      <w:r w:rsidR="00034BBF">
        <w:rPr>
          <w:rFonts w:asciiTheme="minorHAnsi" w:hAnsiTheme="minorHAnsi" w:cstheme="minorHAnsi"/>
          <w:sz w:val="22"/>
          <w:szCs w:val="22"/>
        </w:rPr>
        <w:t>Public Health Advocacy Institute of WA, 2020-2021</w:t>
      </w:r>
    </w:p>
    <w:p w14:paraId="591E3ECC" w14:textId="5EF0C5E4" w:rsidR="00B745F9" w:rsidRDefault="00B745F9" w:rsidP="00B745F9">
      <w:pPr>
        <w:pStyle w:val="ListParagraph"/>
        <w:numPr>
          <w:ilvl w:val="1"/>
          <w:numId w:val="130"/>
        </w:numPr>
        <w:spacing w:after="120"/>
        <w:ind w:left="1134" w:hanging="567"/>
        <w:contextualSpacing w:val="0"/>
        <w:rPr>
          <w:rFonts w:asciiTheme="minorHAnsi" w:hAnsiTheme="minorHAnsi" w:cstheme="minorHAnsi"/>
          <w:sz w:val="22"/>
          <w:szCs w:val="22"/>
        </w:rPr>
      </w:pPr>
      <w:r>
        <w:rPr>
          <w:rFonts w:asciiTheme="minorHAnsi" w:hAnsiTheme="minorHAnsi" w:cstheme="minorHAnsi"/>
          <w:sz w:val="22"/>
          <w:szCs w:val="22"/>
        </w:rPr>
        <w:t>Established own consulting business</w:t>
      </w:r>
    </w:p>
    <w:p w14:paraId="36BD9EC1" w14:textId="77777777" w:rsidR="00034BBF" w:rsidRPr="009F7894" w:rsidRDefault="00034BBF" w:rsidP="009F7894">
      <w:pPr>
        <w:spacing w:after="120"/>
        <w:rPr>
          <w:rFonts w:asciiTheme="minorHAnsi" w:hAnsiTheme="minorHAnsi" w:cstheme="minorHAnsi"/>
          <w:sz w:val="22"/>
          <w:szCs w:val="18"/>
        </w:rPr>
      </w:pPr>
    </w:p>
    <w:p w14:paraId="143D50D1" w14:textId="3BB9787D" w:rsidR="00123DE8" w:rsidRPr="00E4073C" w:rsidRDefault="00123DE8">
      <w:pPr>
        <w:pStyle w:val="Heading2"/>
        <w:numPr>
          <w:ilvl w:val="0"/>
          <w:numId w:val="19"/>
        </w:numPr>
        <w:ind w:left="1134" w:hanging="1134"/>
        <w:rPr>
          <w:rFonts w:asciiTheme="majorHAnsi" w:hAnsiTheme="majorHAnsi"/>
          <w:color w:val="7030A0"/>
          <w:sz w:val="24"/>
          <w:szCs w:val="24"/>
        </w:rPr>
      </w:pPr>
      <w:bookmarkStart w:id="64" w:name="_Toc198901376"/>
      <w:r>
        <w:rPr>
          <w:rFonts w:asciiTheme="majorHAnsi" w:hAnsiTheme="majorHAnsi"/>
          <w:color w:val="7030A0"/>
          <w:sz w:val="24"/>
          <w:szCs w:val="24"/>
        </w:rPr>
        <w:t>Referee for Academic Promotion Application</w:t>
      </w:r>
      <w:bookmarkEnd w:id="64"/>
    </w:p>
    <w:p w14:paraId="0F521568" w14:textId="32BFB451" w:rsidR="00123DE8" w:rsidRDefault="00123DE8">
      <w:pPr>
        <w:pStyle w:val="ListParagraph"/>
        <w:numPr>
          <w:ilvl w:val="0"/>
          <w:numId w:val="130"/>
        </w:numPr>
        <w:spacing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Sam Toloo, Lecturer to Senior Lecturer, Queensland University of Technology, 2024</w:t>
      </w:r>
    </w:p>
    <w:p w14:paraId="06ED33EB" w14:textId="1509DA96" w:rsidR="00123DE8" w:rsidRDefault="00123DE8">
      <w:pPr>
        <w:pStyle w:val="ListParagraph"/>
        <w:numPr>
          <w:ilvl w:val="0"/>
          <w:numId w:val="130"/>
        </w:numPr>
        <w:spacing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Md Shahidul Islam, Senior Lecturer to Associate Professor, University of New England, 2024</w:t>
      </w:r>
    </w:p>
    <w:p w14:paraId="12593BFE" w14:textId="77777777" w:rsidR="00123DE8" w:rsidRPr="009F7894" w:rsidRDefault="00123DE8" w:rsidP="00EE61FE">
      <w:pPr>
        <w:spacing w:after="120"/>
        <w:rPr>
          <w:rFonts w:asciiTheme="minorHAnsi" w:hAnsiTheme="minorHAnsi" w:cstheme="minorHAnsi"/>
          <w:sz w:val="22"/>
          <w:szCs w:val="18"/>
        </w:rPr>
      </w:pPr>
    </w:p>
    <w:p w14:paraId="0D1EFEA4" w14:textId="77777777" w:rsidR="00B709D2" w:rsidRPr="001350CD" w:rsidRDefault="000B74FA" w:rsidP="00012A4B">
      <w:pPr>
        <w:pStyle w:val="Heading1"/>
        <w:numPr>
          <w:ilvl w:val="0"/>
          <w:numId w:val="10"/>
        </w:numPr>
        <w:spacing w:after="120"/>
        <w:ind w:left="1134" w:hanging="1134"/>
        <w:rPr>
          <w:rFonts w:asciiTheme="majorHAnsi" w:hAnsiTheme="majorHAnsi"/>
          <w:color w:val="7030A0"/>
          <w:sz w:val="28"/>
          <w:szCs w:val="28"/>
        </w:rPr>
      </w:pPr>
      <w:bookmarkStart w:id="65" w:name="_Toc198901377"/>
      <w:r w:rsidRPr="001350CD">
        <w:rPr>
          <w:rFonts w:asciiTheme="majorHAnsi" w:hAnsiTheme="majorHAnsi"/>
          <w:color w:val="7030A0"/>
          <w:sz w:val="28"/>
          <w:szCs w:val="28"/>
        </w:rPr>
        <w:t>Teaching and Learning</w:t>
      </w:r>
      <w:bookmarkEnd w:id="65"/>
    </w:p>
    <w:p w14:paraId="791B918C" w14:textId="77777777" w:rsidR="00B709D2" w:rsidRPr="009F7894" w:rsidRDefault="00B709D2" w:rsidP="001350CD">
      <w:pPr>
        <w:spacing w:after="120"/>
        <w:rPr>
          <w:rFonts w:asciiTheme="minorHAnsi" w:hAnsiTheme="minorHAnsi" w:cstheme="minorHAnsi"/>
          <w:sz w:val="22"/>
          <w:szCs w:val="18"/>
        </w:rPr>
      </w:pPr>
    </w:p>
    <w:p w14:paraId="31AB9C00" w14:textId="77777777" w:rsidR="005041F3" w:rsidRPr="004E11B0" w:rsidRDefault="005041F3">
      <w:pPr>
        <w:pStyle w:val="Heading2"/>
        <w:numPr>
          <w:ilvl w:val="0"/>
          <w:numId w:val="20"/>
        </w:numPr>
        <w:ind w:left="1134" w:hanging="1134"/>
        <w:rPr>
          <w:rFonts w:asciiTheme="majorHAnsi" w:hAnsiTheme="majorHAnsi"/>
          <w:color w:val="7030A0"/>
          <w:sz w:val="24"/>
          <w:szCs w:val="24"/>
        </w:rPr>
      </w:pPr>
      <w:bookmarkStart w:id="66" w:name="_Toc198901378"/>
      <w:r>
        <w:rPr>
          <w:rFonts w:asciiTheme="majorHAnsi" w:hAnsiTheme="majorHAnsi"/>
          <w:color w:val="7030A0"/>
          <w:sz w:val="24"/>
          <w:szCs w:val="24"/>
        </w:rPr>
        <w:t>Teaching Philosophy</w:t>
      </w:r>
      <w:bookmarkEnd w:id="66"/>
    </w:p>
    <w:p w14:paraId="58EC97B6" w14:textId="14221FF4" w:rsidR="00E9131F" w:rsidRPr="00E9131F" w:rsidRDefault="00E9131F" w:rsidP="00E9131F">
      <w:pPr>
        <w:spacing w:before="120" w:after="120"/>
        <w:rPr>
          <w:rFonts w:asciiTheme="minorHAnsi" w:hAnsiTheme="minorHAnsi"/>
          <w:sz w:val="22"/>
        </w:rPr>
      </w:pPr>
      <w:r w:rsidRPr="00E9131F">
        <w:rPr>
          <w:rFonts w:asciiTheme="minorHAnsi" w:hAnsiTheme="minorHAnsi"/>
          <w:sz w:val="22"/>
        </w:rPr>
        <w:t xml:space="preserve">My teaching philosophy has evolved from an </w:t>
      </w:r>
      <w:proofErr w:type="spellStart"/>
      <w:r w:rsidRPr="00E9131F">
        <w:rPr>
          <w:rFonts w:asciiTheme="minorHAnsi" w:hAnsiTheme="minorHAnsi"/>
          <w:sz w:val="22"/>
        </w:rPr>
        <w:t>instructivist</w:t>
      </w:r>
      <w:proofErr w:type="spellEnd"/>
      <w:r w:rsidRPr="00E9131F">
        <w:rPr>
          <w:rFonts w:asciiTheme="minorHAnsi" w:hAnsiTheme="minorHAnsi"/>
          <w:sz w:val="22"/>
        </w:rPr>
        <w:t xml:space="preserve"> approach, where knowledge is seen as a substance independent of context, to a constructivist and </w:t>
      </w:r>
      <w:proofErr w:type="spellStart"/>
      <w:r w:rsidRPr="00E9131F">
        <w:rPr>
          <w:rFonts w:asciiTheme="minorHAnsi" w:hAnsiTheme="minorHAnsi"/>
          <w:sz w:val="22"/>
        </w:rPr>
        <w:t>connectivist</w:t>
      </w:r>
      <w:proofErr w:type="spellEnd"/>
      <w:r w:rsidRPr="00E9131F">
        <w:rPr>
          <w:rFonts w:asciiTheme="minorHAnsi" w:hAnsiTheme="minorHAnsi"/>
          <w:sz w:val="22"/>
        </w:rPr>
        <w:t xml:space="preserve"> approach, which views learning as a developmental process occurring both interpersonally and </w:t>
      </w:r>
      <w:proofErr w:type="spellStart"/>
      <w:r w:rsidRPr="00E9131F">
        <w:rPr>
          <w:rFonts w:asciiTheme="minorHAnsi" w:hAnsiTheme="minorHAnsi"/>
          <w:sz w:val="22"/>
        </w:rPr>
        <w:t>intrapersonally</w:t>
      </w:r>
      <w:proofErr w:type="spellEnd"/>
      <w:r w:rsidRPr="00E9131F">
        <w:rPr>
          <w:rFonts w:asciiTheme="minorHAnsi" w:hAnsiTheme="minorHAnsi"/>
          <w:sz w:val="22"/>
        </w:rPr>
        <w:t xml:space="preserve">. Initially, I started my teaching career in the </w:t>
      </w:r>
      <w:proofErr w:type="spellStart"/>
      <w:r w:rsidRPr="00E9131F">
        <w:rPr>
          <w:rFonts w:asciiTheme="minorHAnsi" w:hAnsiTheme="minorHAnsi"/>
          <w:sz w:val="22"/>
        </w:rPr>
        <w:t>instructivist</w:t>
      </w:r>
      <w:proofErr w:type="spellEnd"/>
      <w:r w:rsidRPr="00E9131F">
        <w:rPr>
          <w:rFonts w:asciiTheme="minorHAnsi" w:hAnsiTheme="minorHAnsi"/>
          <w:sz w:val="22"/>
        </w:rPr>
        <w:t xml:space="preserve"> paradigm, which places the teacher at the </w:t>
      </w:r>
      <w:r>
        <w:rPr>
          <w:rFonts w:asciiTheme="minorHAnsi" w:hAnsiTheme="minorHAnsi"/>
          <w:sz w:val="22"/>
        </w:rPr>
        <w:t>centre</w:t>
      </w:r>
      <w:r w:rsidRPr="00E9131F">
        <w:rPr>
          <w:rFonts w:asciiTheme="minorHAnsi" w:hAnsiTheme="minorHAnsi"/>
          <w:sz w:val="22"/>
        </w:rPr>
        <w:t xml:space="preserve"> of learning. However, I found this approach uncomfortable and inadequate for fostering independent critical thinking, especially in the dynamic field of health and medicine.</w:t>
      </w:r>
    </w:p>
    <w:p w14:paraId="12D043DC" w14:textId="77777777" w:rsidR="00E9131F" w:rsidRPr="00E9131F" w:rsidRDefault="00E9131F" w:rsidP="00E9131F">
      <w:pPr>
        <w:spacing w:after="120"/>
        <w:rPr>
          <w:rFonts w:asciiTheme="minorHAnsi" w:hAnsiTheme="minorHAnsi"/>
          <w:sz w:val="22"/>
        </w:rPr>
      </w:pPr>
      <w:r w:rsidRPr="00E9131F">
        <w:rPr>
          <w:rFonts w:asciiTheme="minorHAnsi" w:hAnsiTheme="minorHAnsi"/>
          <w:sz w:val="22"/>
        </w:rPr>
        <w:t xml:space="preserve">Upon arriving in Australia, I recognized the need for teaching methods that prepare graduates for the uncertainties of the healthcare landscape. During my time as an educator in rural Western Australia, I embraced constructivist and </w:t>
      </w:r>
      <w:proofErr w:type="spellStart"/>
      <w:r w:rsidRPr="00E9131F">
        <w:rPr>
          <w:rFonts w:asciiTheme="minorHAnsi" w:hAnsiTheme="minorHAnsi"/>
          <w:sz w:val="22"/>
        </w:rPr>
        <w:t>connectivist</w:t>
      </w:r>
      <w:proofErr w:type="spellEnd"/>
      <w:r w:rsidRPr="00E9131F">
        <w:rPr>
          <w:rFonts w:asciiTheme="minorHAnsi" w:hAnsiTheme="minorHAnsi"/>
          <w:sz w:val="22"/>
        </w:rPr>
        <w:t xml:space="preserve"> epistemologies, which emphasize the importance of individual learners and their networks and environments. These approaches align with my belief in facilitating the meta-cognitive learning process, where my role is that of a facilitator, mentor, curator, and advocate.</w:t>
      </w:r>
    </w:p>
    <w:p w14:paraId="499A4BFD" w14:textId="6C775EAC" w:rsidR="00E9131F" w:rsidRPr="00E9131F" w:rsidRDefault="00E9131F" w:rsidP="00E9131F">
      <w:pPr>
        <w:spacing w:after="120"/>
        <w:rPr>
          <w:rFonts w:asciiTheme="minorHAnsi" w:hAnsiTheme="minorHAnsi"/>
          <w:sz w:val="22"/>
        </w:rPr>
      </w:pPr>
      <w:r w:rsidRPr="00E9131F">
        <w:rPr>
          <w:rFonts w:asciiTheme="minorHAnsi" w:hAnsiTheme="minorHAnsi"/>
          <w:sz w:val="22"/>
        </w:rPr>
        <w:lastRenderedPageBreak/>
        <w:t xml:space="preserve">I understand that constructivism may be perceived as lacking control over learning, but I argue that true learning is dependent on the learner's readiness and willingness to engage. By being conscious of how I deliver content and setting clear boundaries, I can better influence the learner's experience. Connectivism integrates principles from chaos, network, complexity, and </w:t>
      </w:r>
      <w:r>
        <w:rPr>
          <w:rFonts w:asciiTheme="minorHAnsi" w:hAnsiTheme="minorHAnsi"/>
          <w:sz w:val="22"/>
        </w:rPr>
        <w:t>self-organisation theories, recognising</w:t>
      </w:r>
      <w:r w:rsidRPr="00E9131F">
        <w:rPr>
          <w:rFonts w:asciiTheme="minorHAnsi" w:hAnsiTheme="minorHAnsi"/>
          <w:sz w:val="22"/>
        </w:rPr>
        <w:t xml:space="preserve"> that learning occurs in environments with shifting elements. This approach fosters vulnerability and transformation, essential for distinguishing between important and unimportant information and adapting to new evidence and technology.</w:t>
      </w:r>
    </w:p>
    <w:p w14:paraId="220FCAE2" w14:textId="2EEDA777" w:rsidR="005041F3" w:rsidRDefault="00E9131F" w:rsidP="00E9131F">
      <w:pPr>
        <w:spacing w:after="120"/>
        <w:rPr>
          <w:rFonts w:asciiTheme="minorHAnsi" w:hAnsiTheme="minorHAnsi"/>
          <w:sz w:val="22"/>
        </w:rPr>
      </w:pPr>
      <w:r w:rsidRPr="00E9131F">
        <w:rPr>
          <w:rFonts w:asciiTheme="minorHAnsi" w:hAnsiTheme="minorHAnsi"/>
          <w:sz w:val="22"/>
        </w:rPr>
        <w:t xml:space="preserve">The </w:t>
      </w:r>
      <w:proofErr w:type="spellStart"/>
      <w:r w:rsidRPr="00E9131F">
        <w:rPr>
          <w:rFonts w:asciiTheme="minorHAnsi" w:hAnsiTheme="minorHAnsi"/>
          <w:sz w:val="22"/>
        </w:rPr>
        <w:t>connectivist</w:t>
      </w:r>
      <w:proofErr w:type="spellEnd"/>
      <w:r w:rsidRPr="00E9131F">
        <w:rPr>
          <w:rFonts w:asciiTheme="minorHAnsi" w:hAnsiTheme="minorHAnsi"/>
          <w:sz w:val="22"/>
        </w:rPr>
        <w:t xml:space="preserve"> approach also strengthens the relationship between educator and learner, which is crucial for impactful learning. My experience in rural Western Australia demonstrated the importance of these relationships in facilitating research and improving health outcomes. In the constantly changing health system, educators must prepare learners to be resilient and reflective, equipping them with the skills to adapt to future challenges. My goal is to teach learners how to fish, rather than simply giving them the fish, ensuring they are prepared for the evolving demands of the healthcare profession.</w:t>
      </w:r>
    </w:p>
    <w:p w14:paraId="23478A23" w14:textId="77777777" w:rsidR="00E9131F" w:rsidRPr="009F7894" w:rsidRDefault="00E9131F" w:rsidP="00E9131F">
      <w:pPr>
        <w:spacing w:after="120"/>
        <w:rPr>
          <w:rFonts w:asciiTheme="minorHAnsi" w:hAnsiTheme="minorHAnsi" w:cstheme="minorHAnsi"/>
          <w:sz w:val="22"/>
          <w:szCs w:val="18"/>
        </w:rPr>
      </w:pPr>
    </w:p>
    <w:p w14:paraId="52E7178B" w14:textId="77777777" w:rsidR="00B709D2" w:rsidRPr="004E11B0" w:rsidRDefault="00786E22">
      <w:pPr>
        <w:pStyle w:val="Heading2"/>
        <w:numPr>
          <w:ilvl w:val="0"/>
          <w:numId w:val="20"/>
        </w:numPr>
        <w:ind w:left="1134" w:hanging="1134"/>
        <w:rPr>
          <w:rFonts w:asciiTheme="majorHAnsi" w:hAnsiTheme="majorHAnsi"/>
          <w:color w:val="7030A0"/>
          <w:sz w:val="24"/>
          <w:szCs w:val="24"/>
        </w:rPr>
      </w:pPr>
      <w:bookmarkStart w:id="67" w:name="_Toc198901379"/>
      <w:r>
        <w:rPr>
          <w:rFonts w:asciiTheme="majorHAnsi" w:hAnsiTheme="majorHAnsi"/>
          <w:color w:val="7030A0"/>
          <w:sz w:val="24"/>
          <w:szCs w:val="24"/>
        </w:rPr>
        <w:t xml:space="preserve">Postgraduate </w:t>
      </w:r>
      <w:r w:rsidR="00B709D2" w:rsidRPr="004E11B0">
        <w:rPr>
          <w:rFonts w:asciiTheme="majorHAnsi" w:hAnsiTheme="majorHAnsi"/>
          <w:color w:val="7030A0"/>
          <w:sz w:val="24"/>
          <w:szCs w:val="24"/>
        </w:rPr>
        <w:t>Research Supervision</w:t>
      </w:r>
      <w:r w:rsidR="000932B5">
        <w:rPr>
          <w:rFonts w:asciiTheme="majorHAnsi" w:hAnsiTheme="majorHAnsi"/>
          <w:color w:val="7030A0"/>
          <w:sz w:val="24"/>
          <w:szCs w:val="24"/>
        </w:rPr>
        <w:t xml:space="preserve"> - Current</w:t>
      </w:r>
      <w:bookmarkEnd w:id="67"/>
    </w:p>
    <w:p w14:paraId="60B223B3" w14:textId="4C57E113" w:rsidR="00434C5F" w:rsidRPr="00434C5F" w:rsidRDefault="00434C5F">
      <w:pPr>
        <w:pStyle w:val="ListParagraph"/>
        <w:numPr>
          <w:ilvl w:val="0"/>
          <w:numId w:val="77"/>
        </w:numPr>
        <w:spacing w:before="120" w:after="120"/>
        <w:ind w:left="567" w:hanging="567"/>
        <w:contextualSpacing w:val="0"/>
        <w:rPr>
          <w:rFonts w:asciiTheme="minorHAnsi" w:hAnsiTheme="minorHAnsi" w:cstheme="minorHAnsi"/>
          <w:b/>
          <w:sz w:val="22"/>
          <w:szCs w:val="22"/>
        </w:rPr>
      </w:pPr>
      <w:r w:rsidRPr="00434C5F">
        <w:rPr>
          <w:rFonts w:asciiTheme="minorHAnsi" w:hAnsiTheme="minorHAnsi" w:cstheme="minorHAnsi"/>
          <w:b/>
          <w:sz w:val="22"/>
          <w:szCs w:val="22"/>
        </w:rPr>
        <w:t>PhD</w:t>
      </w:r>
      <w:r w:rsidR="00D152C3">
        <w:rPr>
          <w:rFonts w:asciiTheme="minorHAnsi" w:hAnsiTheme="minorHAnsi" w:cstheme="minorHAnsi"/>
          <w:b/>
          <w:sz w:val="22"/>
          <w:szCs w:val="22"/>
        </w:rPr>
        <w:t>/MPhil</w:t>
      </w:r>
      <w:r w:rsidRPr="00434C5F">
        <w:rPr>
          <w:rFonts w:asciiTheme="minorHAnsi" w:hAnsiTheme="minorHAnsi" w:cstheme="minorHAnsi"/>
          <w:b/>
          <w:sz w:val="22"/>
          <w:szCs w:val="22"/>
        </w:rPr>
        <w:t>:</w:t>
      </w:r>
    </w:p>
    <w:p w14:paraId="12E67FAD" w14:textId="399F0BBF" w:rsidR="003D7240" w:rsidRDefault="003D7240">
      <w:pPr>
        <w:pStyle w:val="ListParagraph"/>
        <w:numPr>
          <w:ilvl w:val="0"/>
          <w:numId w:val="107"/>
        </w:numPr>
        <w:spacing w:before="120" w:after="120"/>
        <w:ind w:left="567" w:hanging="425"/>
        <w:contextualSpacing w:val="0"/>
        <w:rPr>
          <w:rFonts w:asciiTheme="minorHAnsi" w:hAnsiTheme="minorHAnsi" w:cstheme="minorHAnsi"/>
          <w:sz w:val="22"/>
          <w:szCs w:val="22"/>
        </w:rPr>
      </w:pPr>
      <w:r w:rsidRPr="000D6658">
        <w:rPr>
          <w:rFonts w:asciiTheme="minorHAnsi" w:hAnsiTheme="minorHAnsi" w:cstheme="minorHAnsi"/>
          <w:sz w:val="22"/>
          <w:szCs w:val="22"/>
        </w:rPr>
        <w:t>Hazaimeh</w:t>
      </w:r>
      <w:r>
        <w:rPr>
          <w:rFonts w:asciiTheme="minorHAnsi" w:hAnsiTheme="minorHAnsi" w:cstheme="minorHAnsi"/>
          <w:sz w:val="22"/>
          <w:szCs w:val="22"/>
        </w:rPr>
        <w:t xml:space="preserve">, A.: Ph.D. </w:t>
      </w:r>
      <w:r w:rsidRPr="000D6658">
        <w:rPr>
          <w:rFonts w:asciiTheme="minorHAnsi" w:hAnsiTheme="minorHAnsi" w:cstheme="minorHAnsi"/>
          <w:sz w:val="22"/>
          <w:szCs w:val="22"/>
        </w:rPr>
        <w:t xml:space="preserve">Exploring </w:t>
      </w:r>
      <w:r>
        <w:rPr>
          <w:rFonts w:asciiTheme="minorHAnsi" w:hAnsiTheme="minorHAnsi" w:cstheme="minorHAnsi"/>
          <w:sz w:val="22"/>
          <w:szCs w:val="22"/>
        </w:rPr>
        <w:t>h</w:t>
      </w:r>
      <w:r w:rsidRPr="000D6658">
        <w:rPr>
          <w:rFonts w:asciiTheme="minorHAnsi" w:hAnsiTheme="minorHAnsi" w:cstheme="minorHAnsi"/>
          <w:sz w:val="22"/>
          <w:szCs w:val="22"/>
        </w:rPr>
        <w:t xml:space="preserve">ealth </w:t>
      </w:r>
      <w:r>
        <w:rPr>
          <w:rFonts w:asciiTheme="minorHAnsi" w:hAnsiTheme="minorHAnsi" w:cstheme="minorHAnsi"/>
          <w:sz w:val="22"/>
          <w:szCs w:val="22"/>
        </w:rPr>
        <w:t>o</w:t>
      </w:r>
      <w:r w:rsidRPr="000D6658">
        <w:rPr>
          <w:rFonts w:asciiTheme="minorHAnsi" w:hAnsiTheme="minorHAnsi" w:cstheme="minorHAnsi"/>
          <w:sz w:val="22"/>
          <w:szCs w:val="22"/>
        </w:rPr>
        <w:t xml:space="preserve">rganizations’ </w:t>
      </w:r>
      <w:r>
        <w:rPr>
          <w:rFonts w:asciiTheme="minorHAnsi" w:hAnsiTheme="minorHAnsi" w:cstheme="minorHAnsi"/>
          <w:sz w:val="22"/>
          <w:szCs w:val="22"/>
        </w:rPr>
        <w:t>w</w:t>
      </w:r>
      <w:r w:rsidRPr="000D6658">
        <w:rPr>
          <w:rFonts w:asciiTheme="minorHAnsi" w:hAnsiTheme="minorHAnsi" w:cstheme="minorHAnsi"/>
          <w:sz w:val="22"/>
          <w:szCs w:val="22"/>
        </w:rPr>
        <w:t xml:space="preserve">orkplace </w:t>
      </w:r>
      <w:r>
        <w:rPr>
          <w:rFonts w:asciiTheme="minorHAnsi" w:hAnsiTheme="minorHAnsi" w:cstheme="minorHAnsi"/>
          <w:sz w:val="22"/>
          <w:szCs w:val="22"/>
        </w:rPr>
        <w:t>c</w:t>
      </w:r>
      <w:r w:rsidRPr="000D6658">
        <w:rPr>
          <w:rFonts w:asciiTheme="minorHAnsi" w:hAnsiTheme="minorHAnsi" w:cstheme="minorHAnsi"/>
          <w:sz w:val="22"/>
          <w:szCs w:val="22"/>
        </w:rPr>
        <w:t xml:space="preserve">ulture in </w:t>
      </w:r>
      <w:r>
        <w:rPr>
          <w:rFonts w:asciiTheme="minorHAnsi" w:hAnsiTheme="minorHAnsi" w:cstheme="minorHAnsi"/>
          <w:sz w:val="22"/>
          <w:szCs w:val="22"/>
        </w:rPr>
        <w:t>s</w:t>
      </w:r>
      <w:r w:rsidRPr="000D6658">
        <w:rPr>
          <w:rFonts w:asciiTheme="minorHAnsi" w:hAnsiTheme="minorHAnsi" w:cstheme="minorHAnsi"/>
          <w:sz w:val="22"/>
          <w:szCs w:val="22"/>
        </w:rPr>
        <w:t xml:space="preserve">upporting </w:t>
      </w:r>
      <w:r>
        <w:rPr>
          <w:rFonts w:asciiTheme="minorHAnsi" w:hAnsiTheme="minorHAnsi" w:cstheme="minorHAnsi"/>
          <w:sz w:val="22"/>
          <w:szCs w:val="22"/>
        </w:rPr>
        <w:t>e</w:t>
      </w:r>
      <w:r w:rsidRPr="000D6658">
        <w:rPr>
          <w:rFonts w:asciiTheme="minorHAnsi" w:hAnsiTheme="minorHAnsi" w:cstheme="minorHAnsi"/>
          <w:sz w:val="22"/>
          <w:szCs w:val="22"/>
        </w:rPr>
        <w:t xml:space="preserve">mployees with </w:t>
      </w:r>
      <w:r>
        <w:rPr>
          <w:rFonts w:asciiTheme="minorHAnsi" w:hAnsiTheme="minorHAnsi" w:cstheme="minorHAnsi"/>
          <w:sz w:val="22"/>
          <w:szCs w:val="22"/>
        </w:rPr>
        <w:t>c</w:t>
      </w:r>
      <w:r w:rsidRPr="000D6658">
        <w:rPr>
          <w:rFonts w:asciiTheme="minorHAnsi" w:hAnsiTheme="minorHAnsi" w:cstheme="minorHAnsi"/>
          <w:sz w:val="22"/>
          <w:szCs w:val="22"/>
        </w:rPr>
        <w:t xml:space="preserve">hronic </w:t>
      </w:r>
      <w:r>
        <w:rPr>
          <w:rFonts w:asciiTheme="minorHAnsi" w:hAnsiTheme="minorHAnsi" w:cstheme="minorHAnsi"/>
          <w:sz w:val="22"/>
          <w:szCs w:val="22"/>
        </w:rPr>
        <w:t>d</w:t>
      </w:r>
      <w:r w:rsidRPr="000D6658">
        <w:rPr>
          <w:rFonts w:asciiTheme="minorHAnsi" w:hAnsiTheme="minorHAnsi" w:cstheme="minorHAnsi"/>
          <w:sz w:val="22"/>
          <w:szCs w:val="22"/>
        </w:rPr>
        <w:t>iseases</w:t>
      </w:r>
      <w:r>
        <w:rPr>
          <w:rFonts w:asciiTheme="minorHAnsi" w:hAnsiTheme="minorHAnsi" w:cstheme="minorHAnsi"/>
          <w:sz w:val="22"/>
          <w:szCs w:val="22"/>
        </w:rPr>
        <w:t>. University of Technology Sydney, IMPACCT (offered Nov 23, commencing 202</w:t>
      </w:r>
      <w:r w:rsidR="00A421F3">
        <w:rPr>
          <w:rFonts w:asciiTheme="minorHAnsi" w:hAnsiTheme="minorHAnsi" w:cstheme="minorHAnsi"/>
          <w:sz w:val="22"/>
          <w:szCs w:val="22"/>
        </w:rPr>
        <w:t>5</w:t>
      </w:r>
      <w:r>
        <w:rPr>
          <w:rFonts w:asciiTheme="minorHAnsi" w:hAnsiTheme="minorHAnsi" w:cstheme="minorHAnsi"/>
          <w:sz w:val="22"/>
          <w:szCs w:val="22"/>
        </w:rPr>
        <w:t>, Ministry of Education, Jordan scholarship). Principal supervisor. Aqaba Medical Sciences University scholarship.</w:t>
      </w:r>
    </w:p>
    <w:p w14:paraId="7D160266" w14:textId="575215CD" w:rsidR="00D152C3" w:rsidRPr="00D152C3" w:rsidRDefault="00D152C3">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Jimma, M.S.: Ph.D. </w:t>
      </w:r>
      <w:r w:rsidRPr="00D152C3">
        <w:rPr>
          <w:rFonts w:asciiTheme="minorHAnsi" w:hAnsiTheme="minorHAnsi" w:cstheme="minorHAnsi"/>
          <w:sz w:val="22"/>
          <w:szCs w:val="22"/>
        </w:rPr>
        <w:t xml:space="preserve">Prevalence, Trend, and </w:t>
      </w:r>
      <w:r>
        <w:rPr>
          <w:rFonts w:asciiTheme="minorHAnsi" w:hAnsiTheme="minorHAnsi" w:cstheme="minorHAnsi"/>
          <w:sz w:val="22"/>
          <w:szCs w:val="22"/>
        </w:rPr>
        <w:t>d</w:t>
      </w:r>
      <w:r w:rsidRPr="00D152C3">
        <w:rPr>
          <w:rFonts w:asciiTheme="minorHAnsi" w:hAnsiTheme="minorHAnsi" w:cstheme="minorHAnsi"/>
          <w:sz w:val="22"/>
          <w:szCs w:val="22"/>
        </w:rPr>
        <w:t xml:space="preserve">eterminants of </w:t>
      </w:r>
      <w:r>
        <w:rPr>
          <w:rFonts w:asciiTheme="minorHAnsi" w:hAnsiTheme="minorHAnsi" w:cstheme="minorHAnsi"/>
          <w:sz w:val="22"/>
          <w:szCs w:val="22"/>
        </w:rPr>
        <w:t>i</w:t>
      </w:r>
      <w:r w:rsidRPr="00D152C3">
        <w:rPr>
          <w:rFonts w:asciiTheme="minorHAnsi" w:hAnsiTheme="minorHAnsi" w:cstheme="minorHAnsi"/>
          <w:sz w:val="22"/>
          <w:szCs w:val="22"/>
        </w:rPr>
        <w:t xml:space="preserve">nfant </w:t>
      </w:r>
      <w:r>
        <w:rPr>
          <w:rFonts w:asciiTheme="minorHAnsi" w:hAnsiTheme="minorHAnsi" w:cstheme="minorHAnsi"/>
          <w:sz w:val="22"/>
          <w:szCs w:val="22"/>
        </w:rPr>
        <w:t>m</w:t>
      </w:r>
      <w:r w:rsidRPr="00D152C3">
        <w:rPr>
          <w:rFonts w:asciiTheme="minorHAnsi" w:hAnsiTheme="minorHAnsi" w:cstheme="minorHAnsi"/>
          <w:sz w:val="22"/>
          <w:szCs w:val="22"/>
        </w:rPr>
        <w:t xml:space="preserve">ortality in </w:t>
      </w:r>
      <w:proofErr w:type="spellStart"/>
      <w:r w:rsidRPr="00D152C3">
        <w:rPr>
          <w:rFonts w:asciiTheme="minorHAnsi" w:hAnsiTheme="minorHAnsi" w:cstheme="minorHAnsi"/>
          <w:sz w:val="22"/>
          <w:szCs w:val="22"/>
        </w:rPr>
        <w:t>Bambasi</w:t>
      </w:r>
      <w:proofErr w:type="spellEnd"/>
      <w:r w:rsidRPr="00D152C3">
        <w:rPr>
          <w:rFonts w:asciiTheme="minorHAnsi" w:hAnsiTheme="minorHAnsi" w:cstheme="minorHAnsi"/>
          <w:sz w:val="22"/>
          <w:szCs w:val="22"/>
        </w:rPr>
        <w:t xml:space="preserve"> Health and</w:t>
      </w:r>
      <w:r>
        <w:rPr>
          <w:rFonts w:asciiTheme="minorHAnsi" w:hAnsiTheme="minorHAnsi" w:cstheme="minorHAnsi"/>
          <w:sz w:val="22"/>
          <w:szCs w:val="22"/>
        </w:rPr>
        <w:t xml:space="preserve"> </w:t>
      </w:r>
      <w:r w:rsidRPr="00D152C3">
        <w:rPr>
          <w:rFonts w:asciiTheme="minorHAnsi" w:hAnsiTheme="minorHAnsi" w:cstheme="minorHAnsi"/>
          <w:sz w:val="22"/>
          <w:szCs w:val="22"/>
        </w:rPr>
        <w:t>Demographic Surveillance (HDSS) database, Western Ethiopia, 2021–2024</w:t>
      </w:r>
      <w:r>
        <w:rPr>
          <w:rFonts w:asciiTheme="minorHAnsi" w:hAnsiTheme="minorHAnsi" w:cstheme="minorHAnsi"/>
          <w:sz w:val="22"/>
          <w:szCs w:val="22"/>
        </w:rPr>
        <w:t>. University of Technology Sydney, IMPACCT (offered Mar 2024, commencing 2025, international scholarship). Principal supervisor.</w:t>
      </w:r>
      <w:r w:rsidR="003D7240">
        <w:rPr>
          <w:rFonts w:asciiTheme="minorHAnsi" w:hAnsiTheme="minorHAnsi" w:cstheme="minorHAnsi"/>
          <w:sz w:val="22"/>
          <w:szCs w:val="22"/>
        </w:rPr>
        <w:t xml:space="preserve"> University of Technology Sydney international scholarship.</w:t>
      </w:r>
    </w:p>
    <w:p w14:paraId="21EED54E" w14:textId="0F931A28" w:rsidR="00D152C3" w:rsidRDefault="00D152C3">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Akter, N.: Ph.D. Exploring the inequity and disparity of digital health intervention adoption amongst ageing population in Australia. IMPACCT (from Feb 2024). Principal supervisor.</w:t>
      </w:r>
    </w:p>
    <w:p w14:paraId="742CD4FC" w14:textId="738073FE" w:rsidR="007442DF" w:rsidRDefault="006B43F7">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Sorout, V.: Ph.D. Clinician perception and readiness for use of telemedicine technology with respect to Southern Haryana, India. University of Technology Sydney, IMPACCT (</w:t>
      </w:r>
      <w:r w:rsidR="000D6658">
        <w:rPr>
          <w:rFonts w:asciiTheme="minorHAnsi" w:hAnsiTheme="minorHAnsi" w:cstheme="minorHAnsi"/>
          <w:sz w:val="22"/>
          <w:szCs w:val="22"/>
        </w:rPr>
        <w:t>from Nov</w:t>
      </w:r>
      <w:r>
        <w:rPr>
          <w:rFonts w:asciiTheme="minorHAnsi" w:hAnsiTheme="minorHAnsi" w:cstheme="minorHAnsi"/>
          <w:sz w:val="22"/>
          <w:szCs w:val="22"/>
        </w:rPr>
        <w:t xml:space="preserve"> 2023</w:t>
      </w:r>
      <w:r w:rsidR="007442DF">
        <w:rPr>
          <w:rFonts w:asciiTheme="minorHAnsi" w:hAnsiTheme="minorHAnsi" w:cstheme="minorHAnsi"/>
          <w:sz w:val="22"/>
          <w:szCs w:val="22"/>
        </w:rPr>
        <w:t>)</w:t>
      </w:r>
      <w:r w:rsidR="005E069F">
        <w:rPr>
          <w:rFonts w:asciiTheme="minorHAnsi" w:hAnsiTheme="minorHAnsi" w:cstheme="minorHAnsi"/>
          <w:sz w:val="22"/>
          <w:szCs w:val="22"/>
        </w:rPr>
        <w:t>. Principal supervisor.</w:t>
      </w:r>
    </w:p>
    <w:p w14:paraId="74F2A2DE" w14:textId="428F0541" w:rsidR="00D152C3" w:rsidRDefault="00D152C3">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Jaber, D.: </w:t>
      </w:r>
      <w:proofErr w:type="spellStart"/>
      <w:r>
        <w:rPr>
          <w:rFonts w:asciiTheme="minorHAnsi" w:hAnsiTheme="minorHAnsi" w:cstheme="minorHAnsi"/>
          <w:sz w:val="22"/>
          <w:szCs w:val="22"/>
        </w:rPr>
        <w:t>M.Hlth.Srv</w:t>
      </w:r>
      <w:proofErr w:type="spellEnd"/>
      <w:r>
        <w:rPr>
          <w:rFonts w:asciiTheme="minorHAnsi" w:hAnsiTheme="minorHAnsi" w:cstheme="minorHAnsi"/>
          <w:sz w:val="22"/>
          <w:szCs w:val="22"/>
        </w:rPr>
        <w:t>.(Research). Remote interventions for patients with digestive diseases: an evaluation. University of Technology Sydney, IMPACCT (from Nov 2023). Principal supervisor.</w:t>
      </w:r>
      <w:r w:rsidR="003D7240">
        <w:rPr>
          <w:rFonts w:asciiTheme="minorHAnsi" w:hAnsiTheme="minorHAnsi" w:cstheme="minorHAnsi"/>
          <w:sz w:val="22"/>
          <w:szCs w:val="22"/>
        </w:rPr>
        <w:t xml:space="preserve"> Digital Health CRC scholarship.</w:t>
      </w:r>
    </w:p>
    <w:p w14:paraId="6A0B8829" w14:textId="62626CBE" w:rsidR="00FE120D" w:rsidRDefault="00FE120D">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Al </w:t>
      </w:r>
      <w:proofErr w:type="spellStart"/>
      <w:r>
        <w:rPr>
          <w:rFonts w:asciiTheme="minorHAnsi" w:hAnsiTheme="minorHAnsi" w:cstheme="minorHAnsi"/>
          <w:sz w:val="22"/>
          <w:szCs w:val="22"/>
        </w:rPr>
        <w:t>Qafan</w:t>
      </w:r>
      <w:proofErr w:type="spellEnd"/>
      <w:r>
        <w:rPr>
          <w:rFonts w:asciiTheme="minorHAnsi" w:hAnsiTheme="minorHAnsi" w:cstheme="minorHAnsi"/>
          <w:sz w:val="22"/>
          <w:szCs w:val="22"/>
        </w:rPr>
        <w:t xml:space="preserve">, E.: PhD. </w:t>
      </w:r>
      <w:r w:rsidR="00A33BA6">
        <w:rPr>
          <w:rFonts w:asciiTheme="minorHAnsi" w:hAnsiTheme="minorHAnsi" w:cstheme="minorHAnsi"/>
          <w:sz w:val="22"/>
          <w:szCs w:val="22"/>
        </w:rPr>
        <w:t xml:space="preserve">What should health sector leaders do to manage future health crises? </w:t>
      </w:r>
      <w:r w:rsidR="000D6658">
        <w:rPr>
          <w:rFonts w:asciiTheme="minorHAnsi" w:hAnsiTheme="minorHAnsi" w:cstheme="minorHAnsi"/>
          <w:sz w:val="22"/>
          <w:szCs w:val="22"/>
        </w:rPr>
        <w:t>University of Technology Sydney</w:t>
      </w:r>
      <w:r>
        <w:rPr>
          <w:rFonts w:asciiTheme="minorHAnsi" w:hAnsiTheme="minorHAnsi" w:cstheme="minorHAnsi"/>
          <w:sz w:val="22"/>
          <w:szCs w:val="22"/>
        </w:rPr>
        <w:t xml:space="preserve">, </w:t>
      </w:r>
      <w:r w:rsidR="000D6658">
        <w:rPr>
          <w:rFonts w:asciiTheme="minorHAnsi" w:hAnsiTheme="minorHAnsi" w:cstheme="minorHAnsi"/>
          <w:sz w:val="22"/>
          <w:szCs w:val="22"/>
        </w:rPr>
        <w:t>IMPACCT</w:t>
      </w:r>
      <w:r>
        <w:rPr>
          <w:rFonts w:asciiTheme="minorHAnsi" w:hAnsiTheme="minorHAnsi" w:cstheme="minorHAnsi"/>
          <w:sz w:val="22"/>
          <w:szCs w:val="22"/>
        </w:rPr>
        <w:t xml:space="preserve"> (from Oct 2022</w:t>
      </w:r>
      <w:r w:rsidR="007E4BE1">
        <w:rPr>
          <w:rFonts w:asciiTheme="minorHAnsi" w:hAnsiTheme="minorHAnsi" w:cstheme="minorHAnsi"/>
          <w:sz w:val="22"/>
          <w:szCs w:val="22"/>
        </w:rPr>
        <w:t>, passed confirmation stage</w:t>
      </w:r>
      <w:r>
        <w:rPr>
          <w:rFonts w:asciiTheme="minorHAnsi" w:hAnsiTheme="minorHAnsi" w:cstheme="minorHAnsi"/>
          <w:sz w:val="22"/>
          <w:szCs w:val="22"/>
        </w:rPr>
        <w:t>)</w:t>
      </w:r>
      <w:r w:rsidR="005E069F">
        <w:rPr>
          <w:rFonts w:asciiTheme="minorHAnsi" w:hAnsiTheme="minorHAnsi" w:cstheme="minorHAnsi"/>
          <w:sz w:val="22"/>
          <w:szCs w:val="22"/>
        </w:rPr>
        <w:t>. Principal supervisor.</w:t>
      </w:r>
    </w:p>
    <w:p w14:paraId="692EC51C" w14:textId="77777777" w:rsidR="007E6F4E" w:rsidRDefault="007E6F4E" w:rsidP="007E6F4E">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Dath, J.J.: PhD. </w:t>
      </w:r>
      <w:r w:rsidRPr="0014106C">
        <w:rPr>
          <w:rFonts w:asciiTheme="minorHAnsi" w:hAnsiTheme="minorHAnsi" w:cstheme="minorHAnsi"/>
          <w:sz w:val="22"/>
          <w:szCs w:val="22"/>
        </w:rPr>
        <w:t>The cross-cultural appropriateness of patient-reported outcome measures used in Occupational Therapy in Australia</w:t>
      </w:r>
      <w:r>
        <w:rPr>
          <w:rFonts w:asciiTheme="minorHAnsi" w:hAnsiTheme="minorHAnsi" w:cstheme="minorHAnsi"/>
          <w:sz w:val="22"/>
          <w:szCs w:val="22"/>
        </w:rPr>
        <w:t>. Western Sydney University, School of Health Science (from Oct 2020, passed confirmation stage, articulated from MPhil to PhD). Principal supervisor.</w:t>
      </w:r>
    </w:p>
    <w:p w14:paraId="73984CE5" w14:textId="27D0D2B2" w:rsidR="00D152C3" w:rsidRDefault="00D152C3">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Allcroft, P.: Ph.D. </w:t>
      </w:r>
      <w:r w:rsidR="00034BBF">
        <w:rPr>
          <w:rFonts w:asciiTheme="minorHAnsi" w:hAnsiTheme="minorHAnsi" w:cstheme="minorHAnsi"/>
          <w:sz w:val="22"/>
          <w:szCs w:val="22"/>
        </w:rPr>
        <w:t xml:space="preserve">Palliative care and heart failure. </w:t>
      </w:r>
      <w:r w:rsidR="00034BBF" w:rsidRPr="00034BBF">
        <w:rPr>
          <w:rFonts w:asciiTheme="minorHAnsi" w:hAnsiTheme="minorHAnsi" w:cstheme="minorHAnsi"/>
          <w:sz w:val="22"/>
          <w:szCs w:val="22"/>
        </w:rPr>
        <w:t xml:space="preserve">University of Technology Sydney, IMPACCT (from </w:t>
      </w:r>
      <w:r w:rsidR="00034BBF">
        <w:rPr>
          <w:rFonts w:asciiTheme="minorHAnsi" w:hAnsiTheme="minorHAnsi" w:cstheme="minorHAnsi"/>
          <w:sz w:val="22"/>
          <w:szCs w:val="22"/>
        </w:rPr>
        <w:t>Jul 2019</w:t>
      </w:r>
      <w:r w:rsidR="00034BBF" w:rsidRPr="00034BBF">
        <w:rPr>
          <w:rFonts w:asciiTheme="minorHAnsi" w:hAnsiTheme="minorHAnsi" w:cstheme="minorHAnsi"/>
          <w:sz w:val="22"/>
          <w:szCs w:val="22"/>
        </w:rPr>
        <w:t xml:space="preserve">, passed confirmation stage). </w:t>
      </w:r>
      <w:r w:rsidR="00034BBF">
        <w:rPr>
          <w:rFonts w:asciiTheme="minorHAnsi" w:hAnsiTheme="minorHAnsi" w:cstheme="minorHAnsi"/>
          <w:sz w:val="22"/>
          <w:szCs w:val="22"/>
        </w:rPr>
        <w:t>Co-</w:t>
      </w:r>
      <w:r w:rsidR="00034BBF" w:rsidRPr="00034BBF">
        <w:rPr>
          <w:rFonts w:asciiTheme="minorHAnsi" w:hAnsiTheme="minorHAnsi" w:cstheme="minorHAnsi"/>
          <w:sz w:val="22"/>
          <w:szCs w:val="22"/>
        </w:rPr>
        <w:t>supervisor</w:t>
      </w:r>
      <w:r w:rsidR="00034BBF">
        <w:rPr>
          <w:rFonts w:asciiTheme="minorHAnsi" w:hAnsiTheme="minorHAnsi" w:cstheme="minorHAnsi"/>
          <w:sz w:val="22"/>
          <w:szCs w:val="22"/>
        </w:rPr>
        <w:t xml:space="preserve"> from Feb 2024</w:t>
      </w:r>
      <w:r w:rsidR="00034BBF" w:rsidRPr="00034BBF">
        <w:rPr>
          <w:rFonts w:asciiTheme="minorHAnsi" w:hAnsiTheme="minorHAnsi" w:cstheme="minorHAnsi"/>
          <w:sz w:val="22"/>
          <w:szCs w:val="22"/>
        </w:rPr>
        <w:t>.</w:t>
      </w:r>
    </w:p>
    <w:p w14:paraId="044DF738" w14:textId="071A4B3F" w:rsidR="00E90238" w:rsidRDefault="00E90238">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Alruthea, S.: PhD. </w:t>
      </w:r>
      <w:r w:rsidR="00FE120D">
        <w:rPr>
          <w:rFonts w:asciiTheme="minorHAnsi" w:hAnsiTheme="minorHAnsi" w:cstheme="minorHAnsi"/>
          <w:sz w:val="22"/>
          <w:szCs w:val="22"/>
        </w:rPr>
        <w:t xml:space="preserve">Examination of options to support care for older people in the Kingdom of Saudi Arabia. </w:t>
      </w:r>
      <w:r w:rsidRPr="00E90238">
        <w:rPr>
          <w:rFonts w:asciiTheme="minorHAnsi" w:hAnsiTheme="minorHAnsi" w:cstheme="minorHAnsi"/>
          <w:sz w:val="22"/>
          <w:szCs w:val="22"/>
        </w:rPr>
        <w:t>Western Sydney University, School of Health Science (</w:t>
      </w:r>
      <w:r>
        <w:rPr>
          <w:rFonts w:asciiTheme="minorHAnsi" w:hAnsiTheme="minorHAnsi" w:cstheme="minorHAnsi"/>
          <w:sz w:val="22"/>
          <w:szCs w:val="22"/>
        </w:rPr>
        <w:t xml:space="preserve">from Sep </w:t>
      </w:r>
      <w:r w:rsidRPr="00E90238">
        <w:rPr>
          <w:rFonts w:asciiTheme="minorHAnsi" w:hAnsiTheme="minorHAnsi" w:cstheme="minorHAnsi"/>
          <w:sz w:val="22"/>
          <w:szCs w:val="22"/>
        </w:rPr>
        <w:t>2022</w:t>
      </w:r>
      <w:r w:rsidR="003D7240">
        <w:rPr>
          <w:rFonts w:asciiTheme="minorHAnsi" w:hAnsiTheme="minorHAnsi" w:cstheme="minorHAnsi"/>
          <w:sz w:val="22"/>
          <w:szCs w:val="22"/>
        </w:rPr>
        <w:t>, c</w:t>
      </w:r>
      <w:r w:rsidR="005E069F">
        <w:rPr>
          <w:rFonts w:asciiTheme="minorHAnsi" w:hAnsiTheme="minorHAnsi" w:cstheme="minorHAnsi"/>
          <w:sz w:val="22"/>
          <w:szCs w:val="22"/>
        </w:rPr>
        <w:t>hanged from principal supervisor to co-supervisor as left Western Sydney University, 2023</w:t>
      </w:r>
      <w:r w:rsidR="003D7240">
        <w:rPr>
          <w:rFonts w:asciiTheme="minorHAnsi" w:hAnsiTheme="minorHAnsi" w:cstheme="minorHAnsi"/>
          <w:sz w:val="22"/>
          <w:szCs w:val="22"/>
        </w:rPr>
        <w:t>)</w:t>
      </w:r>
      <w:r w:rsidR="005E069F">
        <w:rPr>
          <w:rFonts w:asciiTheme="minorHAnsi" w:hAnsiTheme="minorHAnsi" w:cstheme="minorHAnsi"/>
          <w:sz w:val="22"/>
          <w:szCs w:val="22"/>
        </w:rPr>
        <w:t>.</w:t>
      </w:r>
      <w:r w:rsidR="003D7240">
        <w:rPr>
          <w:rFonts w:asciiTheme="minorHAnsi" w:hAnsiTheme="minorHAnsi" w:cstheme="minorHAnsi"/>
          <w:sz w:val="22"/>
          <w:szCs w:val="22"/>
        </w:rPr>
        <w:t xml:space="preserve"> Kingdom of Saudi Arabic scholarship.</w:t>
      </w:r>
    </w:p>
    <w:p w14:paraId="74C351FF" w14:textId="13487FD9" w:rsidR="00E90238" w:rsidRDefault="00E90238">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Chu, N.: PhD. </w:t>
      </w:r>
      <w:r w:rsidR="00FE120D">
        <w:rPr>
          <w:rFonts w:asciiTheme="minorHAnsi" w:hAnsiTheme="minorHAnsi" w:cstheme="minorHAnsi"/>
          <w:sz w:val="22"/>
          <w:szCs w:val="22"/>
        </w:rPr>
        <w:t>Disability policy in Australia</w:t>
      </w:r>
      <w:r w:rsidRPr="00E90238">
        <w:rPr>
          <w:rFonts w:asciiTheme="minorHAnsi" w:hAnsiTheme="minorHAnsi" w:cstheme="minorHAnsi"/>
          <w:sz w:val="22"/>
          <w:szCs w:val="22"/>
        </w:rPr>
        <w:t>. Western Sydney University, School of Health Science (</w:t>
      </w:r>
      <w:r w:rsidR="000D6658">
        <w:rPr>
          <w:rFonts w:asciiTheme="minorHAnsi" w:hAnsiTheme="minorHAnsi" w:cstheme="minorHAnsi"/>
          <w:sz w:val="22"/>
          <w:szCs w:val="22"/>
        </w:rPr>
        <w:t>from</w:t>
      </w:r>
      <w:r w:rsidRPr="00E90238">
        <w:rPr>
          <w:rFonts w:asciiTheme="minorHAnsi" w:hAnsiTheme="minorHAnsi" w:cstheme="minorHAnsi"/>
          <w:sz w:val="22"/>
          <w:szCs w:val="22"/>
        </w:rPr>
        <w:t xml:space="preserve"> </w:t>
      </w:r>
      <w:r>
        <w:rPr>
          <w:rFonts w:asciiTheme="minorHAnsi" w:hAnsiTheme="minorHAnsi" w:cstheme="minorHAnsi"/>
          <w:sz w:val="22"/>
          <w:szCs w:val="22"/>
        </w:rPr>
        <w:t xml:space="preserve">Jul </w:t>
      </w:r>
      <w:r w:rsidRPr="00E90238">
        <w:rPr>
          <w:rFonts w:asciiTheme="minorHAnsi" w:hAnsiTheme="minorHAnsi" w:cstheme="minorHAnsi"/>
          <w:sz w:val="22"/>
          <w:szCs w:val="22"/>
        </w:rPr>
        <w:t>2022</w:t>
      </w:r>
      <w:r w:rsidR="003D7240">
        <w:rPr>
          <w:rFonts w:asciiTheme="minorHAnsi" w:hAnsiTheme="minorHAnsi" w:cstheme="minorHAnsi"/>
          <w:sz w:val="22"/>
          <w:szCs w:val="22"/>
        </w:rPr>
        <w:t>; c</w:t>
      </w:r>
      <w:r w:rsidR="005E069F">
        <w:rPr>
          <w:rFonts w:asciiTheme="minorHAnsi" w:hAnsiTheme="minorHAnsi" w:cstheme="minorHAnsi"/>
          <w:sz w:val="22"/>
          <w:szCs w:val="22"/>
        </w:rPr>
        <w:t>hanged from principal supervisor to co-supervisor as left Western Sydney University, 2023</w:t>
      </w:r>
      <w:r w:rsidR="003D7240">
        <w:rPr>
          <w:rFonts w:asciiTheme="minorHAnsi" w:hAnsiTheme="minorHAnsi" w:cstheme="minorHAnsi"/>
          <w:sz w:val="22"/>
          <w:szCs w:val="22"/>
        </w:rPr>
        <w:t>)</w:t>
      </w:r>
      <w:r w:rsidR="005E069F">
        <w:rPr>
          <w:rFonts w:asciiTheme="minorHAnsi" w:hAnsiTheme="minorHAnsi" w:cstheme="minorHAnsi"/>
          <w:sz w:val="22"/>
          <w:szCs w:val="22"/>
        </w:rPr>
        <w:t>.</w:t>
      </w:r>
      <w:r w:rsidR="003D7240" w:rsidRPr="003D7240">
        <w:rPr>
          <w:rFonts w:asciiTheme="minorHAnsi" w:hAnsiTheme="minorHAnsi" w:cstheme="minorHAnsi"/>
          <w:sz w:val="22"/>
          <w:szCs w:val="22"/>
        </w:rPr>
        <w:t xml:space="preserve"> </w:t>
      </w:r>
      <w:r w:rsidR="003D7240">
        <w:rPr>
          <w:rFonts w:asciiTheme="minorHAnsi" w:hAnsiTheme="minorHAnsi" w:cstheme="minorHAnsi"/>
          <w:sz w:val="22"/>
          <w:szCs w:val="22"/>
        </w:rPr>
        <w:t>Australian Government Research Training Program Stipend Scholarship.</w:t>
      </w:r>
    </w:p>
    <w:p w14:paraId="0DEAC059" w14:textId="5B9A77F0" w:rsidR="00221658" w:rsidRDefault="00221658">
      <w:pPr>
        <w:pStyle w:val="ListParagraph"/>
        <w:numPr>
          <w:ilvl w:val="0"/>
          <w:numId w:val="107"/>
        </w:numPr>
        <w:spacing w:before="120" w:after="120"/>
        <w:ind w:left="567" w:hanging="425"/>
        <w:contextualSpacing w:val="0"/>
        <w:rPr>
          <w:rFonts w:asciiTheme="minorHAnsi" w:hAnsiTheme="minorHAnsi" w:cstheme="minorHAnsi"/>
          <w:sz w:val="22"/>
          <w:szCs w:val="22"/>
        </w:rPr>
      </w:pPr>
      <w:proofErr w:type="spellStart"/>
      <w:r>
        <w:rPr>
          <w:rFonts w:asciiTheme="minorHAnsi" w:hAnsiTheme="minorHAnsi" w:cstheme="minorHAnsi"/>
          <w:sz w:val="22"/>
          <w:szCs w:val="22"/>
        </w:rPr>
        <w:t>Nyuna</w:t>
      </w:r>
      <w:proofErr w:type="spellEnd"/>
      <w:r>
        <w:rPr>
          <w:rFonts w:asciiTheme="minorHAnsi" w:hAnsiTheme="minorHAnsi" w:cstheme="minorHAnsi"/>
          <w:sz w:val="22"/>
          <w:szCs w:val="22"/>
        </w:rPr>
        <w:t xml:space="preserve">, J.: PhD. </w:t>
      </w:r>
      <w:bookmarkStart w:id="68" w:name="_Hlk108597087"/>
      <w:r>
        <w:rPr>
          <w:rFonts w:asciiTheme="minorHAnsi" w:hAnsiTheme="minorHAnsi" w:cstheme="minorHAnsi"/>
          <w:sz w:val="22"/>
          <w:szCs w:val="22"/>
        </w:rPr>
        <w:t>Avoidable Emergency Department presentation and hospitalisation for individuals with disability. Western Sydney University, School of Health Science (</w:t>
      </w:r>
      <w:r w:rsidR="000D6658">
        <w:rPr>
          <w:rFonts w:asciiTheme="minorHAnsi" w:hAnsiTheme="minorHAnsi" w:cstheme="minorHAnsi"/>
          <w:sz w:val="22"/>
          <w:szCs w:val="22"/>
        </w:rPr>
        <w:t>from</w:t>
      </w:r>
      <w:r>
        <w:rPr>
          <w:rFonts w:asciiTheme="minorHAnsi" w:hAnsiTheme="minorHAnsi" w:cstheme="minorHAnsi"/>
          <w:sz w:val="22"/>
          <w:szCs w:val="22"/>
        </w:rPr>
        <w:t xml:space="preserve"> Mar</w:t>
      </w:r>
      <w:r w:rsidR="000D6658">
        <w:rPr>
          <w:rFonts w:asciiTheme="minorHAnsi" w:hAnsiTheme="minorHAnsi" w:cstheme="minorHAnsi"/>
          <w:sz w:val="22"/>
          <w:szCs w:val="22"/>
        </w:rPr>
        <w:t xml:space="preserve"> </w:t>
      </w:r>
      <w:r>
        <w:rPr>
          <w:rFonts w:asciiTheme="minorHAnsi" w:hAnsiTheme="minorHAnsi" w:cstheme="minorHAnsi"/>
          <w:sz w:val="22"/>
          <w:szCs w:val="22"/>
        </w:rPr>
        <w:t>2022</w:t>
      </w:r>
      <w:r w:rsidR="003D7240">
        <w:rPr>
          <w:rFonts w:asciiTheme="minorHAnsi" w:hAnsiTheme="minorHAnsi" w:cstheme="minorHAnsi"/>
          <w:sz w:val="22"/>
          <w:szCs w:val="22"/>
        </w:rPr>
        <w:t xml:space="preserve">; </w:t>
      </w:r>
      <w:bookmarkEnd w:id="68"/>
      <w:r w:rsidR="003D7240">
        <w:rPr>
          <w:rFonts w:asciiTheme="minorHAnsi" w:hAnsiTheme="minorHAnsi" w:cstheme="minorHAnsi"/>
          <w:sz w:val="22"/>
          <w:szCs w:val="22"/>
        </w:rPr>
        <w:t>c</w:t>
      </w:r>
      <w:r w:rsidR="005E069F">
        <w:rPr>
          <w:rFonts w:asciiTheme="minorHAnsi" w:hAnsiTheme="minorHAnsi" w:cstheme="minorHAnsi"/>
          <w:sz w:val="22"/>
          <w:szCs w:val="22"/>
        </w:rPr>
        <w:t>hanged from principal supervisor to co-supervisor as left Western Sydney University, 2023</w:t>
      </w:r>
      <w:r w:rsidR="003D7240">
        <w:rPr>
          <w:rFonts w:asciiTheme="minorHAnsi" w:hAnsiTheme="minorHAnsi" w:cstheme="minorHAnsi"/>
          <w:sz w:val="22"/>
          <w:szCs w:val="22"/>
        </w:rPr>
        <w:t>)</w:t>
      </w:r>
      <w:r w:rsidR="005E069F">
        <w:rPr>
          <w:rFonts w:asciiTheme="minorHAnsi" w:hAnsiTheme="minorHAnsi" w:cstheme="minorHAnsi"/>
          <w:sz w:val="22"/>
          <w:szCs w:val="22"/>
        </w:rPr>
        <w:t>.</w:t>
      </w:r>
    </w:p>
    <w:p w14:paraId="1EBFBF98" w14:textId="0B53C0E3" w:rsidR="0014106C" w:rsidRDefault="0014106C">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Wilkin, A.: PhD. </w:t>
      </w:r>
      <w:r w:rsidRPr="0014106C">
        <w:rPr>
          <w:rFonts w:asciiTheme="minorHAnsi" w:hAnsiTheme="minorHAnsi" w:cstheme="minorHAnsi"/>
          <w:sz w:val="22"/>
          <w:szCs w:val="22"/>
        </w:rPr>
        <w:t>Diversity and Inclusion in the Victorian Public Sector</w:t>
      </w:r>
      <w:r>
        <w:rPr>
          <w:rFonts w:asciiTheme="minorHAnsi" w:hAnsiTheme="minorHAnsi" w:cstheme="minorHAnsi"/>
          <w:sz w:val="22"/>
          <w:szCs w:val="22"/>
        </w:rPr>
        <w:t>. Western Sydney University, School of Health Science (</w:t>
      </w:r>
      <w:r w:rsidR="000D6658">
        <w:rPr>
          <w:rFonts w:asciiTheme="minorHAnsi" w:hAnsiTheme="minorHAnsi" w:cstheme="minorHAnsi"/>
          <w:sz w:val="22"/>
          <w:szCs w:val="22"/>
        </w:rPr>
        <w:t>from</w:t>
      </w:r>
      <w:r>
        <w:rPr>
          <w:rFonts w:asciiTheme="minorHAnsi" w:hAnsiTheme="minorHAnsi" w:cstheme="minorHAnsi"/>
          <w:sz w:val="22"/>
          <w:szCs w:val="22"/>
        </w:rPr>
        <w:t xml:space="preserve"> Jul 2020, </w:t>
      </w:r>
      <w:r w:rsidR="003D7240">
        <w:rPr>
          <w:rFonts w:asciiTheme="minorHAnsi" w:hAnsiTheme="minorHAnsi" w:cstheme="minorHAnsi"/>
          <w:sz w:val="22"/>
          <w:szCs w:val="22"/>
        </w:rPr>
        <w:t>c</w:t>
      </w:r>
      <w:r w:rsidR="005E069F">
        <w:rPr>
          <w:rFonts w:asciiTheme="minorHAnsi" w:hAnsiTheme="minorHAnsi" w:cstheme="minorHAnsi"/>
          <w:sz w:val="22"/>
          <w:szCs w:val="22"/>
        </w:rPr>
        <w:t>hanged from principal supervisor to co-supervisor as left Western Sydney University, 2023</w:t>
      </w:r>
      <w:r w:rsidR="003D7240">
        <w:rPr>
          <w:rFonts w:asciiTheme="minorHAnsi" w:hAnsiTheme="minorHAnsi" w:cstheme="minorHAnsi"/>
          <w:sz w:val="22"/>
          <w:szCs w:val="22"/>
        </w:rPr>
        <w:t>)</w:t>
      </w:r>
      <w:r w:rsidR="005E069F">
        <w:rPr>
          <w:rFonts w:asciiTheme="minorHAnsi" w:hAnsiTheme="minorHAnsi" w:cstheme="minorHAnsi"/>
          <w:sz w:val="22"/>
          <w:szCs w:val="22"/>
        </w:rPr>
        <w:t>.</w:t>
      </w:r>
    </w:p>
    <w:p w14:paraId="44F587A5" w14:textId="1B8CAF1F" w:rsidR="00C83082" w:rsidRDefault="00C83082">
      <w:pPr>
        <w:pStyle w:val="ListParagraph"/>
        <w:numPr>
          <w:ilvl w:val="0"/>
          <w:numId w:val="10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Dune, J.: PhD. </w:t>
      </w:r>
      <w:r w:rsidRPr="00C83082">
        <w:rPr>
          <w:rFonts w:asciiTheme="minorHAnsi" w:hAnsiTheme="minorHAnsi" w:cstheme="minorHAnsi"/>
          <w:sz w:val="22"/>
          <w:szCs w:val="22"/>
        </w:rPr>
        <w:t>A qualitative exploration of the perceived causes, a</w:t>
      </w:r>
      <w:r>
        <w:rPr>
          <w:rFonts w:asciiTheme="minorHAnsi" w:hAnsiTheme="minorHAnsi" w:cstheme="minorHAnsi"/>
          <w:sz w:val="22"/>
          <w:szCs w:val="22"/>
        </w:rPr>
        <w:t>nd impacts of, and solutions to in</w:t>
      </w:r>
      <w:r w:rsidRPr="00C83082">
        <w:rPr>
          <w:rFonts w:asciiTheme="minorHAnsi" w:hAnsiTheme="minorHAnsi" w:cstheme="minorHAnsi"/>
          <w:sz w:val="22"/>
          <w:szCs w:val="22"/>
        </w:rPr>
        <w:t xml:space="preserve">timate </w:t>
      </w:r>
      <w:r>
        <w:rPr>
          <w:rFonts w:asciiTheme="minorHAnsi" w:hAnsiTheme="minorHAnsi" w:cstheme="minorHAnsi"/>
          <w:sz w:val="22"/>
          <w:szCs w:val="22"/>
        </w:rPr>
        <w:t>p</w:t>
      </w:r>
      <w:r w:rsidRPr="00C83082">
        <w:rPr>
          <w:rFonts w:asciiTheme="minorHAnsi" w:hAnsiTheme="minorHAnsi" w:cstheme="minorHAnsi"/>
          <w:sz w:val="22"/>
          <w:szCs w:val="22"/>
        </w:rPr>
        <w:t xml:space="preserve">artner </w:t>
      </w:r>
      <w:r>
        <w:rPr>
          <w:rFonts w:asciiTheme="minorHAnsi" w:hAnsiTheme="minorHAnsi" w:cstheme="minorHAnsi"/>
          <w:sz w:val="22"/>
          <w:szCs w:val="22"/>
        </w:rPr>
        <w:t>v</w:t>
      </w:r>
      <w:r w:rsidRPr="00C83082">
        <w:rPr>
          <w:rFonts w:asciiTheme="minorHAnsi" w:hAnsiTheme="minorHAnsi" w:cstheme="minorHAnsi"/>
          <w:sz w:val="22"/>
          <w:szCs w:val="22"/>
        </w:rPr>
        <w:t>iolence against women from the perspective of both men and women in Western Sydney</w:t>
      </w:r>
      <w:r>
        <w:rPr>
          <w:rFonts w:asciiTheme="minorHAnsi" w:hAnsiTheme="minorHAnsi" w:cstheme="minorHAnsi"/>
          <w:sz w:val="22"/>
          <w:szCs w:val="22"/>
        </w:rPr>
        <w:t xml:space="preserve"> (</w:t>
      </w:r>
      <w:r w:rsidR="000D6658">
        <w:rPr>
          <w:rFonts w:asciiTheme="minorHAnsi" w:hAnsiTheme="minorHAnsi" w:cstheme="minorHAnsi"/>
          <w:sz w:val="22"/>
          <w:szCs w:val="22"/>
        </w:rPr>
        <w:t>from</w:t>
      </w:r>
      <w:r>
        <w:rPr>
          <w:rFonts w:asciiTheme="minorHAnsi" w:hAnsiTheme="minorHAnsi" w:cstheme="minorHAnsi"/>
          <w:sz w:val="22"/>
          <w:szCs w:val="22"/>
        </w:rPr>
        <w:t xml:space="preserve"> January 2020)</w:t>
      </w:r>
      <w:r w:rsidR="005E069F">
        <w:rPr>
          <w:rFonts w:asciiTheme="minorHAnsi" w:hAnsiTheme="minorHAnsi" w:cstheme="minorHAnsi"/>
          <w:sz w:val="22"/>
          <w:szCs w:val="22"/>
        </w:rPr>
        <w:t>. Co-supervisor.</w:t>
      </w:r>
    </w:p>
    <w:p w14:paraId="40CC1153" w14:textId="44BEF216" w:rsidR="00434C5F" w:rsidRPr="00434C5F" w:rsidRDefault="00434C5F">
      <w:pPr>
        <w:pStyle w:val="ListParagraph"/>
        <w:numPr>
          <w:ilvl w:val="0"/>
          <w:numId w:val="77"/>
        </w:numPr>
        <w:spacing w:before="120" w:after="120"/>
        <w:ind w:left="567" w:hanging="567"/>
        <w:contextualSpacing w:val="0"/>
        <w:rPr>
          <w:rFonts w:asciiTheme="minorHAnsi" w:hAnsiTheme="minorHAnsi" w:cstheme="minorHAnsi"/>
          <w:b/>
          <w:sz w:val="22"/>
          <w:szCs w:val="22"/>
        </w:rPr>
      </w:pPr>
      <w:r w:rsidRPr="00434C5F">
        <w:rPr>
          <w:rFonts w:asciiTheme="minorHAnsi" w:hAnsiTheme="minorHAnsi" w:cstheme="minorHAnsi"/>
          <w:b/>
          <w:sz w:val="22"/>
          <w:szCs w:val="22"/>
        </w:rPr>
        <w:t>Coursework Masters</w:t>
      </w:r>
      <w:r w:rsidR="00034BBF">
        <w:rPr>
          <w:rFonts w:asciiTheme="minorHAnsi" w:hAnsiTheme="minorHAnsi" w:cstheme="minorHAnsi"/>
          <w:b/>
          <w:sz w:val="22"/>
          <w:szCs w:val="22"/>
        </w:rPr>
        <w:t>/ MD</w:t>
      </w:r>
      <w:r w:rsidRPr="00434C5F">
        <w:rPr>
          <w:rFonts w:asciiTheme="minorHAnsi" w:hAnsiTheme="minorHAnsi" w:cstheme="minorHAnsi"/>
          <w:b/>
          <w:sz w:val="22"/>
          <w:szCs w:val="22"/>
        </w:rPr>
        <w:t>:</w:t>
      </w:r>
    </w:p>
    <w:p w14:paraId="42199502" w14:textId="6AA5A6C4" w:rsidR="005E069F" w:rsidRDefault="005E069F">
      <w:pPr>
        <w:pStyle w:val="ListParagraph"/>
        <w:numPr>
          <w:ilvl w:val="0"/>
          <w:numId w:val="12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Marine, C.: MD-II (Advanced Studies Project). A cost analysis of rural avoidable emergency presentations. Flinders University, College of Medicine and Public Health (since 2024)</w:t>
      </w:r>
    </w:p>
    <w:p w14:paraId="760E6EF3" w14:textId="683A2EE5" w:rsidR="005E069F" w:rsidRDefault="005E069F">
      <w:pPr>
        <w:pStyle w:val="ListParagraph"/>
        <w:numPr>
          <w:ilvl w:val="0"/>
          <w:numId w:val="12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Heath, A.: MD-II (Advanced Studies Project). Stepped care model of care for mental health disorders in rural and regional. Flinders University, College of Medicine and Public Health (since 2024)</w:t>
      </w:r>
    </w:p>
    <w:p w14:paraId="69FD8498" w14:textId="1AA53AA6" w:rsidR="005D3798" w:rsidRDefault="005D3798">
      <w:pPr>
        <w:pStyle w:val="ListParagraph"/>
        <w:numPr>
          <w:ilvl w:val="0"/>
          <w:numId w:val="12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Khan, S.: MD</w:t>
      </w:r>
      <w:r w:rsidR="005E069F">
        <w:rPr>
          <w:rFonts w:asciiTheme="minorHAnsi" w:hAnsiTheme="minorHAnsi" w:cstheme="minorHAnsi"/>
          <w:sz w:val="22"/>
          <w:szCs w:val="22"/>
        </w:rPr>
        <w:t xml:space="preserve">-III </w:t>
      </w:r>
      <w:r>
        <w:rPr>
          <w:rFonts w:asciiTheme="minorHAnsi" w:hAnsiTheme="minorHAnsi" w:cstheme="minorHAnsi"/>
          <w:sz w:val="22"/>
          <w:szCs w:val="22"/>
        </w:rPr>
        <w:t xml:space="preserve">(Advanced Studies Project). </w:t>
      </w:r>
      <w:proofErr w:type="spellStart"/>
      <w:r>
        <w:rPr>
          <w:rFonts w:asciiTheme="minorHAnsi" w:hAnsiTheme="minorHAnsi" w:cstheme="minorHAnsi"/>
          <w:sz w:val="22"/>
          <w:szCs w:val="22"/>
        </w:rPr>
        <w:t>Transprofessional</w:t>
      </w:r>
      <w:proofErr w:type="spellEnd"/>
      <w:r>
        <w:rPr>
          <w:rFonts w:asciiTheme="minorHAnsi" w:hAnsiTheme="minorHAnsi" w:cstheme="minorHAnsi"/>
          <w:sz w:val="22"/>
          <w:szCs w:val="22"/>
        </w:rPr>
        <w:t xml:space="preserve"> competency for emerging health professionals to work inclusively with vulnerable communities. Flinders University, College of Medicine and Public Health (since 2023)</w:t>
      </w:r>
    </w:p>
    <w:p w14:paraId="0EFFC4CA" w14:textId="770B3D0B" w:rsidR="005D3798" w:rsidRDefault="005D3798">
      <w:pPr>
        <w:pStyle w:val="ListParagraph"/>
        <w:numPr>
          <w:ilvl w:val="0"/>
          <w:numId w:val="12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Pour-Ahmadi, A.: MD</w:t>
      </w:r>
      <w:r w:rsidR="005E069F">
        <w:rPr>
          <w:rFonts w:asciiTheme="minorHAnsi" w:hAnsiTheme="minorHAnsi" w:cstheme="minorHAnsi"/>
          <w:sz w:val="22"/>
          <w:szCs w:val="22"/>
        </w:rPr>
        <w:t xml:space="preserve">-IV </w:t>
      </w:r>
      <w:r>
        <w:rPr>
          <w:rFonts w:asciiTheme="minorHAnsi" w:hAnsiTheme="minorHAnsi" w:cstheme="minorHAnsi"/>
          <w:sz w:val="22"/>
          <w:szCs w:val="22"/>
        </w:rPr>
        <w:t>(Advanced Studies Project). Voice of child in healthcare quality and safety. Flinders University, College of Medicine and Public Health (since 2021)</w:t>
      </w:r>
    </w:p>
    <w:p w14:paraId="052D3ED8" w14:textId="2B04125D" w:rsidR="005D3798" w:rsidRDefault="005D3798">
      <w:pPr>
        <w:pStyle w:val="ListParagraph"/>
        <w:numPr>
          <w:ilvl w:val="0"/>
          <w:numId w:val="127"/>
        </w:numPr>
        <w:spacing w:before="120"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Sullivan, J.: MD</w:t>
      </w:r>
      <w:r w:rsidR="005E069F">
        <w:rPr>
          <w:rFonts w:asciiTheme="minorHAnsi" w:hAnsiTheme="minorHAnsi" w:cstheme="minorHAnsi"/>
          <w:sz w:val="22"/>
          <w:szCs w:val="22"/>
        </w:rPr>
        <w:t xml:space="preserve">-IV </w:t>
      </w:r>
      <w:r>
        <w:rPr>
          <w:rFonts w:asciiTheme="minorHAnsi" w:hAnsiTheme="minorHAnsi" w:cstheme="minorHAnsi"/>
          <w:sz w:val="22"/>
          <w:szCs w:val="22"/>
        </w:rPr>
        <w:t xml:space="preserve">(Advanced Studies Project). </w:t>
      </w:r>
      <w:r w:rsidRPr="005A7B93">
        <w:rPr>
          <w:rFonts w:asciiTheme="minorHAnsi" w:hAnsiTheme="minorHAnsi" w:cstheme="minorHAnsi"/>
          <w:sz w:val="22"/>
          <w:szCs w:val="22"/>
        </w:rPr>
        <w:t>A systematic review of the clinical effectiveness of concurrent radiation therapy and histone deacetylase inhibitor in breast cancer</w:t>
      </w:r>
      <w:r>
        <w:rPr>
          <w:rFonts w:asciiTheme="minorHAnsi" w:hAnsiTheme="minorHAnsi" w:cstheme="minorHAnsi"/>
          <w:sz w:val="22"/>
          <w:szCs w:val="22"/>
        </w:rPr>
        <w:t>. Flinders University, College of Medicine and Public Health (since 2021)</w:t>
      </w:r>
    </w:p>
    <w:p w14:paraId="10782A49" w14:textId="685D3E1F" w:rsidR="00AA5B9C" w:rsidRPr="00AA5B9C" w:rsidRDefault="00AA5B9C">
      <w:pPr>
        <w:pStyle w:val="ListParagraph"/>
        <w:numPr>
          <w:ilvl w:val="0"/>
          <w:numId w:val="132"/>
        </w:numPr>
        <w:spacing w:before="120" w:after="120"/>
        <w:ind w:left="567" w:hanging="567"/>
        <w:contextualSpacing w:val="0"/>
        <w:rPr>
          <w:rFonts w:asciiTheme="minorHAnsi" w:hAnsiTheme="minorHAnsi" w:cstheme="minorHAnsi"/>
          <w:b/>
          <w:sz w:val="22"/>
          <w:szCs w:val="22"/>
        </w:rPr>
      </w:pPr>
      <w:r>
        <w:rPr>
          <w:rFonts w:asciiTheme="minorHAnsi" w:hAnsiTheme="minorHAnsi" w:cstheme="minorHAnsi"/>
          <w:b/>
          <w:sz w:val="22"/>
          <w:szCs w:val="22"/>
        </w:rPr>
        <w:t>Other</w:t>
      </w:r>
      <w:r w:rsidRPr="00AA5B9C">
        <w:rPr>
          <w:rFonts w:asciiTheme="minorHAnsi" w:hAnsiTheme="minorHAnsi" w:cstheme="minorHAnsi"/>
          <w:b/>
          <w:sz w:val="22"/>
          <w:szCs w:val="22"/>
        </w:rPr>
        <w:t>:</w:t>
      </w:r>
    </w:p>
    <w:p w14:paraId="635609E1" w14:textId="722A5206" w:rsidR="00AA5B9C" w:rsidRPr="00AA5B9C" w:rsidRDefault="00AA5B9C">
      <w:pPr>
        <w:pStyle w:val="ListParagraph"/>
        <w:numPr>
          <w:ilvl w:val="0"/>
          <w:numId w:val="133"/>
        </w:numPr>
        <w:ind w:left="567" w:hanging="425"/>
        <w:rPr>
          <w:rFonts w:asciiTheme="minorHAnsi" w:hAnsiTheme="minorHAnsi" w:cstheme="minorHAnsi"/>
          <w:sz w:val="22"/>
          <w:szCs w:val="22"/>
        </w:rPr>
      </w:pPr>
      <w:r w:rsidRPr="00AA5B9C">
        <w:rPr>
          <w:rFonts w:asciiTheme="minorHAnsi" w:hAnsiTheme="minorHAnsi" w:cstheme="minorHAnsi"/>
          <w:sz w:val="22"/>
          <w:szCs w:val="22"/>
        </w:rPr>
        <w:t xml:space="preserve">Lall, K. </w:t>
      </w:r>
      <w:r>
        <w:rPr>
          <w:rFonts w:asciiTheme="minorHAnsi" w:hAnsiTheme="minorHAnsi" w:cstheme="minorHAnsi"/>
          <w:sz w:val="22"/>
          <w:szCs w:val="22"/>
        </w:rPr>
        <w:t>Royal Australasian College of Physicians, General Paediatrics training (2024 – 2025)</w:t>
      </w:r>
    </w:p>
    <w:p w14:paraId="74F25A1E" w14:textId="77777777" w:rsidR="00AA5B9C" w:rsidRPr="009F7894" w:rsidRDefault="00AA5B9C" w:rsidP="001350CD">
      <w:pPr>
        <w:spacing w:after="120"/>
        <w:rPr>
          <w:rFonts w:asciiTheme="minorHAnsi" w:hAnsiTheme="minorHAnsi" w:cstheme="minorHAnsi"/>
          <w:sz w:val="22"/>
          <w:szCs w:val="18"/>
        </w:rPr>
      </w:pPr>
    </w:p>
    <w:p w14:paraId="240F3C08" w14:textId="77777777" w:rsidR="000932B5" w:rsidRPr="004E11B0" w:rsidRDefault="000932B5">
      <w:pPr>
        <w:pStyle w:val="Heading2"/>
        <w:numPr>
          <w:ilvl w:val="0"/>
          <w:numId w:val="20"/>
        </w:numPr>
        <w:spacing w:after="120"/>
        <w:ind w:left="1134" w:hanging="1134"/>
        <w:rPr>
          <w:rFonts w:asciiTheme="majorHAnsi" w:hAnsiTheme="majorHAnsi"/>
          <w:color w:val="7030A0"/>
          <w:sz w:val="24"/>
          <w:szCs w:val="24"/>
        </w:rPr>
      </w:pPr>
      <w:bookmarkStart w:id="69" w:name="_Toc198901380"/>
      <w:r>
        <w:rPr>
          <w:rFonts w:asciiTheme="majorHAnsi" w:hAnsiTheme="majorHAnsi"/>
          <w:color w:val="7030A0"/>
          <w:sz w:val="24"/>
          <w:szCs w:val="24"/>
        </w:rPr>
        <w:t xml:space="preserve">Postgraduate </w:t>
      </w:r>
      <w:r w:rsidRPr="004E11B0">
        <w:rPr>
          <w:rFonts w:asciiTheme="majorHAnsi" w:hAnsiTheme="majorHAnsi"/>
          <w:color w:val="7030A0"/>
          <w:sz w:val="24"/>
          <w:szCs w:val="24"/>
        </w:rPr>
        <w:t>Research Supervision</w:t>
      </w:r>
      <w:r>
        <w:rPr>
          <w:rFonts w:asciiTheme="majorHAnsi" w:hAnsiTheme="majorHAnsi"/>
          <w:color w:val="7030A0"/>
          <w:sz w:val="24"/>
          <w:szCs w:val="24"/>
        </w:rPr>
        <w:t xml:space="preserve"> - Completed</w:t>
      </w:r>
      <w:bookmarkEnd w:id="69"/>
    </w:p>
    <w:p w14:paraId="7D2AF38E" w14:textId="64689E47" w:rsidR="00434C5F" w:rsidRPr="00434C5F" w:rsidRDefault="00434C5F">
      <w:pPr>
        <w:pStyle w:val="ListParagraph"/>
        <w:numPr>
          <w:ilvl w:val="0"/>
          <w:numId w:val="77"/>
        </w:numPr>
        <w:spacing w:before="120"/>
        <w:ind w:left="567" w:hanging="567"/>
        <w:contextualSpacing w:val="0"/>
        <w:rPr>
          <w:rFonts w:asciiTheme="minorHAnsi" w:hAnsiTheme="minorHAnsi" w:cstheme="minorHAnsi"/>
          <w:b/>
          <w:sz w:val="22"/>
          <w:szCs w:val="22"/>
        </w:rPr>
      </w:pPr>
      <w:r w:rsidRPr="00434C5F">
        <w:rPr>
          <w:rFonts w:asciiTheme="minorHAnsi" w:hAnsiTheme="minorHAnsi" w:cstheme="minorHAnsi"/>
          <w:b/>
          <w:sz w:val="22"/>
          <w:szCs w:val="22"/>
        </w:rPr>
        <w:t>PhD:</w:t>
      </w:r>
    </w:p>
    <w:p w14:paraId="774B043A" w14:textId="4BE32882" w:rsidR="00DE0E89" w:rsidRDefault="00DE0E89">
      <w:pPr>
        <w:pStyle w:val="ListParagraph"/>
        <w:numPr>
          <w:ilvl w:val="0"/>
          <w:numId w:val="65"/>
        </w:numPr>
        <w:spacing w:before="120"/>
        <w:ind w:left="568" w:hanging="284"/>
        <w:contextualSpacing w:val="0"/>
        <w:rPr>
          <w:rFonts w:asciiTheme="minorHAnsi" w:hAnsiTheme="minorHAnsi" w:cstheme="minorHAnsi"/>
          <w:sz w:val="22"/>
          <w:szCs w:val="22"/>
        </w:rPr>
      </w:pPr>
      <w:r w:rsidRPr="00995C2E">
        <w:rPr>
          <w:rFonts w:asciiTheme="minorHAnsi" w:hAnsiTheme="minorHAnsi" w:cstheme="minorHAnsi"/>
          <w:sz w:val="22"/>
          <w:szCs w:val="22"/>
        </w:rPr>
        <w:t>Long, D.: PhD. An analysis of the role transition and adjustment of low acuity specialist paramedics in Queensland Ambulance. Queensland University of Technology, School of Clinical Sciences (2014 –</w:t>
      </w:r>
      <w:r>
        <w:rPr>
          <w:rFonts w:asciiTheme="minorHAnsi" w:hAnsiTheme="minorHAnsi" w:cstheme="minorHAnsi"/>
          <w:sz w:val="22"/>
          <w:szCs w:val="22"/>
        </w:rPr>
        <w:t xml:space="preserve"> 2017)</w:t>
      </w:r>
    </w:p>
    <w:p w14:paraId="2A72E654" w14:textId="26D93ECD" w:rsidR="00434C5F" w:rsidRDefault="00434C5F">
      <w:pPr>
        <w:pStyle w:val="ListParagraph"/>
        <w:numPr>
          <w:ilvl w:val="0"/>
          <w:numId w:val="65"/>
        </w:numPr>
        <w:spacing w:before="120"/>
        <w:ind w:left="568" w:hanging="284"/>
        <w:contextualSpacing w:val="0"/>
        <w:rPr>
          <w:rFonts w:asciiTheme="minorHAnsi" w:hAnsiTheme="minorHAnsi" w:cstheme="minorHAnsi"/>
          <w:sz w:val="22"/>
          <w:szCs w:val="22"/>
        </w:rPr>
      </w:pPr>
      <w:proofErr w:type="spellStart"/>
      <w:r w:rsidRPr="00C06761">
        <w:rPr>
          <w:rFonts w:asciiTheme="minorHAnsi" w:hAnsiTheme="minorHAnsi" w:cstheme="minorHAnsi"/>
          <w:sz w:val="22"/>
          <w:szCs w:val="22"/>
        </w:rPr>
        <w:t>Whichelow</w:t>
      </w:r>
      <w:proofErr w:type="spellEnd"/>
      <w:r w:rsidRPr="00C06761">
        <w:rPr>
          <w:rFonts w:asciiTheme="minorHAnsi" w:hAnsiTheme="minorHAnsi" w:cstheme="minorHAnsi"/>
          <w:sz w:val="22"/>
          <w:szCs w:val="22"/>
        </w:rPr>
        <w:t>, N.: PhD. To investigate how technology could reduce social isolation in the elderly transitioning to new living arrangements such as residential aged care. Queensland University of Technology, School of Clinical Sciences</w:t>
      </w:r>
      <w:r>
        <w:rPr>
          <w:rFonts w:asciiTheme="minorHAnsi" w:hAnsiTheme="minorHAnsi" w:cstheme="minorHAnsi"/>
          <w:sz w:val="22"/>
          <w:szCs w:val="22"/>
        </w:rPr>
        <w:t xml:space="preserve"> (2016 – 2021)</w:t>
      </w:r>
    </w:p>
    <w:p w14:paraId="7A5E0598" w14:textId="3620ADAF" w:rsidR="00DE0E89" w:rsidRDefault="00DE0E89">
      <w:pPr>
        <w:pStyle w:val="ListParagraph"/>
        <w:numPr>
          <w:ilvl w:val="0"/>
          <w:numId w:val="65"/>
        </w:numPr>
        <w:spacing w:before="120"/>
        <w:ind w:left="568" w:hanging="284"/>
        <w:contextualSpacing w:val="0"/>
        <w:rPr>
          <w:rFonts w:asciiTheme="minorHAnsi" w:hAnsiTheme="minorHAnsi" w:cstheme="minorHAnsi"/>
          <w:sz w:val="22"/>
          <w:szCs w:val="22"/>
        </w:rPr>
      </w:pPr>
      <w:r w:rsidRPr="009245E4">
        <w:rPr>
          <w:rFonts w:asciiTheme="minorHAnsi" w:hAnsiTheme="minorHAnsi" w:cstheme="minorHAnsi"/>
          <w:sz w:val="22"/>
          <w:szCs w:val="22"/>
        </w:rPr>
        <w:t xml:space="preserve">Al </w:t>
      </w:r>
      <w:proofErr w:type="spellStart"/>
      <w:r w:rsidRPr="009245E4">
        <w:rPr>
          <w:rFonts w:asciiTheme="minorHAnsi" w:hAnsiTheme="minorHAnsi" w:cstheme="minorHAnsi"/>
          <w:sz w:val="22"/>
          <w:szCs w:val="22"/>
        </w:rPr>
        <w:t>Mujaidel</w:t>
      </w:r>
      <w:proofErr w:type="spellEnd"/>
      <w:r w:rsidRPr="009245E4">
        <w:rPr>
          <w:rFonts w:asciiTheme="minorHAnsi" w:hAnsiTheme="minorHAnsi" w:cstheme="minorHAnsi"/>
          <w:sz w:val="22"/>
          <w:szCs w:val="22"/>
        </w:rPr>
        <w:t>, A</w:t>
      </w:r>
      <w:r w:rsidRPr="00995C2E">
        <w:rPr>
          <w:rFonts w:asciiTheme="minorHAnsi" w:hAnsiTheme="minorHAnsi" w:cstheme="minorHAnsi"/>
          <w:sz w:val="22"/>
          <w:szCs w:val="22"/>
        </w:rPr>
        <w:t xml:space="preserve">.: PhD. </w:t>
      </w:r>
      <w:r>
        <w:rPr>
          <w:rFonts w:asciiTheme="minorHAnsi" w:hAnsiTheme="minorHAnsi" w:cstheme="minorHAnsi"/>
          <w:sz w:val="22"/>
          <w:szCs w:val="22"/>
        </w:rPr>
        <w:t>The role of universities in disaster management.</w:t>
      </w:r>
      <w:r w:rsidRPr="00995C2E">
        <w:rPr>
          <w:rFonts w:asciiTheme="minorHAnsi" w:hAnsiTheme="minorHAnsi" w:cstheme="minorHAnsi"/>
          <w:sz w:val="22"/>
          <w:szCs w:val="22"/>
        </w:rPr>
        <w:t xml:space="preserve"> School of Public Health and Social Work (2016</w:t>
      </w:r>
      <w:r>
        <w:rPr>
          <w:rFonts w:asciiTheme="minorHAnsi" w:hAnsiTheme="minorHAnsi" w:cstheme="minorHAnsi"/>
          <w:sz w:val="22"/>
          <w:szCs w:val="22"/>
        </w:rPr>
        <w:t xml:space="preserve"> – 2022</w:t>
      </w:r>
      <w:r w:rsidRPr="00995C2E">
        <w:rPr>
          <w:rFonts w:asciiTheme="minorHAnsi" w:hAnsiTheme="minorHAnsi" w:cstheme="minorHAnsi"/>
          <w:sz w:val="22"/>
          <w:szCs w:val="22"/>
        </w:rPr>
        <w:t>)</w:t>
      </w:r>
      <w:r w:rsidR="003D7240">
        <w:rPr>
          <w:rFonts w:asciiTheme="minorHAnsi" w:hAnsiTheme="minorHAnsi" w:cstheme="minorHAnsi"/>
          <w:sz w:val="22"/>
          <w:szCs w:val="22"/>
        </w:rPr>
        <w:t>. Kingdom of Saudi Arabia scholarship.</w:t>
      </w:r>
    </w:p>
    <w:p w14:paraId="2C5D9290" w14:textId="281A11D0" w:rsidR="00434C5F" w:rsidRPr="00434C5F" w:rsidRDefault="00434C5F">
      <w:pPr>
        <w:pStyle w:val="ListParagraph"/>
        <w:numPr>
          <w:ilvl w:val="0"/>
          <w:numId w:val="77"/>
        </w:numPr>
        <w:spacing w:before="120"/>
        <w:ind w:left="567" w:hanging="567"/>
        <w:contextualSpacing w:val="0"/>
        <w:rPr>
          <w:rFonts w:asciiTheme="minorHAnsi" w:hAnsiTheme="minorHAnsi" w:cstheme="minorHAnsi"/>
          <w:b/>
          <w:sz w:val="22"/>
          <w:szCs w:val="22"/>
        </w:rPr>
      </w:pPr>
      <w:r w:rsidRPr="00434C5F">
        <w:rPr>
          <w:rFonts w:asciiTheme="minorHAnsi" w:hAnsiTheme="minorHAnsi" w:cstheme="minorHAnsi"/>
          <w:b/>
          <w:sz w:val="22"/>
          <w:szCs w:val="22"/>
        </w:rPr>
        <w:t>Research Master:</w:t>
      </w:r>
    </w:p>
    <w:p w14:paraId="39FB6CE6" w14:textId="39096BBE" w:rsidR="00434C5F" w:rsidRPr="00434C5F" w:rsidRDefault="00434C5F">
      <w:pPr>
        <w:pStyle w:val="ListParagraph"/>
        <w:numPr>
          <w:ilvl w:val="0"/>
          <w:numId w:val="114"/>
        </w:numPr>
        <w:spacing w:before="120" w:after="120"/>
        <w:ind w:left="568" w:hanging="284"/>
        <w:contextualSpacing w:val="0"/>
        <w:rPr>
          <w:rFonts w:asciiTheme="minorHAnsi" w:hAnsiTheme="minorHAnsi" w:cstheme="minorHAnsi"/>
          <w:sz w:val="22"/>
          <w:szCs w:val="22"/>
        </w:rPr>
      </w:pPr>
      <w:r w:rsidRPr="003726E4">
        <w:rPr>
          <w:rFonts w:asciiTheme="minorHAnsi" w:hAnsiTheme="minorHAnsi" w:cstheme="minorHAnsi"/>
          <w:sz w:val="22"/>
          <w:szCs w:val="22"/>
        </w:rPr>
        <w:lastRenderedPageBreak/>
        <w:t>Sekhon, R</w:t>
      </w:r>
      <w:r w:rsidRPr="00434C5F">
        <w:rPr>
          <w:rFonts w:asciiTheme="minorHAnsi" w:hAnsiTheme="minorHAnsi" w:cstheme="minorHAnsi"/>
          <w:sz w:val="22"/>
          <w:szCs w:val="22"/>
        </w:rPr>
        <w:t>.: MPH. A systematic review of primary health care provider’s attitudes and capacity in disaster planning and preparation. Queensland University of Technology, School of Public Health and Social Work (2015 - 2016)</w:t>
      </w:r>
    </w:p>
    <w:p w14:paraId="65B3B179" w14:textId="4135146E" w:rsidR="00434C5F" w:rsidRPr="00434C5F" w:rsidRDefault="00434C5F">
      <w:pPr>
        <w:pStyle w:val="ListParagraph"/>
        <w:numPr>
          <w:ilvl w:val="0"/>
          <w:numId w:val="77"/>
        </w:numPr>
        <w:spacing w:before="120"/>
        <w:ind w:left="567" w:hanging="567"/>
        <w:contextualSpacing w:val="0"/>
        <w:rPr>
          <w:rFonts w:asciiTheme="minorHAnsi" w:hAnsiTheme="minorHAnsi" w:cstheme="minorHAnsi"/>
          <w:b/>
          <w:sz w:val="22"/>
          <w:szCs w:val="22"/>
        </w:rPr>
      </w:pPr>
      <w:r w:rsidRPr="00434C5F">
        <w:rPr>
          <w:rFonts w:asciiTheme="minorHAnsi" w:hAnsiTheme="minorHAnsi" w:cstheme="minorHAnsi"/>
          <w:b/>
          <w:sz w:val="22"/>
          <w:szCs w:val="22"/>
        </w:rPr>
        <w:t>Coursework Master:</w:t>
      </w:r>
    </w:p>
    <w:p w14:paraId="0CDD6A47" w14:textId="350311D8" w:rsidR="006B43F7" w:rsidRDefault="006B43F7">
      <w:pPr>
        <w:pStyle w:val="ListParagraph"/>
        <w:numPr>
          <w:ilvl w:val="0"/>
          <w:numId w:val="112"/>
        </w:numPr>
        <w:spacing w:before="120"/>
        <w:ind w:left="568" w:hanging="284"/>
        <w:contextualSpacing w:val="0"/>
        <w:rPr>
          <w:rFonts w:asciiTheme="minorHAnsi" w:hAnsiTheme="minorHAnsi" w:cstheme="minorHAnsi"/>
          <w:sz w:val="22"/>
          <w:szCs w:val="22"/>
        </w:rPr>
      </w:pPr>
      <w:r>
        <w:rPr>
          <w:rFonts w:asciiTheme="minorHAnsi" w:hAnsiTheme="minorHAnsi" w:cstheme="minorHAnsi"/>
          <w:sz w:val="22"/>
          <w:szCs w:val="22"/>
        </w:rPr>
        <w:t xml:space="preserve">Cooper, N.: </w:t>
      </w:r>
      <w:proofErr w:type="spellStart"/>
      <w:r>
        <w:rPr>
          <w:rFonts w:asciiTheme="minorHAnsi" w:hAnsiTheme="minorHAnsi" w:cstheme="minorHAnsi"/>
          <w:sz w:val="22"/>
          <w:szCs w:val="22"/>
        </w:rPr>
        <w:t>MClinPsy</w:t>
      </w:r>
      <w:proofErr w:type="spellEnd"/>
      <w:r>
        <w:rPr>
          <w:rFonts w:asciiTheme="minorHAnsi" w:hAnsiTheme="minorHAnsi" w:cstheme="minorHAnsi"/>
          <w:sz w:val="22"/>
          <w:szCs w:val="22"/>
        </w:rPr>
        <w:t>(Applied Research Project). Mental health stepped care. School of Psychology (2023)</w:t>
      </w:r>
    </w:p>
    <w:p w14:paraId="4940DBE7" w14:textId="0F17AEF1" w:rsidR="006B43F7" w:rsidRDefault="006B43F7">
      <w:pPr>
        <w:pStyle w:val="ListParagraph"/>
        <w:numPr>
          <w:ilvl w:val="0"/>
          <w:numId w:val="112"/>
        </w:numPr>
        <w:spacing w:before="120"/>
        <w:ind w:left="568" w:hanging="284"/>
        <w:contextualSpacing w:val="0"/>
        <w:rPr>
          <w:rFonts w:asciiTheme="minorHAnsi" w:hAnsiTheme="minorHAnsi" w:cstheme="minorHAnsi"/>
          <w:sz w:val="22"/>
          <w:szCs w:val="22"/>
        </w:rPr>
      </w:pPr>
      <w:r>
        <w:rPr>
          <w:rFonts w:asciiTheme="minorHAnsi" w:hAnsiTheme="minorHAnsi" w:cstheme="minorHAnsi"/>
          <w:sz w:val="22"/>
          <w:szCs w:val="22"/>
        </w:rPr>
        <w:t xml:space="preserve">Jeitani, A.: </w:t>
      </w:r>
      <w:proofErr w:type="spellStart"/>
      <w:r>
        <w:rPr>
          <w:rFonts w:asciiTheme="minorHAnsi" w:hAnsiTheme="minorHAnsi" w:cstheme="minorHAnsi"/>
          <w:sz w:val="22"/>
          <w:szCs w:val="22"/>
        </w:rPr>
        <w:t>MClinPsy</w:t>
      </w:r>
      <w:proofErr w:type="spellEnd"/>
      <w:r>
        <w:rPr>
          <w:rFonts w:asciiTheme="minorHAnsi" w:hAnsiTheme="minorHAnsi" w:cstheme="minorHAnsi"/>
          <w:sz w:val="22"/>
          <w:szCs w:val="22"/>
        </w:rPr>
        <w:t>(Applied Research Project). Mental health stepped care. School of Psychology (2023)</w:t>
      </w:r>
    </w:p>
    <w:p w14:paraId="51093A58" w14:textId="05C09C82" w:rsidR="006B43F7" w:rsidRDefault="006B43F7">
      <w:pPr>
        <w:pStyle w:val="ListParagraph"/>
        <w:numPr>
          <w:ilvl w:val="0"/>
          <w:numId w:val="112"/>
        </w:numPr>
        <w:spacing w:before="120"/>
        <w:ind w:left="568" w:hanging="284"/>
        <w:contextualSpacing w:val="0"/>
        <w:rPr>
          <w:rFonts w:asciiTheme="minorHAnsi" w:hAnsiTheme="minorHAnsi" w:cstheme="minorHAnsi"/>
          <w:sz w:val="22"/>
          <w:szCs w:val="22"/>
        </w:rPr>
      </w:pPr>
      <w:r>
        <w:rPr>
          <w:rFonts w:asciiTheme="minorHAnsi" w:hAnsiTheme="minorHAnsi" w:cstheme="minorHAnsi"/>
          <w:sz w:val="22"/>
          <w:szCs w:val="22"/>
        </w:rPr>
        <w:t xml:space="preserve">James, A.: </w:t>
      </w:r>
      <w:proofErr w:type="spellStart"/>
      <w:r>
        <w:rPr>
          <w:rFonts w:asciiTheme="minorHAnsi" w:hAnsiTheme="minorHAnsi" w:cstheme="minorHAnsi"/>
          <w:sz w:val="22"/>
          <w:szCs w:val="22"/>
        </w:rPr>
        <w:t>MClinPsy</w:t>
      </w:r>
      <w:proofErr w:type="spellEnd"/>
      <w:r>
        <w:rPr>
          <w:rFonts w:asciiTheme="minorHAnsi" w:hAnsiTheme="minorHAnsi" w:cstheme="minorHAnsi"/>
          <w:sz w:val="22"/>
          <w:szCs w:val="22"/>
        </w:rPr>
        <w:t>(Applied Research Project). Mental health stepped care. School of Psychology (2023)</w:t>
      </w:r>
    </w:p>
    <w:p w14:paraId="5ADCE750" w14:textId="27C84244" w:rsidR="006B43F7" w:rsidRDefault="006B43F7">
      <w:pPr>
        <w:pStyle w:val="ListParagraph"/>
        <w:numPr>
          <w:ilvl w:val="0"/>
          <w:numId w:val="112"/>
        </w:numPr>
        <w:spacing w:before="120"/>
        <w:ind w:left="568" w:hanging="284"/>
        <w:contextualSpacing w:val="0"/>
        <w:rPr>
          <w:rFonts w:asciiTheme="minorHAnsi" w:hAnsiTheme="minorHAnsi" w:cstheme="minorHAnsi"/>
          <w:sz w:val="22"/>
          <w:szCs w:val="22"/>
        </w:rPr>
      </w:pPr>
      <w:r>
        <w:rPr>
          <w:rFonts w:asciiTheme="minorHAnsi" w:hAnsiTheme="minorHAnsi" w:cstheme="minorHAnsi"/>
          <w:sz w:val="22"/>
          <w:szCs w:val="22"/>
        </w:rPr>
        <w:t>Bronio, B.: MPH(Dissertation). Development and validation of a cross-culturally adapted Osteoporosis Knowledge Assessment Tool (OKTA) for the Mandarin-speaking population in Australia. Western Sydney University, School of Health Sciences (2023)</w:t>
      </w:r>
    </w:p>
    <w:p w14:paraId="40C28D4B" w14:textId="1CA757B8" w:rsidR="00CF2583" w:rsidRDefault="00CF2583">
      <w:pPr>
        <w:pStyle w:val="ListParagraph"/>
        <w:numPr>
          <w:ilvl w:val="0"/>
          <w:numId w:val="112"/>
        </w:numPr>
        <w:spacing w:before="120"/>
        <w:ind w:left="568" w:hanging="284"/>
        <w:contextualSpacing w:val="0"/>
        <w:rPr>
          <w:rFonts w:asciiTheme="minorHAnsi" w:hAnsiTheme="minorHAnsi" w:cstheme="minorHAnsi"/>
          <w:sz w:val="22"/>
          <w:szCs w:val="22"/>
        </w:rPr>
      </w:pPr>
      <w:r>
        <w:rPr>
          <w:rFonts w:asciiTheme="minorHAnsi" w:hAnsiTheme="minorHAnsi" w:cstheme="minorHAnsi"/>
          <w:sz w:val="22"/>
          <w:szCs w:val="22"/>
        </w:rPr>
        <w:t xml:space="preserve">Peters, A.: MPH(Dissertation). </w:t>
      </w:r>
      <w:r w:rsidRPr="00F16601">
        <w:rPr>
          <w:rFonts w:asciiTheme="minorHAnsi" w:hAnsiTheme="minorHAnsi" w:cstheme="minorHAnsi"/>
          <w:sz w:val="22"/>
          <w:szCs w:val="22"/>
        </w:rPr>
        <w:t>Paramedicine role and scope regarding falls among older adults in non-urban communities: A scoping review</w:t>
      </w:r>
      <w:r>
        <w:rPr>
          <w:rFonts w:asciiTheme="minorHAnsi" w:hAnsiTheme="minorHAnsi" w:cstheme="minorHAnsi"/>
          <w:sz w:val="22"/>
          <w:szCs w:val="22"/>
        </w:rPr>
        <w:t>. Western Sydney University, School of Health Sciences (2022)</w:t>
      </w:r>
    </w:p>
    <w:p w14:paraId="197F1041" w14:textId="28F10110" w:rsidR="00434C5F" w:rsidRPr="00434C5F" w:rsidRDefault="00434C5F">
      <w:pPr>
        <w:pStyle w:val="ListParagraph"/>
        <w:numPr>
          <w:ilvl w:val="0"/>
          <w:numId w:val="112"/>
        </w:numPr>
        <w:spacing w:before="120"/>
        <w:ind w:left="568" w:hanging="284"/>
        <w:contextualSpacing w:val="0"/>
        <w:rPr>
          <w:rFonts w:asciiTheme="minorHAnsi" w:hAnsiTheme="minorHAnsi" w:cstheme="minorHAnsi"/>
          <w:sz w:val="22"/>
          <w:szCs w:val="22"/>
        </w:rPr>
      </w:pPr>
      <w:r w:rsidRPr="00434C5F">
        <w:rPr>
          <w:rFonts w:asciiTheme="minorHAnsi" w:hAnsiTheme="minorHAnsi" w:cstheme="minorHAnsi"/>
          <w:sz w:val="22"/>
          <w:szCs w:val="22"/>
        </w:rPr>
        <w:t>Sanchez, J.: MPH(Dissertation). Factors that sustain Indigenous youth mentoring programs: a qualitative systematic review. Western Sydney University, School of Health Sciences (2021)</w:t>
      </w:r>
    </w:p>
    <w:p w14:paraId="3A9F5313" w14:textId="08138E27" w:rsidR="00434C5F" w:rsidRDefault="00434C5F">
      <w:pPr>
        <w:pStyle w:val="ListParagraph"/>
        <w:numPr>
          <w:ilvl w:val="0"/>
          <w:numId w:val="112"/>
        </w:numPr>
        <w:spacing w:before="120"/>
        <w:ind w:left="568" w:hanging="284"/>
        <w:contextualSpacing w:val="0"/>
        <w:rPr>
          <w:rFonts w:asciiTheme="minorHAnsi" w:hAnsiTheme="minorHAnsi" w:cstheme="minorHAnsi"/>
          <w:sz w:val="22"/>
          <w:szCs w:val="22"/>
        </w:rPr>
      </w:pPr>
      <w:r w:rsidRPr="00434C5F">
        <w:rPr>
          <w:rFonts w:asciiTheme="minorHAnsi" w:hAnsiTheme="minorHAnsi" w:cstheme="minorHAnsi"/>
          <w:sz w:val="22"/>
          <w:szCs w:val="22"/>
        </w:rPr>
        <w:t>Nguyen, U.: MPH(Dissertation). To evaluate the cost-effectiveness of value-based healthcare delivery models in preventive care. Western Sydney University, School of Health Sciences (2021)</w:t>
      </w:r>
    </w:p>
    <w:p w14:paraId="68903E87" w14:textId="77777777" w:rsidR="00434C5F" w:rsidRPr="00E35C28" w:rsidRDefault="00434C5F">
      <w:pPr>
        <w:pStyle w:val="ListParagraph"/>
        <w:numPr>
          <w:ilvl w:val="0"/>
          <w:numId w:val="112"/>
        </w:numPr>
        <w:spacing w:before="120"/>
        <w:ind w:left="567" w:hanging="283"/>
        <w:contextualSpacing w:val="0"/>
        <w:rPr>
          <w:rFonts w:asciiTheme="minorHAnsi" w:hAnsiTheme="minorHAnsi" w:cstheme="minorHAnsi"/>
          <w:sz w:val="22"/>
          <w:szCs w:val="22"/>
        </w:rPr>
      </w:pPr>
      <w:r w:rsidRPr="00E35C28">
        <w:rPr>
          <w:rFonts w:asciiTheme="minorHAnsi" w:hAnsiTheme="minorHAnsi" w:cstheme="minorHAnsi"/>
          <w:sz w:val="22"/>
          <w:szCs w:val="22"/>
        </w:rPr>
        <w:t>Brylski, G.: MPH(Project). How do biologics and biosimilars fit into the current intellectual property rights? The University of Queensland, School of Public Health (2016)</w:t>
      </w:r>
    </w:p>
    <w:p w14:paraId="182AAB2A" w14:textId="77777777" w:rsidR="00434C5F" w:rsidRPr="000932B5" w:rsidRDefault="00434C5F">
      <w:pPr>
        <w:pStyle w:val="ListParagraph"/>
        <w:numPr>
          <w:ilvl w:val="0"/>
          <w:numId w:val="112"/>
        </w:numPr>
        <w:spacing w:before="120"/>
        <w:ind w:left="568" w:hanging="284"/>
        <w:contextualSpacing w:val="0"/>
        <w:rPr>
          <w:rFonts w:asciiTheme="minorHAnsi" w:hAnsiTheme="minorHAnsi" w:cstheme="minorHAnsi"/>
          <w:sz w:val="22"/>
          <w:szCs w:val="22"/>
        </w:rPr>
      </w:pPr>
      <w:r w:rsidRPr="000932B5">
        <w:rPr>
          <w:rFonts w:asciiTheme="minorHAnsi" w:hAnsiTheme="minorHAnsi" w:cstheme="minorHAnsi"/>
          <w:sz w:val="22"/>
          <w:szCs w:val="22"/>
        </w:rPr>
        <w:t>Gourlay, K.: MPH</w:t>
      </w:r>
      <w:r>
        <w:rPr>
          <w:rFonts w:asciiTheme="minorHAnsi" w:hAnsiTheme="minorHAnsi" w:cstheme="minorHAnsi"/>
          <w:sz w:val="22"/>
          <w:szCs w:val="22"/>
        </w:rPr>
        <w:t>(Project)</w:t>
      </w:r>
      <w:r w:rsidRPr="000932B5">
        <w:rPr>
          <w:rFonts w:asciiTheme="minorHAnsi" w:hAnsiTheme="minorHAnsi" w:cstheme="minorHAnsi"/>
          <w:sz w:val="22"/>
          <w:szCs w:val="22"/>
        </w:rPr>
        <w:t>. Hepatitis C public health promotion pilot program evaluation. Curtin University, School of Public Health (2011)</w:t>
      </w:r>
    </w:p>
    <w:p w14:paraId="2A1C80B2" w14:textId="699AB4B8" w:rsidR="00947623" w:rsidRDefault="00947623">
      <w:pPr>
        <w:pStyle w:val="ListParagraph"/>
        <w:numPr>
          <w:ilvl w:val="0"/>
          <w:numId w:val="112"/>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Gardiner, S.: </w:t>
      </w:r>
      <w:proofErr w:type="spellStart"/>
      <w:r>
        <w:rPr>
          <w:rFonts w:asciiTheme="minorHAnsi" w:hAnsiTheme="minorHAnsi" w:cstheme="minorHAnsi"/>
          <w:sz w:val="22"/>
          <w:szCs w:val="22"/>
        </w:rPr>
        <w:t>MHSc</w:t>
      </w:r>
      <w:proofErr w:type="spellEnd"/>
      <w:r>
        <w:rPr>
          <w:rFonts w:asciiTheme="minorHAnsi" w:hAnsiTheme="minorHAnsi" w:cstheme="minorHAnsi"/>
          <w:sz w:val="22"/>
          <w:szCs w:val="22"/>
        </w:rPr>
        <w:t xml:space="preserve">(Dissertation). </w:t>
      </w:r>
      <w:r w:rsidRPr="00947623">
        <w:rPr>
          <w:rFonts w:asciiTheme="minorHAnsi" w:hAnsiTheme="minorHAnsi" w:cstheme="minorHAnsi"/>
          <w:sz w:val="22"/>
          <w:szCs w:val="22"/>
        </w:rPr>
        <w:t>Partnering with children and adolescents in the evaluation of their care in the community health setting: a scoping review of Global North Countries</w:t>
      </w:r>
      <w:r>
        <w:rPr>
          <w:rFonts w:asciiTheme="minorHAnsi" w:hAnsiTheme="minorHAnsi" w:cstheme="minorHAnsi"/>
          <w:sz w:val="22"/>
          <w:szCs w:val="22"/>
        </w:rPr>
        <w:t xml:space="preserve"> Western Sydney University, School of Health Sciences (2021)</w:t>
      </w:r>
    </w:p>
    <w:p w14:paraId="00BBA500" w14:textId="716E28B4" w:rsidR="00434C5F" w:rsidRPr="00654648" w:rsidRDefault="00434C5F">
      <w:pPr>
        <w:pStyle w:val="ListParagraph"/>
        <w:numPr>
          <w:ilvl w:val="0"/>
          <w:numId w:val="112"/>
        </w:numPr>
        <w:spacing w:before="120" w:after="120"/>
        <w:ind w:left="567" w:hanging="283"/>
        <w:contextualSpacing w:val="0"/>
        <w:rPr>
          <w:rFonts w:asciiTheme="minorHAnsi" w:hAnsiTheme="minorHAnsi" w:cstheme="minorHAnsi"/>
          <w:sz w:val="22"/>
          <w:szCs w:val="22"/>
        </w:rPr>
      </w:pPr>
      <w:r w:rsidRPr="009245E4">
        <w:rPr>
          <w:rFonts w:asciiTheme="minorHAnsi" w:hAnsiTheme="minorHAnsi" w:cstheme="minorHAnsi"/>
          <w:sz w:val="22"/>
          <w:szCs w:val="22"/>
        </w:rPr>
        <w:t>Payne, N</w:t>
      </w:r>
      <w:r w:rsidRPr="00654648">
        <w:rPr>
          <w:rFonts w:asciiTheme="minorHAnsi" w:hAnsiTheme="minorHAnsi" w:cstheme="minorHAnsi"/>
          <w:sz w:val="22"/>
          <w:szCs w:val="22"/>
        </w:rPr>
        <w:t xml:space="preserve">.: </w:t>
      </w:r>
      <w:proofErr w:type="spellStart"/>
      <w:r w:rsidRPr="00654648">
        <w:rPr>
          <w:rFonts w:asciiTheme="minorHAnsi" w:hAnsiTheme="minorHAnsi" w:cstheme="minorHAnsi"/>
          <w:sz w:val="22"/>
          <w:szCs w:val="22"/>
        </w:rPr>
        <w:t>MHltMgt</w:t>
      </w:r>
      <w:proofErr w:type="spellEnd"/>
      <w:r w:rsidRPr="00654648">
        <w:rPr>
          <w:rFonts w:asciiTheme="minorHAnsi" w:hAnsiTheme="minorHAnsi" w:cstheme="minorHAnsi"/>
          <w:sz w:val="22"/>
          <w:szCs w:val="22"/>
        </w:rPr>
        <w:t>(Project). Why clinicians don’t comply with Standards? Queensland University of Technology, School of Public Health and Social Work</w:t>
      </w:r>
      <w:r>
        <w:rPr>
          <w:rFonts w:asciiTheme="minorHAnsi" w:hAnsiTheme="minorHAnsi" w:cstheme="minorHAnsi"/>
          <w:sz w:val="22"/>
          <w:szCs w:val="22"/>
        </w:rPr>
        <w:t xml:space="preserve"> (2016)</w:t>
      </w:r>
    </w:p>
    <w:p w14:paraId="39B5B051" w14:textId="3417CB58" w:rsidR="00434C5F" w:rsidRDefault="00434C5F">
      <w:pPr>
        <w:pStyle w:val="ListParagraph"/>
        <w:numPr>
          <w:ilvl w:val="0"/>
          <w:numId w:val="112"/>
        </w:numPr>
        <w:spacing w:before="120" w:after="120"/>
        <w:ind w:left="568" w:hanging="284"/>
        <w:contextualSpacing w:val="0"/>
        <w:rPr>
          <w:rFonts w:asciiTheme="minorHAnsi" w:hAnsiTheme="minorHAnsi" w:cstheme="minorHAnsi"/>
          <w:sz w:val="22"/>
          <w:szCs w:val="22"/>
        </w:rPr>
      </w:pPr>
      <w:r w:rsidRPr="003726E4">
        <w:rPr>
          <w:rFonts w:asciiTheme="minorHAnsi" w:hAnsiTheme="minorHAnsi" w:cstheme="minorHAnsi"/>
          <w:sz w:val="22"/>
          <w:szCs w:val="22"/>
        </w:rPr>
        <w:t>Zhang, Y</w:t>
      </w:r>
      <w:r w:rsidRPr="004A0E8C">
        <w:rPr>
          <w:rFonts w:asciiTheme="minorHAnsi" w:hAnsiTheme="minorHAnsi" w:cstheme="minorHAnsi"/>
          <w:sz w:val="22"/>
          <w:szCs w:val="22"/>
        </w:rPr>
        <w:t xml:space="preserve">.: </w:t>
      </w:r>
      <w:proofErr w:type="spellStart"/>
      <w:r w:rsidRPr="004A0E8C">
        <w:rPr>
          <w:rFonts w:asciiTheme="minorHAnsi" w:hAnsiTheme="minorHAnsi" w:cstheme="minorHAnsi"/>
          <w:sz w:val="22"/>
          <w:szCs w:val="22"/>
        </w:rPr>
        <w:t>MHlthMgt</w:t>
      </w:r>
      <w:proofErr w:type="spellEnd"/>
      <w:r w:rsidRPr="004A0E8C">
        <w:rPr>
          <w:rFonts w:asciiTheme="minorHAnsi" w:hAnsiTheme="minorHAnsi" w:cstheme="minorHAnsi"/>
          <w:sz w:val="22"/>
          <w:szCs w:val="22"/>
        </w:rPr>
        <w:t xml:space="preserve"> (Project). Regulation of e-cigarette. Queensland University of Technology (</w:t>
      </w:r>
      <w:r>
        <w:rPr>
          <w:rFonts w:asciiTheme="minorHAnsi" w:hAnsiTheme="minorHAnsi" w:cstheme="minorHAnsi"/>
          <w:sz w:val="22"/>
          <w:szCs w:val="22"/>
        </w:rPr>
        <w:t>2015-2016</w:t>
      </w:r>
      <w:r w:rsidRPr="004A0E8C">
        <w:rPr>
          <w:rFonts w:asciiTheme="minorHAnsi" w:hAnsiTheme="minorHAnsi" w:cstheme="minorHAnsi"/>
          <w:sz w:val="22"/>
          <w:szCs w:val="22"/>
        </w:rPr>
        <w:t>)</w:t>
      </w:r>
    </w:p>
    <w:p w14:paraId="71849415" w14:textId="77777777" w:rsidR="00A421F3" w:rsidRDefault="00A421F3">
      <w:pPr>
        <w:pStyle w:val="ListParagraph"/>
        <w:numPr>
          <w:ilvl w:val="0"/>
          <w:numId w:val="112"/>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Baig, R.: MD-IV (Advanced Studies Project). Doctors on campus – scoping review. Flinders University, College of Medicine and Public Health (2019-2024)</w:t>
      </w:r>
    </w:p>
    <w:p w14:paraId="4CAE7BF5" w14:textId="4C95C8A1" w:rsidR="006B43F7" w:rsidRDefault="006B43F7">
      <w:pPr>
        <w:pStyle w:val="ListParagraph"/>
        <w:numPr>
          <w:ilvl w:val="0"/>
          <w:numId w:val="112"/>
        </w:numPr>
        <w:spacing w:before="120" w:after="120"/>
        <w:ind w:left="568" w:hanging="284"/>
        <w:contextualSpacing w:val="0"/>
        <w:rPr>
          <w:rFonts w:asciiTheme="minorHAnsi" w:hAnsiTheme="minorHAnsi" w:cstheme="minorHAnsi"/>
          <w:sz w:val="22"/>
          <w:szCs w:val="22"/>
        </w:rPr>
      </w:pPr>
      <w:proofErr w:type="spellStart"/>
      <w:r>
        <w:rPr>
          <w:rFonts w:asciiTheme="minorHAnsi" w:hAnsiTheme="minorHAnsi" w:cstheme="minorHAnsi"/>
          <w:sz w:val="22"/>
          <w:szCs w:val="22"/>
        </w:rPr>
        <w:t>McEntree</w:t>
      </w:r>
      <w:proofErr w:type="spellEnd"/>
      <w:r>
        <w:rPr>
          <w:rFonts w:asciiTheme="minorHAnsi" w:hAnsiTheme="minorHAnsi" w:cstheme="minorHAnsi"/>
          <w:sz w:val="22"/>
          <w:szCs w:val="22"/>
        </w:rPr>
        <w:t xml:space="preserve">, L.: MD(Advanced Studies Project). Evaluation of </w:t>
      </w:r>
      <w:r w:rsidRPr="006B43F7">
        <w:rPr>
          <w:rFonts w:asciiTheme="minorHAnsi" w:hAnsiTheme="minorHAnsi" w:cstheme="minorHAnsi"/>
          <w:i/>
          <w:iCs/>
          <w:sz w:val="22"/>
          <w:szCs w:val="22"/>
        </w:rPr>
        <w:t>Doctors on Campus</w:t>
      </w:r>
      <w:r>
        <w:rPr>
          <w:rFonts w:asciiTheme="minorHAnsi" w:hAnsiTheme="minorHAnsi" w:cstheme="minorHAnsi"/>
          <w:sz w:val="22"/>
          <w:szCs w:val="22"/>
        </w:rPr>
        <w:t xml:space="preserve"> project</w:t>
      </w:r>
      <w:r w:rsidR="00530ACC">
        <w:rPr>
          <w:rFonts w:asciiTheme="minorHAnsi" w:hAnsiTheme="minorHAnsi" w:cstheme="minorHAnsi"/>
          <w:sz w:val="22"/>
          <w:szCs w:val="22"/>
        </w:rPr>
        <w:t xml:space="preserve"> - qualitative</w:t>
      </w:r>
      <w:r>
        <w:rPr>
          <w:rFonts w:asciiTheme="minorHAnsi" w:hAnsiTheme="minorHAnsi" w:cstheme="minorHAnsi"/>
          <w:sz w:val="22"/>
          <w:szCs w:val="22"/>
        </w:rPr>
        <w:t>. Flinders University, College of Medicine and Public Health (</w:t>
      </w:r>
      <w:r w:rsidR="00A421F3">
        <w:rPr>
          <w:rFonts w:asciiTheme="minorHAnsi" w:hAnsiTheme="minorHAnsi" w:cstheme="minorHAnsi"/>
          <w:sz w:val="22"/>
          <w:szCs w:val="22"/>
        </w:rPr>
        <w:t>2019-</w:t>
      </w:r>
      <w:r>
        <w:rPr>
          <w:rFonts w:asciiTheme="minorHAnsi" w:hAnsiTheme="minorHAnsi" w:cstheme="minorHAnsi"/>
          <w:sz w:val="22"/>
          <w:szCs w:val="22"/>
        </w:rPr>
        <w:t>2023)</w:t>
      </w:r>
    </w:p>
    <w:p w14:paraId="1DE08D7F" w14:textId="0CFC98CF" w:rsidR="006B43F7" w:rsidRDefault="006B43F7">
      <w:pPr>
        <w:pStyle w:val="ListParagraph"/>
        <w:numPr>
          <w:ilvl w:val="0"/>
          <w:numId w:val="112"/>
        </w:numPr>
        <w:spacing w:before="120" w:after="120"/>
        <w:ind w:left="568" w:hanging="284"/>
        <w:contextualSpacing w:val="0"/>
        <w:rPr>
          <w:rFonts w:asciiTheme="minorHAnsi" w:hAnsiTheme="minorHAnsi" w:cstheme="minorHAnsi"/>
          <w:sz w:val="22"/>
          <w:szCs w:val="22"/>
        </w:rPr>
      </w:pPr>
      <w:r>
        <w:rPr>
          <w:rFonts w:asciiTheme="minorHAnsi" w:hAnsiTheme="minorHAnsi" w:cstheme="minorHAnsi"/>
          <w:sz w:val="22"/>
          <w:szCs w:val="22"/>
        </w:rPr>
        <w:t>Mausolf, C.: MD(Advanced Studies Project). Health workforce competency for working with LGBTQ+ patients. Flinders University, College of Medicine and Public Health (</w:t>
      </w:r>
      <w:r w:rsidR="00A421F3">
        <w:rPr>
          <w:rFonts w:asciiTheme="minorHAnsi" w:hAnsiTheme="minorHAnsi" w:cstheme="minorHAnsi"/>
          <w:sz w:val="22"/>
          <w:szCs w:val="22"/>
        </w:rPr>
        <w:t>2019-</w:t>
      </w:r>
      <w:r>
        <w:rPr>
          <w:rFonts w:asciiTheme="minorHAnsi" w:hAnsiTheme="minorHAnsi" w:cstheme="minorHAnsi"/>
          <w:sz w:val="22"/>
          <w:szCs w:val="22"/>
        </w:rPr>
        <w:t>2023)</w:t>
      </w:r>
    </w:p>
    <w:p w14:paraId="66F3C6BD" w14:textId="1B232DDC" w:rsidR="00CF2583" w:rsidRPr="00CF2583" w:rsidRDefault="00CF2583">
      <w:pPr>
        <w:pStyle w:val="ListParagraph"/>
        <w:numPr>
          <w:ilvl w:val="0"/>
          <w:numId w:val="112"/>
        </w:numPr>
        <w:spacing w:before="120" w:after="120"/>
        <w:ind w:left="568" w:hanging="284"/>
        <w:contextualSpacing w:val="0"/>
        <w:rPr>
          <w:rFonts w:asciiTheme="minorHAnsi" w:hAnsiTheme="minorHAnsi" w:cstheme="minorHAnsi"/>
          <w:sz w:val="22"/>
          <w:szCs w:val="22"/>
        </w:rPr>
      </w:pPr>
      <w:r w:rsidRPr="00CF2583">
        <w:rPr>
          <w:rFonts w:asciiTheme="minorHAnsi" w:hAnsiTheme="minorHAnsi" w:cstheme="minorHAnsi"/>
          <w:sz w:val="22"/>
          <w:szCs w:val="22"/>
        </w:rPr>
        <w:t>Arnold, A.: MD(Advanced Studies Project). Ultrasound in general practice. Flinders University, College of Medicine and Public Health (</w:t>
      </w:r>
      <w:r w:rsidR="00A421F3">
        <w:rPr>
          <w:rFonts w:asciiTheme="minorHAnsi" w:hAnsiTheme="minorHAnsi" w:cstheme="minorHAnsi"/>
          <w:sz w:val="22"/>
          <w:szCs w:val="22"/>
        </w:rPr>
        <w:t>2018-</w:t>
      </w:r>
      <w:r>
        <w:rPr>
          <w:rFonts w:asciiTheme="minorHAnsi" w:hAnsiTheme="minorHAnsi" w:cstheme="minorHAnsi"/>
          <w:sz w:val="22"/>
          <w:szCs w:val="22"/>
        </w:rPr>
        <w:t>2022</w:t>
      </w:r>
      <w:r w:rsidRPr="00CF2583">
        <w:rPr>
          <w:rFonts w:asciiTheme="minorHAnsi" w:hAnsiTheme="minorHAnsi" w:cstheme="minorHAnsi"/>
          <w:sz w:val="22"/>
          <w:szCs w:val="22"/>
        </w:rPr>
        <w:t>)</w:t>
      </w:r>
    </w:p>
    <w:p w14:paraId="5BC27A89" w14:textId="665F1C97" w:rsidR="00434C5F" w:rsidRDefault="00434C5F">
      <w:pPr>
        <w:pStyle w:val="ListParagraph"/>
        <w:numPr>
          <w:ilvl w:val="0"/>
          <w:numId w:val="112"/>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Turner, S.: MD(Advanced Studies Project). Capacity for general practitioners to take on higher acuity case load. Flinders University, College of Medicine and Public Health (</w:t>
      </w:r>
      <w:r w:rsidR="00A421F3">
        <w:rPr>
          <w:rFonts w:asciiTheme="minorHAnsi" w:hAnsiTheme="minorHAnsi" w:cstheme="minorHAnsi"/>
          <w:sz w:val="22"/>
          <w:szCs w:val="22"/>
        </w:rPr>
        <w:t>2017-</w:t>
      </w:r>
      <w:r>
        <w:rPr>
          <w:rFonts w:asciiTheme="minorHAnsi" w:hAnsiTheme="minorHAnsi" w:cstheme="minorHAnsi"/>
          <w:sz w:val="22"/>
          <w:szCs w:val="22"/>
        </w:rPr>
        <w:t>2021)</w:t>
      </w:r>
    </w:p>
    <w:p w14:paraId="4EE3CD15" w14:textId="210A10F9" w:rsidR="00434C5F" w:rsidRDefault="00434C5F">
      <w:pPr>
        <w:pStyle w:val="ListParagraph"/>
        <w:numPr>
          <w:ilvl w:val="0"/>
          <w:numId w:val="112"/>
        </w:numPr>
        <w:spacing w:before="120"/>
        <w:ind w:left="567" w:hanging="283"/>
        <w:contextualSpacing w:val="0"/>
        <w:rPr>
          <w:rFonts w:asciiTheme="minorHAnsi" w:hAnsiTheme="minorHAnsi" w:cstheme="minorHAnsi"/>
          <w:sz w:val="22"/>
          <w:szCs w:val="22"/>
        </w:rPr>
      </w:pPr>
      <w:r>
        <w:rPr>
          <w:rFonts w:asciiTheme="minorHAnsi" w:hAnsiTheme="minorHAnsi" w:cstheme="minorHAnsi"/>
          <w:sz w:val="22"/>
          <w:szCs w:val="22"/>
        </w:rPr>
        <w:lastRenderedPageBreak/>
        <w:t>Willson, K.: MD(Advanced Studies Project). Disaster management in rural and remote primary health care. Flinders University, College of Medicine and Pub</w:t>
      </w:r>
      <w:r w:rsidR="008E0882">
        <w:rPr>
          <w:rFonts w:asciiTheme="minorHAnsi" w:hAnsiTheme="minorHAnsi" w:cstheme="minorHAnsi"/>
          <w:sz w:val="22"/>
          <w:szCs w:val="22"/>
        </w:rPr>
        <w:t>l</w:t>
      </w:r>
      <w:r>
        <w:rPr>
          <w:rFonts w:asciiTheme="minorHAnsi" w:hAnsiTheme="minorHAnsi" w:cstheme="minorHAnsi"/>
          <w:sz w:val="22"/>
          <w:szCs w:val="22"/>
        </w:rPr>
        <w:t>ic Health (</w:t>
      </w:r>
      <w:r w:rsidR="00A421F3">
        <w:rPr>
          <w:rFonts w:asciiTheme="minorHAnsi" w:hAnsiTheme="minorHAnsi" w:cstheme="minorHAnsi"/>
          <w:sz w:val="22"/>
          <w:szCs w:val="22"/>
        </w:rPr>
        <w:t>2016-</w:t>
      </w:r>
      <w:r>
        <w:rPr>
          <w:rFonts w:asciiTheme="minorHAnsi" w:hAnsiTheme="minorHAnsi" w:cstheme="minorHAnsi"/>
          <w:sz w:val="22"/>
          <w:szCs w:val="22"/>
        </w:rPr>
        <w:t>2020)</w:t>
      </w:r>
    </w:p>
    <w:p w14:paraId="62887FA2" w14:textId="21742A72" w:rsidR="00434C5F" w:rsidRDefault="00434C5F">
      <w:pPr>
        <w:pStyle w:val="ListParagraph"/>
        <w:numPr>
          <w:ilvl w:val="0"/>
          <w:numId w:val="112"/>
        </w:numPr>
        <w:spacing w:before="120"/>
        <w:ind w:left="567" w:hanging="283"/>
        <w:contextualSpacing w:val="0"/>
        <w:rPr>
          <w:rFonts w:asciiTheme="minorHAnsi" w:hAnsiTheme="minorHAnsi" w:cstheme="minorHAnsi"/>
          <w:sz w:val="22"/>
          <w:szCs w:val="22"/>
        </w:rPr>
      </w:pPr>
      <w:r>
        <w:rPr>
          <w:rFonts w:asciiTheme="minorHAnsi" w:hAnsiTheme="minorHAnsi" w:cstheme="minorHAnsi"/>
          <w:sz w:val="22"/>
          <w:szCs w:val="22"/>
        </w:rPr>
        <w:t>Kerr, L.: MD(Advanced Studies Project). Rural Emergency Department of South Australia study. Flinders University, College of Medicine and Public Health (</w:t>
      </w:r>
      <w:r w:rsidR="00A421F3">
        <w:rPr>
          <w:rFonts w:asciiTheme="minorHAnsi" w:hAnsiTheme="minorHAnsi" w:cstheme="minorHAnsi"/>
          <w:sz w:val="22"/>
          <w:szCs w:val="22"/>
        </w:rPr>
        <w:t>2016-</w:t>
      </w:r>
      <w:r>
        <w:rPr>
          <w:rFonts w:asciiTheme="minorHAnsi" w:hAnsiTheme="minorHAnsi" w:cstheme="minorHAnsi"/>
          <w:sz w:val="22"/>
          <w:szCs w:val="22"/>
        </w:rPr>
        <w:t>2019)</w:t>
      </w:r>
    </w:p>
    <w:p w14:paraId="2995657C" w14:textId="77777777" w:rsidR="00434C5F" w:rsidRPr="00C83082" w:rsidRDefault="00434C5F">
      <w:pPr>
        <w:pStyle w:val="ListParagraph"/>
        <w:numPr>
          <w:ilvl w:val="1"/>
          <w:numId w:val="77"/>
        </w:numPr>
        <w:ind w:left="851" w:hanging="284"/>
        <w:rPr>
          <w:rFonts w:asciiTheme="minorHAnsi" w:hAnsiTheme="minorHAnsi" w:cstheme="minorHAnsi"/>
          <w:sz w:val="18"/>
          <w:szCs w:val="18"/>
        </w:rPr>
      </w:pPr>
      <w:r>
        <w:rPr>
          <w:rFonts w:asciiTheme="minorHAnsi" w:hAnsiTheme="minorHAnsi" w:cstheme="minorHAnsi"/>
          <w:sz w:val="18"/>
          <w:szCs w:val="18"/>
        </w:rPr>
        <w:t xml:space="preserve">Awarded </w:t>
      </w:r>
      <w:r w:rsidRPr="00CD590D">
        <w:rPr>
          <w:rFonts w:asciiTheme="minorHAnsi" w:hAnsiTheme="minorHAnsi" w:cstheme="minorHAnsi"/>
          <w:sz w:val="16"/>
          <w:szCs w:val="16"/>
        </w:rPr>
        <w:t>PRCC research prize</w:t>
      </w:r>
    </w:p>
    <w:p w14:paraId="636314A5" w14:textId="60E50E0A" w:rsidR="00434C5F" w:rsidRPr="00434C5F" w:rsidRDefault="00434C5F">
      <w:pPr>
        <w:pStyle w:val="ListParagraph"/>
        <w:numPr>
          <w:ilvl w:val="0"/>
          <w:numId w:val="112"/>
        </w:numPr>
        <w:spacing w:before="120"/>
        <w:ind w:left="568" w:hanging="284"/>
        <w:contextualSpacing w:val="0"/>
        <w:rPr>
          <w:rFonts w:asciiTheme="minorHAnsi" w:hAnsiTheme="minorHAnsi" w:cstheme="minorHAnsi"/>
          <w:sz w:val="22"/>
          <w:szCs w:val="22"/>
        </w:rPr>
      </w:pPr>
      <w:r w:rsidRPr="00434C5F">
        <w:rPr>
          <w:rFonts w:asciiTheme="minorHAnsi" w:hAnsiTheme="minorHAnsi" w:cstheme="minorHAnsi"/>
          <w:sz w:val="22"/>
          <w:szCs w:val="22"/>
        </w:rPr>
        <w:t>Kealy, B.: MD(Advanced Studies Project). Rural Emergency Department of South Australia study. Flinders University, College of Medicine and Public Health (</w:t>
      </w:r>
      <w:r w:rsidR="00A421F3">
        <w:rPr>
          <w:rFonts w:asciiTheme="minorHAnsi" w:hAnsiTheme="minorHAnsi" w:cstheme="minorHAnsi"/>
          <w:sz w:val="22"/>
          <w:szCs w:val="22"/>
        </w:rPr>
        <w:t>2016-</w:t>
      </w:r>
      <w:r w:rsidRPr="00434C5F">
        <w:rPr>
          <w:rFonts w:asciiTheme="minorHAnsi" w:hAnsiTheme="minorHAnsi" w:cstheme="minorHAnsi"/>
          <w:sz w:val="22"/>
          <w:szCs w:val="22"/>
        </w:rPr>
        <w:t>2019)</w:t>
      </w:r>
    </w:p>
    <w:p w14:paraId="6B1BEC89" w14:textId="77777777" w:rsidR="00434C5F" w:rsidRPr="00C83082" w:rsidRDefault="00434C5F">
      <w:pPr>
        <w:pStyle w:val="ListParagraph"/>
        <w:numPr>
          <w:ilvl w:val="1"/>
          <w:numId w:val="77"/>
        </w:numPr>
        <w:ind w:left="851" w:hanging="284"/>
        <w:rPr>
          <w:rFonts w:asciiTheme="minorHAnsi" w:hAnsiTheme="minorHAnsi" w:cstheme="minorHAnsi"/>
          <w:sz w:val="18"/>
          <w:szCs w:val="18"/>
        </w:rPr>
      </w:pPr>
      <w:r w:rsidRPr="00C83082">
        <w:rPr>
          <w:rFonts w:asciiTheme="minorHAnsi" w:hAnsiTheme="minorHAnsi" w:cstheme="minorHAnsi"/>
          <w:sz w:val="18"/>
          <w:szCs w:val="18"/>
        </w:rPr>
        <w:t xml:space="preserve">Awarded </w:t>
      </w:r>
      <w:r w:rsidRPr="00C83082">
        <w:rPr>
          <w:rFonts w:asciiTheme="minorHAnsi" w:hAnsiTheme="minorHAnsi" w:cstheme="minorHAnsi"/>
          <w:sz w:val="16"/>
          <w:szCs w:val="16"/>
        </w:rPr>
        <w:t>Dean Southgate research prize</w:t>
      </w:r>
    </w:p>
    <w:p w14:paraId="2372F118" w14:textId="4687181A" w:rsidR="00434C5F" w:rsidRPr="00434C5F" w:rsidRDefault="00434C5F">
      <w:pPr>
        <w:pStyle w:val="ListParagraph"/>
        <w:numPr>
          <w:ilvl w:val="0"/>
          <w:numId w:val="77"/>
        </w:numPr>
        <w:spacing w:before="120"/>
        <w:ind w:left="567" w:hanging="567"/>
        <w:contextualSpacing w:val="0"/>
        <w:rPr>
          <w:rFonts w:asciiTheme="minorHAnsi" w:hAnsiTheme="minorHAnsi" w:cstheme="minorHAnsi"/>
          <w:b/>
          <w:sz w:val="22"/>
          <w:szCs w:val="22"/>
        </w:rPr>
      </w:pPr>
      <w:r w:rsidRPr="00434C5F">
        <w:rPr>
          <w:rFonts w:asciiTheme="minorHAnsi" w:hAnsiTheme="minorHAnsi" w:cstheme="minorHAnsi"/>
          <w:b/>
          <w:sz w:val="22"/>
          <w:szCs w:val="22"/>
        </w:rPr>
        <w:t>Honours:</w:t>
      </w:r>
    </w:p>
    <w:p w14:paraId="19BC7AE4" w14:textId="35EA2584" w:rsidR="00D152C3" w:rsidRPr="00D152C3" w:rsidRDefault="00D152C3">
      <w:pPr>
        <w:pStyle w:val="ListParagraph"/>
        <w:numPr>
          <w:ilvl w:val="0"/>
          <w:numId w:val="115"/>
        </w:numPr>
        <w:ind w:left="567" w:hanging="283"/>
        <w:rPr>
          <w:rFonts w:asciiTheme="minorHAnsi" w:hAnsiTheme="minorHAnsi" w:cstheme="minorHAnsi"/>
          <w:sz w:val="22"/>
          <w:szCs w:val="22"/>
        </w:rPr>
      </w:pPr>
      <w:r w:rsidRPr="00D152C3">
        <w:rPr>
          <w:rFonts w:asciiTheme="minorHAnsi" w:hAnsiTheme="minorHAnsi" w:cstheme="minorHAnsi"/>
          <w:sz w:val="22"/>
          <w:szCs w:val="22"/>
        </w:rPr>
        <w:t>Keep, G.: BOT(Hon</w:t>
      </w:r>
      <w:r>
        <w:rPr>
          <w:rFonts w:asciiTheme="minorHAnsi" w:hAnsiTheme="minorHAnsi" w:cstheme="minorHAnsi"/>
          <w:sz w:val="22"/>
          <w:szCs w:val="22"/>
        </w:rPr>
        <w:t>-1A</w:t>
      </w:r>
      <w:r w:rsidRPr="00D152C3">
        <w:rPr>
          <w:rFonts w:asciiTheme="minorHAnsi" w:hAnsiTheme="minorHAnsi" w:cstheme="minorHAnsi"/>
          <w:sz w:val="22"/>
          <w:szCs w:val="22"/>
        </w:rPr>
        <w:t>). Career pathway for occupational therapists working within the Nepean Blue Mountains Local Health District - Mental Health Services. Western Sydney University, School of Health Sciences (</w:t>
      </w:r>
      <w:r>
        <w:rPr>
          <w:rFonts w:asciiTheme="minorHAnsi" w:hAnsiTheme="minorHAnsi" w:cstheme="minorHAnsi"/>
          <w:sz w:val="22"/>
          <w:szCs w:val="22"/>
        </w:rPr>
        <w:t>2023</w:t>
      </w:r>
      <w:r w:rsidRPr="00D152C3">
        <w:rPr>
          <w:rFonts w:asciiTheme="minorHAnsi" w:hAnsiTheme="minorHAnsi" w:cstheme="minorHAnsi"/>
          <w:sz w:val="22"/>
          <w:szCs w:val="22"/>
        </w:rPr>
        <w:t>)</w:t>
      </w:r>
    </w:p>
    <w:p w14:paraId="4E7D079E" w14:textId="19A2F07F" w:rsidR="000D6658" w:rsidRDefault="000D6658">
      <w:pPr>
        <w:pStyle w:val="ListParagraph"/>
        <w:numPr>
          <w:ilvl w:val="0"/>
          <w:numId w:val="115"/>
        </w:numPr>
        <w:spacing w:before="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Nguyen, A.: </w:t>
      </w:r>
      <w:proofErr w:type="spellStart"/>
      <w:r>
        <w:rPr>
          <w:rFonts w:asciiTheme="minorHAnsi" w:hAnsiTheme="minorHAnsi" w:cstheme="minorHAnsi"/>
          <w:sz w:val="22"/>
          <w:szCs w:val="22"/>
        </w:rPr>
        <w:t>B</w:t>
      </w:r>
      <w:r w:rsidR="005E069F">
        <w:rPr>
          <w:rFonts w:asciiTheme="minorHAnsi" w:hAnsiTheme="minorHAnsi" w:cstheme="minorHAnsi"/>
          <w:sz w:val="22"/>
          <w:szCs w:val="22"/>
        </w:rPr>
        <w:t>P</w:t>
      </w:r>
      <w:r>
        <w:rPr>
          <w:rFonts w:asciiTheme="minorHAnsi" w:hAnsiTheme="minorHAnsi" w:cstheme="minorHAnsi"/>
          <w:sz w:val="22"/>
          <w:szCs w:val="22"/>
        </w:rPr>
        <w:t>sy</w:t>
      </w:r>
      <w:proofErr w:type="spellEnd"/>
      <w:r>
        <w:rPr>
          <w:rFonts w:asciiTheme="minorHAnsi" w:hAnsiTheme="minorHAnsi" w:cstheme="minorHAnsi"/>
          <w:sz w:val="22"/>
          <w:szCs w:val="22"/>
        </w:rPr>
        <w:t xml:space="preserve">(Hon-2A): </w:t>
      </w:r>
      <w:r w:rsidRPr="009A7593">
        <w:rPr>
          <w:rFonts w:asciiTheme="minorHAnsi" w:hAnsiTheme="minorHAnsi" w:cstheme="minorHAnsi"/>
          <w:sz w:val="22"/>
          <w:szCs w:val="22"/>
        </w:rPr>
        <w:t>Health state utilities and quality of life in patients with migraine: a meta-analysis</w:t>
      </w:r>
      <w:r>
        <w:rPr>
          <w:rFonts w:asciiTheme="minorHAnsi" w:hAnsiTheme="minorHAnsi" w:cstheme="minorHAnsi"/>
          <w:sz w:val="22"/>
          <w:szCs w:val="22"/>
        </w:rPr>
        <w:t>. Western Sydney University, School of Psychology (2023)</w:t>
      </w:r>
    </w:p>
    <w:p w14:paraId="314BE60C" w14:textId="526A2E3F" w:rsidR="00645963" w:rsidRDefault="00645963">
      <w:pPr>
        <w:pStyle w:val="ListParagraph"/>
        <w:numPr>
          <w:ilvl w:val="0"/>
          <w:numId w:val="115"/>
        </w:numPr>
        <w:spacing w:before="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Fitzpatrick, P.: BOT(Hon-1A). </w:t>
      </w:r>
      <w:r w:rsidRPr="005A7B93">
        <w:rPr>
          <w:rFonts w:asciiTheme="minorHAnsi" w:hAnsiTheme="minorHAnsi" w:cstheme="minorHAnsi"/>
          <w:sz w:val="22"/>
          <w:szCs w:val="22"/>
        </w:rPr>
        <w:t>Development of a career pathway for occupational therapists working within the Nepean Blue Mountains Local Health District - Mental Health Services</w:t>
      </w:r>
      <w:r>
        <w:rPr>
          <w:rFonts w:asciiTheme="minorHAnsi" w:hAnsiTheme="minorHAnsi" w:cstheme="minorHAnsi"/>
          <w:sz w:val="22"/>
          <w:szCs w:val="22"/>
        </w:rPr>
        <w:t>. Western Sydney University, School of Health Sciences (2022)</w:t>
      </w:r>
    </w:p>
    <w:p w14:paraId="1F9F5FBB" w14:textId="4D585E02" w:rsidR="00262683" w:rsidRDefault="00262683">
      <w:pPr>
        <w:pStyle w:val="ListParagraph"/>
        <w:numPr>
          <w:ilvl w:val="0"/>
          <w:numId w:val="115"/>
        </w:numPr>
        <w:spacing w:before="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Conroy, M.: BOT(Hon-2A). </w:t>
      </w:r>
      <w:r w:rsidRPr="005A7B93">
        <w:rPr>
          <w:rFonts w:asciiTheme="minorHAnsi" w:hAnsiTheme="minorHAnsi" w:cstheme="minorHAnsi"/>
          <w:sz w:val="22"/>
          <w:szCs w:val="22"/>
        </w:rPr>
        <w:t>Can patients with cognitive impairment effectively and safely participate in group-based (circuit/semi-supervised) rehabilitation? A systematic review</w:t>
      </w:r>
      <w:r w:rsidR="00645963">
        <w:rPr>
          <w:rFonts w:asciiTheme="minorHAnsi" w:hAnsiTheme="minorHAnsi" w:cstheme="minorHAnsi"/>
          <w:sz w:val="22"/>
          <w:szCs w:val="22"/>
        </w:rPr>
        <w:t>. Western Sydney University, School of Health Sciences</w:t>
      </w:r>
      <w:r>
        <w:rPr>
          <w:rFonts w:asciiTheme="minorHAnsi" w:hAnsiTheme="minorHAnsi" w:cstheme="minorHAnsi"/>
          <w:sz w:val="22"/>
          <w:szCs w:val="22"/>
        </w:rPr>
        <w:t xml:space="preserve"> (2022)</w:t>
      </w:r>
    </w:p>
    <w:p w14:paraId="1A0852C7" w14:textId="37756A85" w:rsidR="00262683" w:rsidRDefault="00262683">
      <w:pPr>
        <w:pStyle w:val="ListParagraph"/>
        <w:numPr>
          <w:ilvl w:val="0"/>
          <w:numId w:val="115"/>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Bryne, B.: </w:t>
      </w:r>
      <w:proofErr w:type="spellStart"/>
      <w:r>
        <w:rPr>
          <w:rFonts w:asciiTheme="minorHAnsi" w:hAnsiTheme="minorHAnsi" w:cstheme="minorHAnsi"/>
          <w:sz w:val="22"/>
          <w:szCs w:val="22"/>
        </w:rPr>
        <w:t>BPsy</w:t>
      </w:r>
      <w:proofErr w:type="spellEnd"/>
      <w:r>
        <w:rPr>
          <w:rFonts w:asciiTheme="minorHAnsi" w:hAnsiTheme="minorHAnsi" w:cstheme="minorHAnsi"/>
          <w:sz w:val="22"/>
          <w:szCs w:val="22"/>
        </w:rPr>
        <w:t>(Hon</w:t>
      </w:r>
      <w:r w:rsidR="00645963">
        <w:rPr>
          <w:rFonts w:asciiTheme="minorHAnsi" w:hAnsiTheme="minorHAnsi" w:cstheme="minorHAnsi"/>
          <w:sz w:val="22"/>
          <w:szCs w:val="22"/>
        </w:rPr>
        <w:t>-1A</w:t>
      </w:r>
      <w:r>
        <w:rPr>
          <w:rFonts w:asciiTheme="minorHAnsi" w:hAnsiTheme="minorHAnsi" w:cstheme="minorHAnsi"/>
          <w:sz w:val="22"/>
          <w:szCs w:val="22"/>
        </w:rPr>
        <w:t>). Developing competencies for inclusive work with vulnerable, marginalised and disadvantaged populations</w:t>
      </w:r>
      <w:r w:rsidR="00645963">
        <w:rPr>
          <w:rFonts w:asciiTheme="minorHAnsi" w:hAnsiTheme="minorHAnsi" w:cstheme="minorHAnsi"/>
          <w:sz w:val="22"/>
          <w:szCs w:val="22"/>
        </w:rPr>
        <w:t>. Western Sydney University, School of Psychology</w:t>
      </w:r>
      <w:r>
        <w:rPr>
          <w:rFonts w:asciiTheme="minorHAnsi" w:hAnsiTheme="minorHAnsi" w:cstheme="minorHAnsi"/>
          <w:sz w:val="22"/>
          <w:szCs w:val="22"/>
        </w:rPr>
        <w:t xml:space="preserve"> (2022)</w:t>
      </w:r>
    </w:p>
    <w:p w14:paraId="067FEC44" w14:textId="25194517" w:rsidR="00F235A2" w:rsidRDefault="00F235A2">
      <w:pPr>
        <w:pStyle w:val="ListParagraph"/>
        <w:numPr>
          <w:ilvl w:val="0"/>
          <w:numId w:val="115"/>
        </w:numPr>
        <w:spacing w:before="120"/>
        <w:ind w:left="567" w:hanging="283"/>
        <w:contextualSpacing w:val="0"/>
        <w:rPr>
          <w:rFonts w:asciiTheme="minorHAnsi" w:hAnsiTheme="minorHAnsi" w:cstheme="minorHAnsi"/>
          <w:sz w:val="22"/>
          <w:szCs w:val="22"/>
        </w:rPr>
      </w:pPr>
      <w:r w:rsidRPr="005A7B93">
        <w:rPr>
          <w:rFonts w:asciiTheme="minorHAnsi" w:hAnsiTheme="minorHAnsi" w:cstheme="minorHAnsi"/>
          <w:sz w:val="22"/>
          <w:szCs w:val="22"/>
        </w:rPr>
        <w:t>Grady, A.: BOT(Hon</w:t>
      </w:r>
      <w:r w:rsidR="00221658">
        <w:rPr>
          <w:rFonts w:asciiTheme="minorHAnsi" w:hAnsiTheme="minorHAnsi" w:cstheme="minorHAnsi"/>
          <w:sz w:val="22"/>
          <w:szCs w:val="22"/>
        </w:rPr>
        <w:t>-1A</w:t>
      </w:r>
      <w:r w:rsidRPr="005A7B93">
        <w:rPr>
          <w:rFonts w:asciiTheme="minorHAnsi" w:hAnsiTheme="minorHAnsi" w:cstheme="minorHAnsi"/>
          <w:sz w:val="22"/>
          <w:szCs w:val="22"/>
        </w:rPr>
        <w:t xml:space="preserve">). The </w:t>
      </w:r>
      <w:r>
        <w:rPr>
          <w:rFonts w:asciiTheme="minorHAnsi" w:hAnsiTheme="minorHAnsi" w:cstheme="minorHAnsi"/>
          <w:sz w:val="22"/>
          <w:szCs w:val="22"/>
        </w:rPr>
        <w:t>p</w:t>
      </w:r>
      <w:r w:rsidRPr="005A7B93">
        <w:rPr>
          <w:rFonts w:asciiTheme="minorHAnsi" w:hAnsiTheme="minorHAnsi" w:cstheme="minorHAnsi"/>
          <w:sz w:val="22"/>
          <w:szCs w:val="22"/>
        </w:rPr>
        <w:t xml:space="preserve">ublic </w:t>
      </w:r>
      <w:r>
        <w:rPr>
          <w:rFonts w:asciiTheme="minorHAnsi" w:hAnsiTheme="minorHAnsi" w:cstheme="minorHAnsi"/>
          <w:sz w:val="22"/>
          <w:szCs w:val="22"/>
        </w:rPr>
        <w:t>f</w:t>
      </w:r>
      <w:r w:rsidRPr="005A7B93">
        <w:rPr>
          <w:rFonts w:asciiTheme="minorHAnsi" w:hAnsiTheme="minorHAnsi" w:cstheme="minorHAnsi"/>
          <w:sz w:val="22"/>
          <w:szCs w:val="22"/>
        </w:rPr>
        <w:t xml:space="preserve">unding </w:t>
      </w:r>
      <w:r>
        <w:rPr>
          <w:rFonts w:asciiTheme="minorHAnsi" w:hAnsiTheme="minorHAnsi" w:cstheme="minorHAnsi"/>
          <w:sz w:val="22"/>
          <w:szCs w:val="22"/>
        </w:rPr>
        <w:t>a</w:t>
      </w:r>
      <w:r w:rsidRPr="005A7B93">
        <w:rPr>
          <w:rFonts w:asciiTheme="minorHAnsi" w:hAnsiTheme="minorHAnsi" w:cstheme="minorHAnsi"/>
          <w:sz w:val="22"/>
          <w:szCs w:val="22"/>
        </w:rPr>
        <w:t xml:space="preserve">rrangements for the </w:t>
      </w:r>
      <w:r>
        <w:rPr>
          <w:rFonts w:asciiTheme="minorHAnsi" w:hAnsiTheme="minorHAnsi" w:cstheme="minorHAnsi"/>
          <w:sz w:val="22"/>
          <w:szCs w:val="22"/>
        </w:rPr>
        <w:t>c</w:t>
      </w:r>
      <w:r w:rsidRPr="005A7B93">
        <w:rPr>
          <w:rFonts w:asciiTheme="minorHAnsi" w:hAnsiTheme="minorHAnsi" w:cstheme="minorHAnsi"/>
          <w:sz w:val="22"/>
          <w:szCs w:val="22"/>
        </w:rPr>
        <w:t xml:space="preserve">are </w:t>
      </w:r>
      <w:r>
        <w:rPr>
          <w:rFonts w:asciiTheme="minorHAnsi" w:hAnsiTheme="minorHAnsi" w:cstheme="minorHAnsi"/>
          <w:sz w:val="22"/>
          <w:szCs w:val="22"/>
        </w:rPr>
        <w:t>n</w:t>
      </w:r>
      <w:r w:rsidRPr="005A7B93">
        <w:rPr>
          <w:rFonts w:asciiTheme="minorHAnsi" w:hAnsiTheme="minorHAnsi" w:cstheme="minorHAnsi"/>
          <w:sz w:val="22"/>
          <w:szCs w:val="22"/>
        </w:rPr>
        <w:t xml:space="preserve">eeds of </w:t>
      </w:r>
      <w:r>
        <w:rPr>
          <w:rFonts w:asciiTheme="minorHAnsi" w:hAnsiTheme="minorHAnsi" w:cstheme="minorHAnsi"/>
          <w:sz w:val="22"/>
          <w:szCs w:val="22"/>
        </w:rPr>
        <w:t>r</w:t>
      </w:r>
      <w:r w:rsidRPr="005A7B93">
        <w:rPr>
          <w:rFonts w:asciiTheme="minorHAnsi" w:hAnsiTheme="minorHAnsi" w:cstheme="minorHAnsi"/>
          <w:sz w:val="22"/>
          <w:szCs w:val="22"/>
        </w:rPr>
        <w:t xml:space="preserve">esidential </w:t>
      </w:r>
      <w:r>
        <w:rPr>
          <w:rFonts w:asciiTheme="minorHAnsi" w:hAnsiTheme="minorHAnsi" w:cstheme="minorHAnsi"/>
          <w:sz w:val="22"/>
          <w:szCs w:val="22"/>
        </w:rPr>
        <w:t>a</w:t>
      </w:r>
      <w:r w:rsidRPr="005A7B93">
        <w:rPr>
          <w:rFonts w:asciiTheme="minorHAnsi" w:hAnsiTheme="minorHAnsi" w:cstheme="minorHAnsi"/>
          <w:sz w:val="22"/>
          <w:szCs w:val="22"/>
        </w:rPr>
        <w:t xml:space="preserve">ged </w:t>
      </w:r>
      <w:r>
        <w:rPr>
          <w:rFonts w:asciiTheme="minorHAnsi" w:hAnsiTheme="minorHAnsi" w:cstheme="minorHAnsi"/>
          <w:sz w:val="22"/>
          <w:szCs w:val="22"/>
        </w:rPr>
        <w:t>c</w:t>
      </w:r>
      <w:r w:rsidRPr="005A7B93">
        <w:rPr>
          <w:rFonts w:asciiTheme="minorHAnsi" w:hAnsiTheme="minorHAnsi" w:cstheme="minorHAnsi"/>
          <w:sz w:val="22"/>
          <w:szCs w:val="22"/>
        </w:rPr>
        <w:t xml:space="preserve">are </w:t>
      </w:r>
      <w:r>
        <w:rPr>
          <w:rFonts w:asciiTheme="minorHAnsi" w:hAnsiTheme="minorHAnsi" w:cstheme="minorHAnsi"/>
          <w:sz w:val="22"/>
          <w:szCs w:val="22"/>
        </w:rPr>
        <w:t>facility r</w:t>
      </w:r>
      <w:r w:rsidRPr="005A7B93">
        <w:rPr>
          <w:rFonts w:asciiTheme="minorHAnsi" w:hAnsiTheme="minorHAnsi" w:cstheme="minorHAnsi"/>
          <w:sz w:val="22"/>
          <w:szCs w:val="22"/>
        </w:rPr>
        <w:t xml:space="preserve">esidents within the Asia Pacific </w:t>
      </w:r>
      <w:r>
        <w:rPr>
          <w:rFonts w:asciiTheme="minorHAnsi" w:hAnsiTheme="minorHAnsi" w:cstheme="minorHAnsi"/>
          <w:sz w:val="22"/>
          <w:szCs w:val="22"/>
        </w:rPr>
        <w:t>Region: a s</w:t>
      </w:r>
      <w:r w:rsidRPr="005A7B93">
        <w:rPr>
          <w:rFonts w:asciiTheme="minorHAnsi" w:hAnsiTheme="minorHAnsi" w:cstheme="minorHAnsi"/>
          <w:sz w:val="22"/>
          <w:szCs w:val="22"/>
        </w:rPr>
        <w:t xml:space="preserve">coping </w:t>
      </w:r>
      <w:r>
        <w:rPr>
          <w:rFonts w:asciiTheme="minorHAnsi" w:hAnsiTheme="minorHAnsi" w:cstheme="minorHAnsi"/>
          <w:sz w:val="22"/>
          <w:szCs w:val="22"/>
        </w:rPr>
        <w:t>r</w:t>
      </w:r>
      <w:r w:rsidRPr="005A7B93">
        <w:rPr>
          <w:rFonts w:asciiTheme="minorHAnsi" w:hAnsiTheme="minorHAnsi" w:cstheme="minorHAnsi"/>
          <w:sz w:val="22"/>
          <w:szCs w:val="22"/>
        </w:rPr>
        <w:t>eview</w:t>
      </w:r>
      <w:r>
        <w:rPr>
          <w:rFonts w:asciiTheme="minorHAnsi" w:hAnsiTheme="minorHAnsi" w:cstheme="minorHAnsi"/>
          <w:sz w:val="22"/>
          <w:szCs w:val="22"/>
        </w:rPr>
        <w:t>. Western Sydney University, School of Health Sciences (2021)</w:t>
      </w:r>
    </w:p>
    <w:p w14:paraId="34BF2DA0" w14:textId="2F6FF205" w:rsidR="00C06761" w:rsidRDefault="00C06761">
      <w:pPr>
        <w:pStyle w:val="ListParagraph"/>
        <w:numPr>
          <w:ilvl w:val="0"/>
          <w:numId w:val="115"/>
        </w:numPr>
        <w:spacing w:before="120"/>
        <w:ind w:left="568" w:hanging="284"/>
        <w:contextualSpacing w:val="0"/>
        <w:rPr>
          <w:rFonts w:asciiTheme="minorHAnsi" w:hAnsiTheme="minorHAnsi" w:cstheme="minorHAnsi"/>
          <w:sz w:val="22"/>
          <w:szCs w:val="22"/>
        </w:rPr>
      </w:pPr>
      <w:r>
        <w:rPr>
          <w:rFonts w:asciiTheme="minorHAnsi" w:hAnsiTheme="minorHAnsi" w:cstheme="minorHAnsi"/>
          <w:sz w:val="22"/>
          <w:szCs w:val="22"/>
        </w:rPr>
        <w:t xml:space="preserve">Pho, J. BOT(Hon-1A). </w:t>
      </w:r>
      <w:r w:rsidRPr="00C06761">
        <w:rPr>
          <w:rFonts w:asciiTheme="minorHAnsi" w:hAnsiTheme="minorHAnsi" w:cstheme="minorHAnsi"/>
          <w:sz w:val="22"/>
          <w:szCs w:val="22"/>
        </w:rPr>
        <w:t>Health and support service utilization by Culturally and Linguistically Diverse (CALD) individuals with disability in Australia</w:t>
      </w:r>
      <w:r>
        <w:rPr>
          <w:rFonts w:asciiTheme="minorHAnsi" w:hAnsiTheme="minorHAnsi" w:cstheme="minorHAnsi"/>
          <w:sz w:val="22"/>
          <w:szCs w:val="22"/>
        </w:rPr>
        <w:t>. Western Sydney University, S</w:t>
      </w:r>
      <w:r w:rsidR="00F235A2">
        <w:rPr>
          <w:rFonts w:asciiTheme="minorHAnsi" w:hAnsiTheme="minorHAnsi" w:cstheme="minorHAnsi"/>
          <w:sz w:val="22"/>
          <w:szCs w:val="22"/>
        </w:rPr>
        <w:t>chool of Health Sciences (2020)</w:t>
      </w:r>
    </w:p>
    <w:p w14:paraId="2546312A" w14:textId="0DAA2C18" w:rsidR="000110F3" w:rsidRDefault="000110F3">
      <w:pPr>
        <w:pStyle w:val="ListParagraph"/>
        <w:numPr>
          <w:ilvl w:val="0"/>
          <w:numId w:val="115"/>
        </w:numPr>
        <w:spacing w:before="120"/>
        <w:ind w:left="568" w:hanging="284"/>
        <w:contextualSpacing w:val="0"/>
        <w:rPr>
          <w:rFonts w:asciiTheme="minorHAnsi" w:hAnsiTheme="minorHAnsi" w:cstheme="minorHAnsi"/>
          <w:sz w:val="22"/>
          <w:szCs w:val="22"/>
        </w:rPr>
      </w:pPr>
      <w:r>
        <w:rPr>
          <w:rFonts w:asciiTheme="minorHAnsi" w:hAnsiTheme="minorHAnsi" w:cstheme="minorHAnsi"/>
          <w:sz w:val="22"/>
          <w:szCs w:val="22"/>
        </w:rPr>
        <w:t>Philips, E. BSc(Hon</w:t>
      </w:r>
      <w:r w:rsidR="00D41DD9">
        <w:rPr>
          <w:rFonts w:asciiTheme="minorHAnsi" w:hAnsiTheme="minorHAnsi" w:cstheme="minorHAnsi"/>
          <w:sz w:val="22"/>
          <w:szCs w:val="22"/>
        </w:rPr>
        <w:t>-2A</w:t>
      </w:r>
      <w:r>
        <w:rPr>
          <w:rFonts w:asciiTheme="minorHAnsi" w:hAnsiTheme="minorHAnsi" w:cstheme="minorHAnsi"/>
          <w:sz w:val="22"/>
          <w:szCs w:val="22"/>
        </w:rPr>
        <w:t>). Understanding how to improve models of care for Indigenous People living with hepatitis C virus. Flinders University, College of Me</w:t>
      </w:r>
      <w:r w:rsidR="00F235A2">
        <w:rPr>
          <w:rFonts w:asciiTheme="minorHAnsi" w:hAnsiTheme="minorHAnsi" w:cstheme="minorHAnsi"/>
          <w:sz w:val="22"/>
          <w:szCs w:val="22"/>
        </w:rPr>
        <w:t>dicine and Public Health (2019)</w:t>
      </w:r>
    </w:p>
    <w:p w14:paraId="67FC0A25" w14:textId="77777777" w:rsidR="000932B5" w:rsidRPr="000932B5" w:rsidRDefault="000932B5">
      <w:pPr>
        <w:pStyle w:val="ListParagraph"/>
        <w:numPr>
          <w:ilvl w:val="0"/>
          <w:numId w:val="115"/>
        </w:numPr>
        <w:spacing w:before="120" w:after="120"/>
        <w:ind w:left="538" w:hanging="266"/>
        <w:contextualSpacing w:val="0"/>
        <w:rPr>
          <w:rFonts w:asciiTheme="minorHAnsi" w:hAnsiTheme="minorHAnsi" w:cstheme="minorHAnsi"/>
          <w:sz w:val="22"/>
          <w:szCs w:val="22"/>
        </w:rPr>
      </w:pPr>
      <w:r w:rsidRPr="000932B5">
        <w:rPr>
          <w:rFonts w:asciiTheme="minorHAnsi" w:hAnsiTheme="minorHAnsi" w:cstheme="minorHAnsi"/>
          <w:sz w:val="22"/>
          <w:szCs w:val="22"/>
        </w:rPr>
        <w:t>Halder, A.: MBBS(Hon-1A). Hepatitis C models of care in primary practice: a systematic review. The University of Queensland, School of Medicine (2014-2015)</w:t>
      </w:r>
    </w:p>
    <w:p w14:paraId="5236DDC6" w14:textId="454A8FA9" w:rsidR="00434C5F" w:rsidRPr="00434C5F" w:rsidRDefault="00434C5F">
      <w:pPr>
        <w:pStyle w:val="ListParagraph"/>
        <w:numPr>
          <w:ilvl w:val="0"/>
          <w:numId w:val="77"/>
        </w:numPr>
        <w:spacing w:before="120"/>
        <w:ind w:left="567" w:hanging="567"/>
        <w:rPr>
          <w:rFonts w:asciiTheme="minorHAnsi" w:hAnsiTheme="minorHAnsi" w:cstheme="minorHAnsi"/>
          <w:b/>
          <w:sz w:val="22"/>
          <w:szCs w:val="22"/>
        </w:rPr>
      </w:pPr>
      <w:r w:rsidRPr="00434C5F">
        <w:rPr>
          <w:rFonts w:asciiTheme="minorHAnsi" w:hAnsiTheme="minorHAnsi" w:cstheme="minorHAnsi"/>
          <w:b/>
          <w:sz w:val="22"/>
          <w:szCs w:val="22"/>
        </w:rPr>
        <w:t>Others:</w:t>
      </w:r>
    </w:p>
    <w:p w14:paraId="098345A4" w14:textId="24A56B9E" w:rsidR="003B3A53" w:rsidRDefault="00CC1149">
      <w:pPr>
        <w:pStyle w:val="ListParagraph"/>
        <w:numPr>
          <w:ilvl w:val="0"/>
          <w:numId w:val="113"/>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Rahimi, R.: </w:t>
      </w:r>
      <w:proofErr w:type="spellStart"/>
      <w:r w:rsidR="00D76D8B">
        <w:rPr>
          <w:rFonts w:asciiTheme="minorHAnsi" w:hAnsiTheme="minorHAnsi" w:cstheme="minorHAnsi"/>
          <w:sz w:val="22"/>
          <w:szCs w:val="22"/>
        </w:rPr>
        <w:t>GradDip</w:t>
      </w:r>
      <w:proofErr w:type="spellEnd"/>
      <w:r w:rsidR="00D76D8B">
        <w:rPr>
          <w:rFonts w:asciiTheme="minorHAnsi" w:hAnsiTheme="minorHAnsi" w:cstheme="minorHAnsi"/>
          <w:sz w:val="22"/>
          <w:szCs w:val="22"/>
        </w:rPr>
        <w:t>(</w:t>
      </w:r>
      <w:proofErr w:type="spellStart"/>
      <w:r>
        <w:rPr>
          <w:rFonts w:asciiTheme="minorHAnsi" w:hAnsiTheme="minorHAnsi" w:cstheme="minorHAnsi"/>
          <w:sz w:val="22"/>
          <w:szCs w:val="22"/>
        </w:rPr>
        <w:t>Psy</w:t>
      </w:r>
      <w:proofErr w:type="spellEnd"/>
      <w:r w:rsidR="00D76D8B">
        <w:rPr>
          <w:rFonts w:asciiTheme="minorHAnsi" w:hAnsiTheme="minorHAnsi" w:cstheme="minorHAnsi"/>
          <w:sz w:val="22"/>
          <w:szCs w:val="22"/>
        </w:rPr>
        <w:t>)</w:t>
      </w:r>
      <w:r>
        <w:rPr>
          <w:rFonts w:asciiTheme="minorHAnsi" w:hAnsiTheme="minorHAnsi" w:cstheme="minorHAnsi"/>
          <w:sz w:val="22"/>
          <w:szCs w:val="22"/>
        </w:rPr>
        <w:t>. An integrative review exploring trans-professional competencies to work inclusively with people who are experiencing vulnerability. Western Sydney University, School of Psychology (2022)</w:t>
      </w:r>
    </w:p>
    <w:p w14:paraId="54F0DFD1" w14:textId="7D5D90A7" w:rsidR="003726E4" w:rsidRPr="003726E4" w:rsidRDefault="003726E4">
      <w:pPr>
        <w:pStyle w:val="ListParagraph"/>
        <w:numPr>
          <w:ilvl w:val="0"/>
          <w:numId w:val="113"/>
        </w:numPr>
        <w:ind w:left="567" w:hanging="283"/>
        <w:rPr>
          <w:rFonts w:asciiTheme="minorHAnsi" w:hAnsiTheme="minorHAnsi" w:cstheme="minorHAnsi"/>
          <w:sz w:val="22"/>
          <w:szCs w:val="22"/>
        </w:rPr>
      </w:pPr>
      <w:r w:rsidRPr="003726E4">
        <w:rPr>
          <w:rFonts w:asciiTheme="minorHAnsi" w:hAnsiTheme="minorHAnsi" w:cstheme="minorHAnsi"/>
          <w:sz w:val="22"/>
          <w:szCs w:val="22"/>
        </w:rPr>
        <w:t>Baldry, R.: Vice-Chancellery Research Education Scholarship. Queensland University of Technology (December 2015 – January 2016)</w:t>
      </w:r>
    </w:p>
    <w:p w14:paraId="1E65B677" w14:textId="2DAC47A2" w:rsidR="00434C5F" w:rsidRPr="00434C5F" w:rsidRDefault="00434C5F">
      <w:pPr>
        <w:pStyle w:val="ListParagraph"/>
        <w:numPr>
          <w:ilvl w:val="0"/>
          <w:numId w:val="113"/>
        </w:numPr>
        <w:spacing w:before="120"/>
        <w:ind w:left="567" w:hanging="283"/>
        <w:contextualSpacing w:val="0"/>
        <w:rPr>
          <w:rFonts w:asciiTheme="minorHAnsi" w:hAnsiTheme="minorHAnsi" w:cstheme="minorHAnsi"/>
          <w:sz w:val="22"/>
          <w:szCs w:val="22"/>
        </w:rPr>
      </w:pPr>
      <w:r w:rsidRPr="00434C5F">
        <w:rPr>
          <w:rFonts w:asciiTheme="minorHAnsi" w:hAnsiTheme="minorHAnsi" w:cstheme="minorHAnsi"/>
          <w:sz w:val="22"/>
          <w:szCs w:val="22"/>
        </w:rPr>
        <w:t>Laing, A.: Vice-Chancellery Research Education Scholarship. Queensland University of Technology (November - December 2013)</w:t>
      </w:r>
    </w:p>
    <w:p w14:paraId="3F15B6D1" w14:textId="77777777" w:rsidR="00434C5F" w:rsidRPr="00434C5F" w:rsidRDefault="00434C5F">
      <w:pPr>
        <w:pStyle w:val="ListParagraph"/>
        <w:numPr>
          <w:ilvl w:val="0"/>
          <w:numId w:val="113"/>
        </w:numPr>
        <w:spacing w:before="120"/>
        <w:ind w:left="567" w:hanging="283"/>
        <w:contextualSpacing w:val="0"/>
        <w:rPr>
          <w:rFonts w:asciiTheme="minorHAnsi" w:hAnsiTheme="minorHAnsi" w:cstheme="minorHAnsi"/>
          <w:sz w:val="22"/>
          <w:szCs w:val="22"/>
        </w:rPr>
      </w:pPr>
      <w:r w:rsidRPr="00434C5F">
        <w:rPr>
          <w:rFonts w:asciiTheme="minorHAnsi" w:hAnsiTheme="minorHAnsi" w:cstheme="minorHAnsi"/>
          <w:sz w:val="22"/>
          <w:szCs w:val="22"/>
        </w:rPr>
        <w:t>McDonald, W. MBBS-III. Communication barriers with international medical graduates. University of Western Australia, Discipline of General Practice (2010)</w:t>
      </w:r>
    </w:p>
    <w:p w14:paraId="3F13439F" w14:textId="77777777" w:rsidR="00434C5F" w:rsidRPr="00434C5F" w:rsidRDefault="00434C5F">
      <w:pPr>
        <w:pStyle w:val="ListParagraph"/>
        <w:numPr>
          <w:ilvl w:val="0"/>
          <w:numId w:val="113"/>
        </w:numPr>
        <w:spacing w:before="120"/>
        <w:ind w:left="567" w:hanging="283"/>
        <w:contextualSpacing w:val="0"/>
        <w:rPr>
          <w:rFonts w:asciiTheme="minorHAnsi" w:hAnsiTheme="minorHAnsi" w:cstheme="minorHAnsi"/>
          <w:sz w:val="22"/>
          <w:szCs w:val="22"/>
        </w:rPr>
      </w:pPr>
      <w:r w:rsidRPr="00434C5F">
        <w:rPr>
          <w:rFonts w:asciiTheme="minorHAnsi" w:hAnsiTheme="minorHAnsi" w:cstheme="minorHAnsi"/>
          <w:sz w:val="22"/>
          <w:szCs w:val="22"/>
        </w:rPr>
        <w:lastRenderedPageBreak/>
        <w:t>Simpson, J.: MBBS-III. Communication barriers with international medical graduates. University of Western Australia, Discipline of General Practice (2010)</w:t>
      </w:r>
    </w:p>
    <w:p w14:paraId="6116007A" w14:textId="77777777" w:rsidR="00434C5F" w:rsidRPr="00434C5F" w:rsidRDefault="00434C5F">
      <w:pPr>
        <w:pStyle w:val="ListParagraph"/>
        <w:numPr>
          <w:ilvl w:val="0"/>
          <w:numId w:val="113"/>
        </w:numPr>
        <w:spacing w:before="120"/>
        <w:ind w:left="567" w:hanging="283"/>
        <w:contextualSpacing w:val="0"/>
        <w:rPr>
          <w:rFonts w:asciiTheme="minorHAnsi" w:hAnsiTheme="minorHAnsi" w:cstheme="minorHAnsi"/>
          <w:sz w:val="22"/>
          <w:szCs w:val="22"/>
        </w:rPr>
      </w:pPr>
      <w:r w:rsidRPr="00434C5F">
        <w:rPr>
          <w:rFonts w:asciiTheme="minorHAnsi" w:hAnsiTheme="minorHAnsi" w:cstheme="minorHAnsi"/>
          <w:sz w:val="22"/>
          <w:szCs w:val="22"/>
        </w:rPr>
        <w:t>Kirks, D.: MBBS-III. Asthma management in general practice. University of Western Australia, Discipline of General Practice (2010)</w:t>
      </w:r>
    </w:p>
    <w:p w14:paraId="241D40BB" w14:textId="77777777" w:rsidR="00434C5F" w:rsidRPr="00434C5F" w:rsidRDefault="00434C5F">
      <w:pPr>
        <w:pStyle w:val="ListParagraph"/>
        <w:numPr>
          <w:ilvl w:val="0"/>
          <w:numId w:val="113"/>
        </w:numPr>
        <w:spacing w:before="120"/>
        <w:ind w:left="567" w:hanging="283"/>
        <w:contextualSpacing w:val="0"/>
        <w:rPr>
          <w:rFonts w:asciiTheme="minorHAnsi" w:hAnsiTheme="minorHAnsi" w:cstheme="minorHAnsi"/>
          <w:sz w:val="22"/>
          <w:szCs w:val="22"/>
        </w:rPr>
      </w:pPr>
      <w:r w:rsidRPr="00434C5F">
        <w:rPr>
          <w:rFonts w:asciiTheme="minorHAnsi" w:hAnsiTheme="minorHAnsi" w:cstheme="minorHAnsi"/>
          <w:sz w:val="22"/>
          <w:szCs w:val="22"/>
        </w:rPr>
        <w:t>Copson, S.: MBBS-III. Evaluation of a Wheatbelt GP Network domestic violence program. University of Western Australia, Discipline of General Practice (2009)</w:t>
      </w:r>
    </w:p>
    <w:p w14:paraId="11491BCE" w14:textId="77777777" w:rsidR="00434C5F" w:rsidRPr="00434C5F" w:rsidRDefault="00434C5F">
      <w:pPr>
        <w:pStyle w:val="ListParagraph"/>
        <w:numPr>
          <w:ilvl w:val="0"/>
          <w:numId w:val="113"/>
        </w:numPr>
        <w:spacing w:before="120"/>
        <w:ind w:left="567" w:hanging="283"/>
        <w:contextualSpacing w:val="0"/>
        <w:rPr>
          <w:rFonts w:asciiTheme="minorHAnsi" w:hAnsiTheme="minorHAnsi" w:cstheme="minorHAnsi"/>
          <w:sz w:val="22"/>
          <w:szCs w:val="22"/>
        </w:rPr>
      </w:pPr>
      <w:r w:rsidRPr="00434C5F">
        <w:rPr>
          <w:rFonts w:asciiTheme="minorHAnsi" w:hAnsiTheme="minorHAnsi" w:cstheme="minorHAnsi"/>
          <w:sz w:val="22"/>
          <w:szCs w:val="22"/>
        </w:rPr>
        <w:t>Copson, B.: MBBS-III. Evaluation of a Wheatbelt GP Network domestic violence program. University of Western Australia, Discipline of General Practice (2009)</w:t>
      </w:r>
    </w:p>
    <w:p w14:paraId="0C50FF63" w14:textId="77777777" w:rsidR="00434C5F" w:rsidRPr="009F7894" w:rsidRDefault="00434C5F" w:rsidP="001350CD">
      <w:pPr>
        <w:spacing w:after="120"/>
        <w:rPr>
          <w:rFonts w:asciiTheme="minorHAnsi" w:hAnsiTheme="minorHAnsi" w:cstheme="minorHAnsi"/>
          <w:sz w:val="22"/>
          <w:szCs w:val="18"/>
        </w:rPr>
      </w:pPr>
    </w:p>
    <w:p w14:paraId="32519B69" w14:textId="77777777" w:rsidR="00995C2E" w:rsidRPr="004E11B0" w:rsidRDefault="00995C2E">
      <w:pPr>
        <w:pStyle w:val="Heading2"/>
        <w:numPr>
          <w:ilvl w:val="0"/>
          <w:numId w:val="20"/>
        </w:numPr>
        <w:ind w:left="1134" w:hanging="1134"/>
        <w:rPr>
          <w:rFonts w:asciiTheme="majorHAnsi" w:hAnsiTheme="majorHAnsi"/>
          <w:color w:val="7030A0"/>
          <w:sz w:val="24"/>
          <w:szCs w:val="24"/>
        </w:rPr>
      </w:pPr>
      <w:bookmarkStart w:id="70" w:name="_Toc198901381"/>
      <w:r>
        <w:rPr>
          <w:rFonts w:asciiTheme="majorHAnsi" w:hAnsiTheme="majorHAnsi"/>
          <w:color w:val="7030A0"/>
          <w:sz w:val="24"/>
          <w:szCs w:val="24"/>
        </w:rPr>
        <w:t xml:space="preserve">Postgraduate </w:t>
      </w:r>
      <w:r w:rsidRPr="004E11B0">
        <w:rPr>
          <w:rFonts w:asciiTheme="majorHAnsi" w:hAnsiTheme="majorHAnsi"/>
          <w:color w:val="7030A0"/>
          <w:sz w:val="24"/>
          <w:szCs w:val="24"/>
        </w:rPr>
        <w:t>Research Supervision</w:t>
      </w:r>
      <w:r>
        <w:rPr>
          <w:rFonts w:asciiTheme="majorHAnsi" w:hAnsiTheme="majorHAnsi"/>
          <w:color w:val="7030A0"/>
          <w:sz w:val="24"/>
          <w:szCs w:val="24"/>
        </w:rPr>
        <w:t xml:space="preserve"> - Other</w:t>
      </w:r>
      <w:bookmarkEnd w:id="70"/>
    </w:p>
    <w:p w14:paraId="127A9263" w14:textId="6B68B453" w:rsidR="0044162D" w:rsidRPr="0044162D" w:rsidRDefault="0044162D">
      <w:pPr>
        <w:pStyle w:val="ListParagraph"/>
        <w:numPr>
          <w:ilvl w:val="0"/>
          <w:numId w:val="83"/>
        </w:numPr>
        <w:ind w:left="567" w:hanging="283"/>
        <w:rPr>
          <w:rFonts w:asciiTheme="minorHAnsi" w:hAnsiTheme="minorHAnsi" w:cstheme="minorHAnsi"/>
          <w:sz w:val="22"/>
          <w:szCs w:val="22"/>
        </w:rPr>
      </w:pPr>
      <w:r w:rsidRPr="0044162D">
        <w:rPr>
          <w:rFonts w:asciiTheme="minorHAnsi" w:hAnsiTheme="minorHAnsi" w:cstheme="minorHAnsi"/>
          <w:sz w:val="22"/>
          <w:szCs w:val="22"/>
        </w:rPr>
        <w:t xml:space="preserve">Campbell, P.: PhD. Psychological effects of domestic violence on Tasmanian male victims committed by female partners or </w:t>
      </w:r>
      <w:r>
        <w:rPr>
          <w:rFonts w:asciiTheme="minorHAnsi" w:hAnsiTheme="minorHAnsi" w:cstheme="minorHAnsi"/>
          <w:sz w:val="22"/>
          <w:szCs w:val="22"/>
        </w:rPr>
        <w:t>ex-partners</w:t>
      </w:r>
      <w:r w:rsidRPr="0044162D">
        <w:rPr>
          <w:rFonts w:asciiTheme="minorHAnsi" w:hAnsiTheme="minorHAnsi" w:cstheme="minorHAnsi"/>
          <w:sz w:val="22"/>
          <w:szCs w:val="22"/>
        </w:rPr>
        <w:t>. Western Sydney University, School of Health Science (January 2020</w:t>
      </w:r>
      <w:r>
        <w:rPr>
          <w:rFonts w:asciiTheme="minorHAnsi" w:hAnsiTheme="minorHAnsi" w:cstheme="minorHAnsi"/>
          <w:sz w:val="22"/>
          <w:szCs w:val="22"/>
        </w:rPr>
        <w:t xml:space="preserve"> – April 2024; terminal study as diagnosed with terminal illness</w:t>
      </w:r>
      <w:r w:rsidRPr="0044162D">
        <w:rPr>
          <w:rFonts w:asciiTheme="minorHAnsi" w:hAnsiTheme="minorHAnsi" w:cstheme="minorHAnsi"/>
          <w:sz w:val="22"/>
          <w:szCs w:val="22"/>
        </w:rPr>
        <w:t>).</w:t>
      </w:r>
    </w:p>
    <w:p w14:paraId="26769A80" w14:textId="3605A6B1" w:rsidR="000D6658" w:rsidRDefault="000D6658">
      <w:pPr>
        <w:pStyle w:val="ListParagraph"/>
        <w:numPr>
          <w:ilvl w:val="0"/>
          <w:numId w:val="83"/>
        </w:numPr>
        <w:spacing w:before="120" w:after="120"/>
        <w:ind w:left="567" w:hanging="283"/>
        <w:contextualSpacing w:val="0"/>
        <w:rPr>
          <w:rFonts w:asciiTheme="minorHAnsi" w:hAnsiTheme="minorHAnsi" w:cstheme="minorHAnsi"/>
          <w:sz w:val="22"/>
          <w:szCs w:val="22"/>
        </w:rPr>
      </w:pPr>
      <w:r w:rsidRPr="000D6658">
        <w:rPr>
          <w:rFonts w:asciiTheme="minorHAnsi" w:hAnsiTheme="minorHAnsi" w:cstheme="minorHAnsi"/>
          <w:sz w:val="22"/>
          <w:szCs w:val="22"/>
        </w:rPr>
        <w:t xml:space="preserve">Rizwan, H.: </w:t>
      </w:r>
      <w:proofErr w:type="spellStart"/>
      <w:r w:rsidRPr="000D6658">
        <w:rPr>
          <w:rFonts w:asciiTheme="minorHAnsi" w:hAnsiTheme="minorHAnsi" w:cstheme="minorHAnsi"/>
          <w:sz w:val="22"/>
          <w:szCs w:val="22"/>
        </w:rPr>
        <w:t>BPsy</w:t>
      </w:r>
      <w:proofErr w:type="spellEnd"/>
      <w:r w:rsidRPr="000D6658">
        <w:rPr>
          <w:rFonts w:asciiTheme="minorHAnsi" w:hAnsiTheme="minorHAnsi" w:cstheme="minorHAnsi"/>
          <w:sz w:val="22"/>
          <w:szCs w:val="22"/>
        </w:rPr>
        <w:t>(Hon). Health state utilities and quality of life in patients with migraine: a meta-analysis. Western Sydney University, School of Psychology (</w:t>
      </w:r>
      <w:r>
        <w:rPr>
          <w:rFonts w:asciiTheme="minorHAnsi" w:hAnsiTheme="minorHAnsi" w:cstheme="minorHAnsi"/>
          <w:sz w:val="22"/>
          <w:szCs w:val="22"/>
        </w:rPr>
        <w:t>February – July 2023; left university</w:t>
      </w:r>
      <w:r w:rsidRPr="000D6658">
        <w:rPr>
          <w:rFonts w:asciiTheme="minorHAnsi" w:hAnsiTheme="minorHAnsi" w:cstheme="minorHAnsi"/>
          <w:sz w:val="22"/>
          <w:szCs w:val="22"/>
        </w:rPr>
        <w:t>)</w:t>
      </w:r>
    </w:p>
    <w:p w14:paraId="557990AF" w14:textId="5470F653" w:rsidR="000D6658" w:rsidRDefault="000D6658">
      <w:pPr>
        <w:pStyle w:val="ListParagraph"/>
        <w:numPr>
          <w:ilvl w:val="0"/>
          <w:numId w:val="83"/>
        </w:numPr>
        <w:spacing w:before="120" w:after="120"/>
        <w:ind w:left="567" w:hanging="283"/>
        <w:contextualSpacing w:val="0"/>
        <w:rPr>
          <w:rFonts w:asciiTheme="minorHAnsi" w:hAnsiTheme="minorHAnsi" w:cstheme="minorHAnsi"/>
          <w:sz w:val="22"/>
          <w:szCs w:val="22"/>
        </w:rPr>
      </w:pPr>
      <w:r w:rsidRPr="000D6658">
        <w:rPr>
          <w:rFonts w:asciiTheme="minorHAnsi" w:hAnsiTheme="minorHAnsi" w:cstheme="minorHAnsi"/>
          <w:sz w:val="22"/>
          <w:szCs w:val="22"/>
        </w:rPr>
        <w:t>Butrus, C.: Health state utilities and quality of life in patients with migraine: a meta-analysis. Western Sydney University, School of Psychology (</w:t>
      </w:r>
      <w:r>
        <w:rPr>
          <w:rFonts w:asciiTheme="minorHAnsi" w:hAnsiTheme="minorHAnsi" w:cstheme="minorHAnsi"/>
          <w:sz w:val="22"/>
          <w:szCs w:val="22"/>
        </w:rPr>
        <w:t>February – July 2023; left university</w:t>
      </w:r>
      <w:r w:rsidRPr="000D6658">
        <w:rPr>
          <w:rFonts w:asciiTheme="minorHAnsi" w:hAnsiTheme="minorHAnsi" w:cstheme="minorHAnsi"/>
          <w:sz w:val="22"/>
          <w:szCs w:val="22"/>
        </w:rPr>
        <w:t>)</w:t>
      </w:r>
    </w:p>
    <w:p w14:paraId="60F1781E" w14:textId="097E8323" w:rsidR="000D6658" w:rsidRDefault="000D6658">
      <w:pPr>
        <w:pStyle w:val="ListParagraph"/>
        <w:numPr>
          <w:ilvl w:val="0"/>
          <w:numId w:val="83"/>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Ting, W.: BOT(Hon). Telehealth services for children. Western Sydney University, School of Health Sciences (February – July 2023; left university)</w:t>
      </w:r>
    </w:p>
    <w:p w14:paraId="6BE44DDE" w14:textId="7955858D" w:rsidR="009126B3" w:rsidRDefault="009126B3">
      <w:pPr>
        <w:pStyle w:val="ListParagraph"/>
        <w:numPr>
          <w:ilvl w:val="0"/>
          <w:numId w:val="83"/>
        </w:numPr>
        <w:spacing w:before="120" w:after="120"/>
        <w:ind w:left="567" w:hanging="283"/>
        <w:contextualSpacing w:val="0"/>
        <w:rPr>
          <w:rFonts w:asciiTheme="minorHAnsi" w:hAnsiTheme="minorHAnsi" w:cstheme="minorHAnsi"/>
          <w:sz w:val="22"/>
          <w:szCs w:val="22"/>
        </w:rPr>
      </w:pPr>
      <w:r w:rsidRPr="009126B3">
        <w:rPr>
          <w:rFonts w:asciiTheme="minorHAnsi" w:hAnsiTheme="minorHAnsi" w:cstheme="minorHAnsi"/>
          <w:sz w:val="22"/>
          <w:szCs w:val="22"/>
        </w:rPr>
        <w:t>Song, K.: MD(Advanced Studies Project). Primary health care capacity in disaster management. Flinders University, College of Medicine and Public Health (2019</w:t>
      </w:r>
      <w:r>
        <w:rPr>
          <w:rFonts w:asciiTheme="minorHAnsi" w:hAnsiTheme="minorHAnsi" w:cstheme="minorHAnsi"/>
          <w:sz w:val="22"/>
          <w:szCs w:val="22"/>
        </w:rPr>
        <w:t xml:space="preserve"> – 2023; left degree</w:t>
      </w:r>
      <w:r w:rsidRPr="009126B3">
        <w:rPr>
          <w:rFonts w:asciiTheme="minorHAnsi" w:hAnsiTheme="minorHAnsi" w:cstheme="minorHAnsi"/>
          <w:sz w:val="22"/>
          <w:szCs w:val="22"/>
        </w:rPr>
        <w:t>)</w:t>
      </w:r>
    </w:p>
    <w:p w14:paraId="0709BC2D" w14:textId="352F1FD0" w:rsidR="007E4BE1" w:rsidRPr="007E4BE1" w:rsidRDefault="007E4BE1">
      <w:pPr>
        <w:pStyle w:val="ListParagraph"/>
        <w:numPr>
          <w:ilvl w:val="0"/>
          <w:numId w:val="83"/>
        </w:numPr>
        <w:spacing w:before="120" w:after="120"/>
        <w:ind w:left="567" w:hanging="283"/>
        <w:contextualSpacing w:val="0"/>
        <w:rPr>
          <w:rFonts w:asciiTheme="minorHAnsi" w:hAnsiTheme="minorHAnsi" w:cstheme="minorHAnsi"/>
          <w:sz w:val="22"/>
          <w:szCs w:val="22"/>
        </w:rPr>
      </w:pPr>
      <w:r w:rsidRPr="007E4BE1">
        <w:rPr>
          <w:rFonts w:asciiTheme="minorHAnsi" w:hAnsiTheme="minorHAnsi" w:cstheme="minorHAnsi"/>
          <w:sz w:val="22"/>
          <w:szCs w:val="22"/>
        </w:rPr>
        <w:t xml:space="preserve">Sadri, A.: </w:t>
      </w:r>
      <w:proofErr w:type="spellStart"/>
      <w:r w:rsidRPr="007E4BE1">
        <w:rPr>
          <w:rFonts w:asciiTheme="minorHAnsi" w:hAnsiTheme="minorHAnsi" w:cstheme="minorHAnsi"/>
          <w:sz w:val="22"/>
          <w:szCs w:val="22"/>
        </w:rPr>
        <w:t>GradDip</w:t>
      </w:r>
      <w:proofErr w:type="spellEnd"/>
      <w:r w:rsidRPr="007E4BE1">
        <w:rPr>
          <w:rFonts w:asciiTheme="minorHAnsi" w:hAnsiTheme="minorHAnsi" w:cstheme="minorHAnsi"/>
          <w:sz w:val="22"/>
          <w:szCs w:val="22"/>
        </w:rPr>
        <w:t>(</w:t>
      </w:r>
      <w:proofErr w:type="spellStart"/>
      <w:r w:rsidRPr="007E4BE1">
        <w:rPr>
          <w:rFonts w:asciiTheme="minorHAnsi" w:hAnsiTheme="minorHAnsi" w:cstheme="minorHAnsi"/>
          <w:sz w:val="22"/>
          <w:szCs w:val="22"/>
        </w:rPr>
        <w:t>Psy</w:t>
      </w:r>
      <w:proofErr w:type="spellEnd"/>
      <w:r w:rsidRPr="007E4BE1">
        <w:rPr>
          <w:rFonts w:asciiTheme="minorHAnsi" w:hAnsiTheme="minorHAnsi" w:cstheme="minorHAnsi"/>
          <w:sz w:val="22"/>
          <w:szCs w:val="22"/>
        </w:rPr>
        <w:t>). What are the lived experiences of elderly living in residential aged care in India: a systematic qualitative review. Western Sydney University, School of Psychology (</w:t>
      </w:r>
      <w:r>
        <w:rPr>
          <w:rFonts w:asciiTheme="minorHAnsi" w:hAnsiTheme="minorHAnsi" w:cstheme="minorHAnsi"/>
          <w:sz w:val="22"/>
          <w:szCs w:val="22"/>
        </w:rPr>
        <w:t xml:space="preserve">February – July </w:t>
      </w:r>
      <w:r w:rsidRPr="007E4BE1">
        <w:rPr>
          <w:rFonts w:asciiTheme="minorHAnsi" w:hAnsiTheme="minorHAnsi" w:cstheme="minorHAnsi"/>
          <w:sz w:val="22"/>
          <w:szCs w:val="22"/>
        </w:rPr>
        <w:t>2023</w:t>
      </w:r>
      <w:r>
        <w:rPr>
          <w:rFonts w:asciiTheme="minorHAnsi" w:hAnsiTheme="minorHAnsi" w:cstheme="minorHAnsi"/>
          <w:sz w:val="22"/>
          <w:szCs w:val="22"/>
        </w:rPr>
        <w:t>; left university</w:t>
      </w:r>
      <w:r w:rsidRPr="007E4BE1">
        <w:rPr>
          <w:rFonts w:asciiTheme="minorHAnsi" w:hAnsiTheme="minorHAnsi" w:cstheme="minorHAnsi"/>
          <w:sz w:val="22"/>
          <w:szCs w:val="22"/>
        </w:rPr>
        <w:t>)</w:t>
      </w:r>
    </w:p>
    <w:p w14:paraId="1B84ADA4" w14:textId="23B69E17" w:rsidR="007E4BE1" w:rsidRPr="007E4BE1" w:rsidRDefault="007E4BE1">
      <w:pPr>
        <w:pStyle w:val="ListParagraph"/>
        <w:numPr>
          <w:ilvl w:val="0"/>
          <w:numId w:val="83"/>
        </w:numPr>
        <w:spacing w:before="120" w:after="120"/>
        <w:ind w:left="567" w:hanging="283"/>
        <w:contextualSpacing w:val="0"/>
        <w:rPr>
          <w:rFonts w:asciiTheme="minorHAnsi" w:hAnsiTheme="minorHAnsi" w:cstheme="minorHAnsi"/>
          <w:sz w:val="22"/>
          <w:szCs w:val="22"/>
        </w:rPr>
      </w:pPr>
      <w:r w:rsidRPr="007E4BE1">
        <w:rPr>
          <w:rFonts w:asciiTheme="minorHAnsi" w:hAnsiTheme="minorHAnsi" w:cstheme="minorHAnsi"/>
          <w:sz w:val="22"/>
          <w:szCs w:val="22"/>
        </w:rPr>
        <w:t xml:space="preserve">Chan, S.: </w:t>
      </w:r>
      <w:proofErr w:type="spellStart"/>
      <w:r w:rsidRPr="007E4BE1">
        <w:rPr>
          <w:rFonts w:asciiTheme="minorHAnsi" w:hAnsiTheme="minorHAnsi" w:cstheme="minorHAnsi"/>
          <w:sz w:val="22"/>
          <w:szCs w:val="22"/>
        </w:rPr>
        <w:t>BPsy</w:t>
      </w:r>
      <w:proofErr w:type="spellEnd"/>
      <w:r w:rsidRPr="007E4BE1">
        <w:rPr>
          <w:rFonts w:asciiTheme="minorHAnsi" w:hAnsiTheme="minorHAnsi" w:cstheme="minorHAnsi"/>
          <w:sz w:val="22"/>
          <w:szCs w:val="22"/>
        </w:rPr>
        <w:t>(Hon). Factors that influenced lived experiences of older migrants transiting to residential aged care: a systematic qualitative review. Western Sydney University, School of Psychology (</w:t>
      </w:r>
      <w:r>
        <w:rPr>
          <w:rFonts w:asciiTheme="minorHAnsi" w:hAnsiTheme="minorHAnsi" w:cstheme="minorHAnsi"/>
          <w:sz w:val="22"/>
          <w:szCs w:val="22"/>
        </w:rPr>
        <w:t>February - July</w:t>
      </w:r>
      <w:r w:rsidRPr="007E4BE1">
        <w:rPr>
          <w:rFonts w:asciiTheme="minorHAnsi" w:hAnsiTheme="minorHAnsi" w:cstheme="minorHAnsi"/>
          <w:sz w:val="22"/>
          <w:szCs w:val="22"/>
        </w:rPr>
        <w:t xml:space="preserve"> 2023</w:t>
      </w:r>
      <w:r>
        <w:rPr>
          <w:rFonts w:asciiTheme="minorHAnsi" w:hAnsiTheme="minorHAnsi" w:cstheme="minorHAnsi"/>
          <w:sz w:val="22"/>
          <w:szCs w:val="22"/>
        </w:rPr>
        <w:t>; left university</w:t>
      </w:r>
      <w:r w:rsidRPr="007E4BE1">
        <w:rPr>
          <w:rFonts w:asciiTheme="minorHAnsi" w:hAnsiTheme="minorHAnsi" w:cstheme="minorHAnsi"/>
          <w:sz w:val="22"/>
          <w:szCs w:val="22"/>
        </w:rPr>
        <w:t>)</w:t>
      </w:r>
    </w:p>
    <w:p w14:paraId="2996686B" w14:textId="349257FC" w:rsidR="007E4BE1" w:rsidRDefault="007E4BE1">
      <w:pPr>
        <w:pStyle w:val="ListParagraph"/>
        <w:numPr>
          <w:ilvl w:val="0"/>
          <w:numId w:val="83"/>
        </w:numPr>
        <w:spacing w:before="120" w:after="120"/>
        <w:ind w:left="567" w:hanging="283"/>
        <w:contextualSpacing w:val="0"/>
        <w:rPr>
          <w:rFonts w:asciiTheme="minorHAnsi" w:hAnsiTheme="minorHAnsi" w:cstheme="minorHAnsi"/>
          <w:sz w:val="22"/>
          <w:szCs w:val="22"/>
        </w:rPr>
      </w:pPr>
      <w:r w:rsidRPr="007E4BE1">
        <w:rPr>
          <w:rFonts w:asciiTheme="minorHAnsi" w:hAnsiTheme="minorHAnsi" w:cstheme="minorHAnsi"/>
          <w:sz w:val="22"/>
          <w:szCs w:val="22"/>
        </w:rPr>
        <w:t xml:space="preserve">El Arja, H.: </w:t>
      </w:r>
      <w:proofErr w:type="spellStart"/>
      <w:r w:rsidRPr="007E4BE1">
        <w:rPr>
          <w:rFonts w:asciiTheme="minorHAnsi" w:hAnsiTheme="minorHAnsi" w:cstheme="minorHAnsi"/>
          <w:sz w:val="22"/>
          <w:szCs w:val="22"/>
        </w:rPr>
        <w:t>BPsy</w:t>
      </w:r>
      <w:proofErr w:type="spellEnd"/>
      <w:r w:rsidRPr="007E4BE1">
        <w:rPr>
          <w:rFonts w:asciiTheme="minorHAnsi" w:hAnsiTheme="minorHAnsi" w:cstheme="minorHAnsi"/>
          <w:sz w:val="22"/>
          <w:szCs w:val="22"/>
        </w:rPr>
        <w:t>(Hon). Scoping review of residential aged care in Gulf countries. Western Sydney University, School of Psychology (</w:t>
      </w:r>
      <w:r>
        <w:rPr>
          <w:rFonts w:asciiTheme="minorHAnsi" w:hAnsiTheme="minorHAnsi" w:cstheme="minorHAnsi"/>
          <w:sz w:val="22"/>
          <w:szCs w:val="22"/>
        </w:rPr>
        <w:t xml:space="preserve">February – July </w:t>
      </w:r>
      <w:r w:rsidRPr="007E4BE1">
        <w:rPr>
          <w:rFonts w:asciiTheme="minorHAnsi" w:hAnsiTheme="minorHAnsi" w:cstheme="minorHAnsi"/>
          <w:sz w:val="22"/>
          <w:szCs w:val="22"/>
        </w:rPr>
        <w:t>2023</w:t>
      </w:r>
      <w:r>
        <w:rPr>
          <w:rFonts w:asciiTheme="minorHAnsi" w:hAnsiTheme="minorHAnsi" w:cstheme="minorHAnsi"/>
          <w:sz w:val="22"/>
          <w:szCs w:val="22"/>
        </w:rPr>
        <w:t>; left university</w:t>
      </w:r>
      <w:r w:rsidRPr="007E4BE1">
        <w:rPr>
          <w:rFonts w:asciiTheme="minorHAnsi" w:hAnsiTheme="minorHAnsi" w:cstheme="minorHAnsi"/>
          <w:sz w:val="22"/>
          <w:szCs w:val="22"/>
        </w:rPr>
        <w:t>)</w:t>
      </w:r>
    </w:p>
    <w:p w14:paraId="0F4AA3EC" w14:textId="16CE1C73" w:rsidR="007E4BE1" w:rsidRPr="007E4BE1" w:rsidRDefault="007E4BE1">
      <w:pPr>
        <w:pStyle w:val="ListParagraph"/>
        <w:numPr>
          <w:ilvl w:val="0"/>
          <w:numId w:val="83"/>
        </w:numPr>
        <w:ind w:left="567" w:hanging="283"/>
        <w:rPr>
          <w:rFonts w:asciiTheme="minorHAnsi" w:hAnsiTheme="minorHAnsi" w:cstheme="minorHAnsi"/>
          <w:sz w:val="22"/>
          <w:szCs w:val="22"/>
        </w:rPr>
      </w:pPr>
      <w:r w:rsidRPr="007E4BE1">
        <w:rPr>
          <w:rFonts w:asciiTheme="minorHAnsi" w:hAnsiTheme="minorHAnsi" w:cstheme="minorHAnsi"/>
          <w:sz w:val="22"/>
          <w:szCs w:val="22"/>
        </w:rPr>
        <w:t xml:space="preserve">Humaira, F.: </w:t>
      </w:r>
      <w:proofErr w:type="spellStart"/>
      <w:r w:rsidRPr="007E4BE1">
        <w:rPr>
          <w:rFonts w:asciiTheme="minorHAnsi" w:hAnsiTheme="minorHAnsi" w:cstheme="minorHAnsi"/>
          <w:sz w:val="22"/>
          <w:szCs w:val="22"/>
        </w:rPr>
        <w:t>BPsy</w:t>
      </w:r>
      <w:proofErr w:type="spellEnd"/>
      <w:r w:rsidRPr="007E4BE1">
        <w:rPr>
          <w:rFonts w:asciiTheme="minorHAnsi" w:hAnsiTheme="minorHAnsi" w:cstheme="minorHAnsi"/>
          <w:sz w:val="22"/>
          <w:szCs w:val="22"/>
        </w:rPr>
        <w:t>(Hon). Scoping review of mental health stepped care community program. Western Sydney University, School of Psychology (</w:t>
      </w:r>
      <w:r>
        <w:rPr>
          <w:rFonts w:asciiTheme="minorHAnsi" w:hAnsiTheme="minorHAnsi" w:cstheme="minorHAnsi"/>
          <w:sz w:val="22"/>
          <w:szCs w:val="22"/>
        </w:rPr>
        <w:t xml:space="preserve">February – July </w:t>
      </w:r>
      <w:r w:rsidRPr="007E4BE1">
        <w:rPr>
          <w:rFonts w:asciiTheme="minorHAnsi" w:hAnsiTheme="minorHAnsi" w:cstheme="minorHAnsi"/>
          <w:sz w:val="22"/>
          <w:szCs w:val="22"/>
        </w:rPr>
        <w:t>2023</w:t>
      </w:r>
      <w:r>
        <w:rPr>
          <w:rFonts w:asciiTheme="minorHAnsi" w:hAnsiTheme="minorHAnsi" w:cstheme="minorHAnsi"/>
          <w:sz w:val="22"/>
          <w:szCs w:val="22"/>
        </w:rPr>
        <w:t>; left university</w:t>
      </w:r>
      <w:r w:rsidRPr="007E4BE1">
        <w:rPr>
          <w:rFonts w:asciiTheme="minorHAnsi" w:hAnsiTheme="minorHAnsi" w:cstheme="minorHAnsi"/>
          <w:sz w:val="22"/>
          <w:szCs w:val="22"/>
        </w:rPr>
        <w:t>)</w:t>
      </w:r>
    </w:p>
    <w:p w14:paraId="7FC3E548" w14:textId="13A48531" w:rsidR="00995C2E" w:rsidRPr="00995C2E" w:rsidRDefault="00995C2E">
      <w:pPr>
        <w:pStyle w:val="ListParagraph"/>
        <w:numPr>
          <w:ilvl w:val="0"/>
          <w:numId w:val="83"/>
        </w:numPr>
        <w:spacing w:before="120" w:after="120"/>
        <w:ind w:left="567" w:hanging="283"/>
        <w:contextualSpacing w:val="0"/>
        <w:rPr>
          <w:rFonts w:asciiTheme="minorHAnsi" w:hAnsiTheme="minorHAnsi" w:cstheme="minorHAnsi"/>
          <w:sz w:val="22"/>
          <w:szCs w:val="22"/>
        </w:rPr>
      </w:pPr>
      <w:proofErr w:type="spellStart"/>
      <w:r w:rsidRPr="00995C2E">
        <w:rPr>
          <w:rFonts w:asciiTheme="minorHAnsi" w:hAnsiTheme="minorHAnsi" w:cstheme="minorHAnsi"/>
          <w:sz w:val="22"/>
          <w:szCs w:val="22"/>
        </w:rPr>
        <w:t>Alsyyab</w:t>
      </w:r>
      <w:proofErr w:type="spellEnd"/>
      <w:r w:rsidRPr="00995C2E">
        <w:rPr>
          <w:rFonts w:asciiTheme="minorHAnsi" w:hAnsiTheme="minorHAnsi" w:cstheme="minorHAnsi"/>
          <w:sz w:val="22"/>
          <w:szCs w:val="22"/>
        </w:rPr>
        <w:t>, M.A.: PhD. Safety culture in healthcare services. Queensland University of Technology, School of Public Health and Social Work (June – November 2016; left university)</w:t>
      </w:r>
    </w:p>
    <w:p w14:paraId="193FE8B4" w14:textId="77777777" w:rsidR="00995C2E" w:rsidRDefault="00995C2E">
      <w:pPr>
        <w:pStyle w:val="ListParagraph"/>
        <w:numPr>
          <w:ilvl w:val="0"/>
          <w:numId w:val="83"/>
        </w:numPr>
        <w:spacing w:before="120" w:after="120"/>
        <w:ind w:left="567" w:hanging="283"/>
        <w:contextualSpacing w:val="0"/>
        <w:rPr>
          <w:rFonts w:asciiTheme="minorHAnsi" w:hAnsiTheme="minorHAnsi" w:cstheme="minorHAnsi"/>
          <w:sz w:val="22"/>
          <w:szCs w:val="22"/>
        </w:rPr>
      </w:pPr>
      <w:r w:rsidRPr="00995C2E">
        <w:rPr>
          <w:rFonts w:asciiTheme="minorHAnsi" w:hAnsiTheme="minorHAnsi" w:cstheme="minorHAnsi"/>
          <w:sz w:val="22"/>
          <w:szCs w:val="22"/>
        </w:rPr>
        <w:t xml:space="preserve">Grant-Wakefield, C.: </w:t>
      </w:r>
      <w:proofErr w:type="spellStart"/>
      <w:r w:rsidRPr="00995C2E">
        <w:rPr>
          <w:rFonts w:asciiTheme="minorHAnsi" w:hAnsiTheme="minorHAnsi" w:cstheme="minorHAnsi"/>
          <w:sz w:val="22"/>
          <w:szCs w:val="22"/>
        </w:rPr>
        <w:t>MAppSc</w:t>
      </w:r>
      <w:proofErr w:type="spellEnd"/>
      <w:r w:rsidRPr="00995C2E">
        <w:rPr>
          <w:rFonts w:asciiTheme="minorHAnsi" w:hAnsiTheme="minorHAnsi" w:cstheme="minorHAnsi"/>
          <w:sz w:val="22"/>
          <w:szCs w:val="22"/>
        </w:rPr>
        <w:t>. Workplace acceptance of LGBTIQ paramedics. Queensland University of Technology, School of Clinical Sciences (May– November 2016; left university)</w:t>
      </w:r>
    </w:p>
    <w:p w14:paraId="43CF0A72" w14:textId="77777777" w:rsidR="0080044B" w:rsidRDefault="0080044B">
      <w:pPr>
        <w:pStyle w:val="ListParagraph"/>
        <w:numPr>
          <w:ilvl w:val="0"/>
          <w:numId w:val="83"/>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Khan, R.H.: PhD. Integration of primary care for elderly patients with multiple chronic conditions. Flinders University, College of Medicine &amp; Public Health (February – November 2016; left university)</w:t>
      </w:r>
    </w:p>
    <w:p w14:paraId="78D09512" w14:textId="73E76BBF" w:rsidR="00995C2E" w:rsidRPr="00995C2E" w:rsidRDefault="00995C2E">
      <w:pPr>
        <w:pStyle w:val="ListParagraph"/>
        <w:numPr>
          <w:ilvl w:val="0"/>
          <w:numId w:val="83"/>
        </w:numPr>
        <w:spacing w:before="120" w:after="120"/>
        <w:ind w:left="567" w:hanging="283"/>
        <w:contextualSpacing w:val="0"/>
        <w:rPr>
          <w:rFonts w:asciiTheme="minorHAnsi" w:hAnsiTheme="minorHAnsi" w:cstheme="minorHAnsi"/>
          <w:sz w:val="22"/>
          <w:szCs w:val="22"/>
        </w:rPr>
      </w:pPr>
      <w:proofErr w:type="spellStart"/>
      <w:r w:rsidRPr="003726E4">
        <w:rPr>
          <w:rFonts w:asciiTheme="minorHAnsi" w:hAnsiTheme="minorHAnsi" w:cstheme="minorHAnsi"/>
          <w:sz w:val="22"/>
          <w:szCs w:val="22"/>
        </w:rPr>
        <w:t>Pourmarzi</w:t>
      </w:r>
      <w:proofErr w:type="spellEnd"/>
      <w:r w:rsidRPr="00995C2E">
        <w:rPr>
          <w:rFonts w:asciiTheme="minorHAnsi" w:hAnsiTheme="minorHAnsi" w:cstheme="minorHAnsi"/>
          <w:sz w:val="22"/>
          <w:szCs w:val="22"/>
        </w:rPr>
        <w:t>, D.: PhD. A congruent model of patient-centred care for hepatitis C management in primary health. Queensland University of Technology, School of Clinical Sciences (May – November 2016; left university</w:t>
      </w:r>
      <w:r w:rsidR="00A726B8">
        <w:rPr>
          <w:rFonts w:asciiTheme="minorHAnsi" w:hAnsiTheme="minorHAnsi" w:cstheme="minorHAnsi"/>
          <w:sz w:val="22"/>
          <w:szCs w:val="22"/>
        </w:rPr>
        <w:t xml:space="preserve">. </w:t>
      </w:r>
      <w:r w:rsidR="0080044B">
        <w:rPr>
          <w:rFonts w:asciiTheme="minorHAnsi" w:hAnsiTheme="minorHAnsi" w:cstheme="minorHAnsi"/>
          <w:sz w:val="22"/>
          <w:szCs w:val="22"/>
        </w:rPr>
        <w:t>Graduated 2019</w:t>
      </w:r>
      <w:r w:rsidRPr="00995C2E">
        <w:rPr>
          <w:rFonts w:asciiTheme="minorHAnsi" w:hAnsiTheme="minorHAnsi" w:cstheme="minorHAnsi"/>
          <w:sz w:val="22"/>
          <w:szCs w:val="22"/>
        </w:rPr>
        <w:t>)</w:t>
      </w:r>
    </w:p>
    <w:p w14:paraId="4959AE68" w14:textId="77777777" w:rsidR="00995C2E" w:rsidRPr="00995C2E" w:rsidRDefault="00995C2E">
      <w:pPr>
        <w:pStyle w:val="ListParagraph"/>
        <w:numPr>
          <w:ilvl w:val="0"/>
          <w:numId w:val="83"/>
        </w:numPr>
        <w:spacing w:before="120" w:after="120"/>
        <w:ind w:left="567" w:hanging="283"/>
        <w:contextualSpacing w:val="0"/>
        <w:rPr>
          <w:rFonts w:asciiTheme="minorHAnsi" w:hAnsiTheme="minorHAnsi" w:cstheme="minorHAnsi"/>
          <w:sz w:val="22"/>
          <w:szCs w:val="22"/>
        </w:rPr>
      </w:pPr>
      <w:r w:rsidRPr="00995C2E">
        <w:rPr>
          <w:rFonts w:asciiTheme="minorHAnsi" w:hAnsiTheme="minorHAnsi" w:cstheme="minorHAnsi"/>
          <w:sz w:val="22"/>
          <w:szCs w:val="22"/>
        </w:rPr>
        <w:lastRenderedPageBreak/>
        <w:t xml:space="preserve">Li, A.: </w:t>
      </w:r>
      <w:proofErr w:type="spellStart"/>
      <w:r w:rsidRPr="00995C2E">
        <w:rPr>
          <w:rFonts w:asciiTheme="minorHAnsi" w:hAnsiTheme="minorHAnsi" w:cstheme="minorHAnsi"/>
          <w:sz w:val="22"/>
          <w:szCs w:val="22"/>
        </w:rPr>
        <w:t>MAppSc</w:t>
      </w:r>
      <w:proofErr w:type="spellEnd"/>
      <w:r w:rsidRPr="00995C2E">
        <w:rPr>
          <w:rFonts w:asciiTheme="minorHAnsi" w:hAnsiTheme="minorHAnsi" w:cstheme="minorHAnsi"/>
          <w:sz w:val="22"/>
          <w:szCs w:val="22"/>
        </w:rPr>
        <w:t>. Parenting and cystic fibrosis: experiences of adults with cystic fibrosis who have had children. Queensland University of Technology, School of Clinical Sciences (October 2014 – November 2016; left university)</w:t>
      </w:r>
    </w:p>
    <w:p w14:paraId="4E003D58" w14:textId="77777777" w:rsidR="00995C2E" w:rsidRPr="009F7894" w:rsidRDefault="00995C2E" w:rsidP="001350CD">
      <w:pPr>
        <w:spacing w:after="120"/>
        <w:rPr>
          <w:rFonts w:asciiTheme="minorHAnsi" w:hAnsiTheme="minorHAnsi" w:cstheme="minorHAnsi"/>
          <w:sz w:val="22"/>
          <w:szCs w:val="18"/>
        </w:rPr>
      </w:pPr>
    </w:p>
    <w:p w14:paraId="7A3E3880" w14:textId="77777777" w:rsidR="00B709D2" w:rsidRPr="004E11B0" w:rsidRDefault="00B709D2">
      <w:pPr>
        <w:pStyle w:val="Heading2"/>
        <w:numPr>
          <w:ilvl w:val="0"/>
          <w:numId w:val="20"/>
        </w:numPr>
        <w:ind w:left="1134" w:hanging="1134"/>
        <w:rPr>
          <w:rFonts w:asciiTheme="majorHAnsi" w:hAnsiTheme="majorHAnsi"/>
          <w:color w:val="7030A0"/>
          <w:sz w:val="24"/>
          <w:szCs w:val="24"/>
        </w:rPr>
      </w:pPr>
      <w:bookmarkStart w:id="71" w:name="_Toc198901382"/>
      <w:r w:rsidRPr="004E11B0">
        <w:rPr>
          <w:rFonts w:asciiTheme="majorHAnsi" w:hAnsiTheme="majorHAnsi"/>
          <w:color w:val="7030A0"/>
          <w:sz w:val="24"/>
          <w:szCs w:val="24"/>
        </w:rPr>
        <w:t>Thesis Examination</w:t>
      </w:r>
      <w:bookmarkEnd w:id="71"/>
    </w:p>
    <w:p w14:paraId="400A770B" w14:textId="77777777" w:rsidR="00523163" w:rsidRPr="00523163" w:rsidRDefault="00523163">
      <w:pPr>
        <w:pStyle w:val="ListParagraph"/>
        <w:numPr>
          <w:ilvl w:val="0"/>
          <w:numId w:val="77"/>
        </w:numPr>
        <w:spacing w:before="120" w:after="120"/>
        <w:ind w:left="567" w:hanging="567"/>
        <w:contextualSpacing w:val="0"/>
        <w:rPr>
          <w:rFonts w:asciiTheme="minorHAnsi" w:hAnsiTheme="minorHAnsi" w:cstheme="minorHAnsi"/>
          <w:b/>
          <w:sz w:val="22"/>
          <w:szCs w:val="22"/>
        </w:rPr>
      </w:pPr>
      <w:r w:rsidRPr="00523163">
        <w:rPr>
          <w:rFonts w:asciiTheme="minorHAnsi" w:hAnsiTheme="minorHAnsi" w:cstheme="minorHAnsi"/>
          <w:b/>
          <w:sz w:val="22"/>
          <w:szCs w:val="22"/>
        </w:rPr>
        <w:t>PhD:</w:t>
      </w:r>
    </w:p>
    <w:p w14:paraId="46036EF3" w14:textId="1D950A28" w:rsidR="006279D2" w:rsidRDefault="006279D2">
      <w:pPr>
        <w:pStyle w:val="ListParagraph"/>
        <w:numPr>
          <w:ilvl w:val="0"/>
          <w:numId w:val="21"/>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Morris, L.: PhD. </w:t>
      </w:r>
      <w:r w:rsidRPr="006279D2">
        <w:rPr>
          <w:rFonts w:asciiTheme="minorHAnsi" w:hAnsiTheme="minorHAnsi" w:cstheme="minorHAnsi"/>
          <w:sz w:val="22"/>
          <w:szCs w:val="22"/>
        </w:rPr>
        <w:t>Direct Acting Antiviral (DAA) therapy for Hepatitis C: treatment uptake and efficacy among people who inject drugs in a community-based treatment settings</w:t>
      </w:r>
      <w:r>
        <w:rPr>
          <w:rFonts w:asciiTheme="minorHAnsi" w:hAnsiTheme="minorHAnsi" w:cstheme="minorHAnsi"/>
          <w:sz w:val="22"/>
          <w:szCs w:val="22"/>
        </w:rPr>
        <w:t>. University of Queensland (2023)</w:t>
      </w:r>
    </w:p>
    <w:p w14:paraId="212939D6" w14:textId="5ACB5832" w:rsidR="006B43F7" w:rsidRDefault="006B43F7">
      <w:pPr>
        <w:pStyle w:val="ListParagraph"/>
        <w:numPr>
          <w:ilvl w:val="0"/>
          <w:numId w:val="21"/>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Walters, J.K.: PhD. Centralised efficiency improvement in public health systems: Evidence-based strategies for driving change at the whole of system level. University of New South Wales (2023)</w:t>
      </w:r>
    </w:p>
    <w:p w14:paraId="1E183CA8" w14:textId="1187C8A6" w:rsidR="00EF5D50" w:rsidRDefault="00EF5D50">
      <w:pPr>
        <w:pStyle w:val="ListParagraph"/>
        <w:numPr>
          <w:ilvl w:val="0"/>
          <w:numId w:val="21"/>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Lam, A.Y.K.: PhD. Tripartite sexuality investigation between people with intellectual disabilities, parents and service providers in the Chinese social context. James Cook University (2022)</w:t>
      </w:r>
    </w:p>
    <w:p w14:paraId="6C85B43D" w14:textId="2434F142" w:rsidR="00886CE1" w:rsidRDefault="00886CE1">
      <w:pPr>
        <w:pStyle w:val="ListParagraph"/>
        <w:numPr>
          <w:ilvl w:val="0"/>
          <w:numId w:val="21"/>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Allanson, H.J.: PhD. What factors influence the use of Advance Care Directives in South Australian hospitals? Perspectives of health professionals and NGO managers. Torres University (2021)</w:t>
      </w:r>
    </w:p>
    <w:p w14:paraId="606080CB" w14:textId="77777777" w:rsidR="001712F0" w:rsidRDefault="001712F0">
      <w:pPr>
        <w:pStyle w:val="ListParagraph"/>
        <w:numPr>
          <w:ilvl w:val="0"/>
          <w:numId w:val="21"/>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Whitby, L.: PhD. The complex relationship between healthcare workers and the falling patient … to rescue or not? Faculty of Medicine, University of New South Wales (2020)</w:t>
      </w:r>
    </w:p>
    <w:p w14:paraId="7139D6AB" w14:textId="77777777" w:rsidR="00E13AFF" w:rsidRDefault="00E13AFF">
      <w:pPr>
        <w:pStyle w:val="ListParagraph"/>
        <w:numPr>
          <w:ilvl w:val="0"/>
          <w:numId w:val="21"/>
        </w:numPr>
        <w:spacing w:before="120" w:after="120"/>
        <w:ind w:left="567" w:hanging="283"/>
        <w:contextualSpacing w:val="0"/>
        <w:rPr>
          <w:rFonts w:asciiTheme="minorHAnsi" w:hAnsiTheme="minorHAnsi" w:cstheme="minorHAnsi"/>
          <w:sz w:val="22"/>
          <w:szCs w:val="22"/>
        </w:rPr>
      </w:pPr>
      <w:proofErr w:type="spellStart"/>
      <w:r>
        <w:rPr>
          <w:rFonts w:asciiTheme="minorHAnsi" w:hAnsiTheme="minorHAnsi" w:cstheme="minorHAnsi"/>
          <w:sz w:val="22"/>
          <w:szCs w:val="22"/>
        </w:rPr>
        <w:t>Khasawneh</w:t>
      </w:r>
      <w:proofErr w:type="spellEnd"/>
      <w:r>
        <w:rPr>
          <w:rFonts w:asciiTheme="minorHAnsi" w:hAnsiTheme="minorHAnsi" w:cstheme="minorHAnsi"/>
          <w:sz w:val="22"/>
          <w:szCs w:val="22"/>
        </w:rPr>
        <w:t>, E.: PhD. Does maths anxiety impact drug calculation errors in paramedicine? Faculty of Medicine, Nursing and Health Sciences, Monash University (2020)</w:t>
      </w:r>
    </w:p>
    <w:p w14:paraId="52ED3FAD" w14:textId="77777777" w:rsidR="00523163" w:rsidRDefault="00523163">
      <w:pPr>
        <w:pStyle w:val="ListParagraph"/>
        <w:numPr>
          <w:ilvl w:val="0"/>
          <w:numId w:val="21"/>
        </w:numPr>
        <w:spacing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McCosker, L.K.: PhD. Improving the timing of hospital admission for women in labour. Queensland University of Technology, School of Public Health and Social Work (2015)</w:t>
      </w:r>
    </w:p>
    <w:p w14:paraId="72B0BCDE" w14:textId="77777777" w:rsidR="00523163" w:rsidRDefault="00523163">
      <w:pPr>
        <w:pStyle w:val="ListParagraph"/>
        <w:numPr>
          <w:ilvl w:val="0"/>
          <w:numId w:val="21"/>
        </w:numPr>
        <w:spacing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Tang, R.: PhD. </w:t>
      </w:r>
      <w:r w:rsidRPr="008B7874">
        <w:rPr>
          <w:rFonts w:asciiTheme="minorHAnsi" w:hAnsiTheme="minorHAnsi" w:cstheme="minorHAnsi"/>
          <w:sz w:val="22"/>
          <w:szCs w:val="22"/>
        </w:rPr>
        <w:t>Evaluation of hospital preparedness for public health emergencies in Sichuan (China</w:t>
      </w:r>
      <w:r>
        <w:rPr>
          <w:rFonts w:asciiTheme="minorHAnsi" w:hAnsiTheme="minorHAnsi" w:cstheme="minorHAnsi"/>
          <w:sz w:val="22"/>
          <w:szCs w:val="22"/>
        </w:rPr>
        <w:t>). Queensland University of Technology, School of Public Health and Social Work (2014)</w:t>
      </w:r>
    </w:p>
    <w:p w14:paraId="014A7582" w14:textId="77777777" w:rsidR="00523163" w:rsidRDefault="00523163">
      <w:pPr>
        <w:pStyle w:val="ListParagraph"/>
        <w:numPr>
          <w:ilvl w:val="0"/>
          <w:numId w:val="77"/>
        </w:numPr>
        <w:spacing w:before="120" w:after="120"/>
        <w:ind w:left="567" w:hanging="567"/>
        <w:contextualSpacing w:val="0"/>
        <w:rPr>
          <w:rFonts w:asciiTheme="minorHAnsi" w:hAnsiTheme="minorHAnsi" w:cstheme="minorHAnsi"/>
          <w:b/>
          <w:sz w:val="22"/>
          <w:szCs w:val="22"/>
        </w:rPr>
      </w:pPr>
      <w:r w:rsidRPr="00523163">
        <w:rPr>
          <w:rFonts w:asciiTheme="minorHAnsi" w:hAnsiTheme="minorHAnsi" w:cstheme="minorHAnsi"/>
          <w:b/>
          <w:sz w:val="22"/>
          <w:szCs w:val="22"/>
        </w:rPr>
        <w:t>Master by coursework:</w:t>
      </w:r>
    </w:p>
    <w:p w14:paraId="208A9C39" w14:textId="36791B9C" w:rsidR="00523163" w:rsidRDefault="00523163">
      <w:pPr>
        <w:pStyle w:val="ListParagraph"/>
        <w:numPr>
          <w:ilvl w:val="0"/>
          <w:numId w:val="105"/>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Pallavicini, D.: </w:t>
      </w:r>
      <w:proofErr w:type="spellStart"/>
      <w:r>
        <w:rPr>
          <w:rFonts w:asciiTheme="minorHAnsi" w:hAnsiTheme="minorHAnsi" w:cstheme="minorHAnsi"/>
          <w:sz w:val="22"/>
          <w:szCs w:val="22"/>
        </w:rPr>
        <w:t>MHlthMgt</w:t>
      </w:r>
      <w:proofErr w:type="spellEnd"/>
      <w:r>
        <w:rPr>
          <w:rFonts w:asciiTheme="minorHAnsi" w:hAnsiTheme="minorHAnsi" w:cstheme="minorHAnsi"/>
          <w:sz w:val="22"/>
          <w:szCs w:val="22"/>
        </w:rPr>
        <w:t>. Person centred medical home: an analysis of the factors that could impact on its implementation in Australia. School of Public Health and Social Work, Queensland University of Technology (2017)</w:t>
      </w:r>
    </w:p>
    <w:p w14:paraId="0097FFB1" w14:textId="286C94F9" w:rsidR="00523163" w:rsidRDefault="00523163">
      <w:pPr>
        <w:pStyle w:val="ListParagraph"/>
        <w:numPr>
          <w:ilvl w:val="0"/>
          <w:numId w:val="105"/>
        </w:numPr>
        <w:spacing w:before="120" w:after="120"/>
        <w:ind w:left="567" w:hanging="283"/>
        <w:contextualSpacing w:val="0"/>
        <w:rPr>
          <w:rFonts w:asciiTheme="minorHAnsi" w:hAnsiTheme="minorHAnsi" w:cstheme="minorHAnsi"/>
          <w:sz w:val="22"/>
          <w:szCs w:val="22"/>
        </w:rPr>
      </w:pPr>
      <w:proofErr w:type="spellStart"/>
      <w:r>
        <w:rPr>
          <w:rFonts w:asciiTheme="minorHAnsi" w:hAnsiTheme="minorHAnsi" w:cstheme="minorHAnsi"/>
          <w:sz w:val="22"/>
          <w:szCs w:val="22"/>
        </w:rPr>
        <w:t>Lexmita</w:t>
      </w:r>
      <w:proofErr w:type="spellEnd"/>
      <w:r>
        <w:rPr>
          <w:rFonts w:asciiTheme="minorHAnsi" w:hAnsiTheme="minorHAnsi" w:cstheme="minorHAnsi"/>
          <w:sz w:val="22"/>
          <w:szCs w:val="22"/>
        </w:rPr>
        <w:t xml:space="preserve"> Dorra, B.: </w:t>
      </w:r>
      <w:proofErr w:type="spellStart"/>
      <w:r>
        <w:rPr>
          <w:rFonts w:asciiTheme="minorHAnsi" w:hAnsiTheme="minorHAnsi" w:cstheme="minorHAnsi"/>
          <w:sz w:val="22"/>
          <w:szCs w:val="22"/>
        </w:rPr>
        <w:t>MHlthMgt</w:t>
      </w:r>
      <w:proofErr w:type="spellEnd"/>
      <w:r>
        <w:rPr>
          <w:rFonts w:asciiTheme="minorHAnsi" w:hAnsiTheme="minorHAnsi" w:cstheme="minorHAnsi"/>
          <w:sz w:val="22"/>
          <w:szCs w:val="22"/>
        </w:rPr>
        <w:t>. Hospital bed capacity: trends in the ratio of hospital beds per capita in Australia. School of Public Health and Social Work, Queensland University of Technology (2017)</w:t>
      </w:r>
    </w:p>
    <w:p w14:paraId="6238E521" w14:textId="77777777" w:rsidR="00523163" w:rsidRDefault="00523163">
      <w:pPr>
        <w:pStyle w:val="ListParagraph"/>
        <w:numPr>
          <w:ilvl w:val="0"/>
          <w:numId w:val="105"/>
        </w:numPr>
        <w:spacing w:before="120" w:after="120"/>
        <w:ind w:left="567" w:hanging="283"/>
        <w:contextualSpacing w:val="0"/>
        <w:rPr>
          <w:rFonts w:asciiTheme="minorHAnsi" w:hAnsiTheme="minorHAnsi" w:cstheme="minorHAnsi"/>
          <w:sz w:val="22"/>
          <w:szCs w:val="22"/>
        </w:rPr>
      </w:pPr>
      <w:r w:rsidRPr="00C47FF9">
        <w:rPr>
          <w:rFonts w:asciiTheme="minorHAnsi" w:hAnsiTheme="minorHAnsi" w:cstheme="minorHAnsi"/>
          <w:sz w:val="22"/>
          <w:szCs w:val="22"/>
        </w:rPr>
        <w:t>Hennessy, B.: MD. The use of telemedicine and remote distance technologies to manage neurosurgical patients in rural areas</w:t>
      </w:r>
      <w:r>
        <w:rPr>
          <w:rFonts w:asciiTheme="minorHAnsi" w:hAnsiTheme="minorHAnsi" w:cstheme="minorHAnsi"/>
          <w:sz w:val="22"/>
          <w:szCs w:val="22"/>
        </w:rPr>
        <w:t>. School of Medicine, Flinders University (2017)</w:t>
      </w:r>
    </w:p>
    <w:p w14:paraId="3BBB118C" w14:textId="77777777" w:rsidR="00523163" w:rsidRPr="00C47FF9" w:rsidRDefault="00523163">
      <w:pPr>
        <w:pStyle w:val="ListParagraph"/>
        <w:numPr>
          <w:ilvl w:val="0"/>
          <w:numId w:val="105"/>
        </w:numPr>
        <w:spacing w:before="120" w:after="120"/>
        <w:ind w:left="567" w:hanging="283"/>
        <w:contextualSpacing w:val="0"/>
        <w:rPr>
          <w:rFonts w:asciiTheme="minorHAnsi" w:hAnsiTheme="minorHAnsi" w:cstheme="minorHAnsi"/>
          <w:sz w:val="22"/>
          <w:szCs w:val="22"/>
        </w:rPr>
      </w:pPr>
      <w:r w:rsidRPr="00C47FF9">
        <w:rPr>
          <w:rFonts w:asciiTheme="minorHAnsi" w:hAnsiTheme="minorHAnsi" w:cstheme="minorHAnsi"/>
          <w:sz w:val="22"/>
          <w:szCs w:val="22"/>
        </w:rPr>
        <w:t xml:space="preserve">Robson, B.: MD. The health and health services of Kangaroo Island: an evaluation from a primary health care and social determinants of health perspective. School of Medicine, Flinders University (2017) </w:t>
      </w:r>
    </w:p>
    <w:p w14:paraId="129CFA6F" w14:textId="77777777" w:rsidR="00523163" w:rsidRDefault="00523163">
      <w:pPr>
        <w:pStyle w:val="ListParagraph"/>
        <w:numPr>
          <w:ilvl w:val="0"/>
          <w:numId w:val="105"/>
        </w:numPr>
        <w:spacing w:before="120" w:after="120"/>
        <w:ind w:left="567" w:hanging="283"/>
        <w:contextualSpacing w:val="0"/>
        <w:rPr>
          <w:rFonts w:asciiTheme="minorHAnsi" w:hAnsiTheme="minorHAnsi" w:cstheme="minorHAnsi"/>
          <w:sz w:val="22"/>
          <w:szCs w:val="22"/>
        </w:rPr>
      </w:pPr>
      <w:r w:rsidRPr="003C607D">
        <w:rPr>
          <w:rFonts w:asciiTheme="minorHAnsi" w:hAnsiTheme="minorHAnsi" w:cstheme="minorHAnsi"/>
          <w:sz w:val="22"/>
          <w:szCs w:val="22"/>
        </w:rPr>
        <w:t>Chiang</w:t>
      </w:r>
      <w:r>
        <w:rPr>
          <w:rFonts w:asciiTheme="minorHAnsi" w:hAnsiTheme="minorHAnsi" w:cstheme="minorHAnsi"/>
          <w:sz w:val="22"/>
          <w:szCs w:val="22"/>
        </w:rPr>
        <w:t>,</w:t>
      </w:r>
      <w:r w:rsidRPr="003C607D">
        <w:rPr>
          <w:rFonts w:asciiTheme="minorHAnsi" w:hAnsiTheme="minorHAnsi" w:cstheme="minorHAnsi"/>
          <w:sz w:val="22"/>
          <w:szCs w:val="22"/>
        </w:rPr>
        <w:t xml:space="preserve"> E, Jones</w:t>
      </w:r>
      <w:r>
        <w:rPr>
          <w:rFonts w:asciiTheme="minorHAnsi" w:hAnsiTheme="minorHAnsi" w:cstheme="minorHAnsi"/>
          <w:sz w:val="22"/>
          <w:szCs w:val="22"/>
        </w:rPr>
        <w:t>,</w:t>
      </w:r>
      <w:r w:rsidRPr="003C607D">
        <w:rPr>
          <w:rFonts w:asciiTheme="minorHAnsi" w:hAnsiTheme="minorHAnsi" w:cstheme="minorHAnsi"/>
          <w:sz w:val="22"/>
          <w:szCs w:val="22"/>
        </w:rPr>
        <w:t xml:space="preserve"> R and Kowalski</w:t>
      </w:r>
      <w:r>
        <w:rPr>
          <w:rFonts w:asciiTheme="minorHAnsi" w:hAnsiTheme="minorHAnsi" w:cstheme="minorHAnsi"/>
          <w:sz w:val="22"/>
          <w:szCs w:val="22"/>
        </w:rPr>
        <w:t>,</w:t>
      </w:r>
      <w:r w:rsidRPr="003C607D">
        <w:rPr>
          <w:rFonts w:asciiTheme="minorHAnsi" w:hAnsiTheme="minorHAnsi" w:cstheme="minorHAnsi"/>
          <w:sz w:val="22"/>
          <w:szCs w:val="22"/>
        </w:rPr>
        <w:t xml:space="preserve"> R.</w:t>
      </w:r>
      <w:r>
        <w:rPr>
          <w:rFonts w:asciiTheme="minorHAnsi" w:hAnsiTheme="minorHAnsi" w:cstheme="minorHAnsi"/>
          <w:sz w:val="22"/>
          <w:szCs w:val="22"/>
        </w:rPr>
        <w:t>: MD.</w:t>
      </w:r>
      <w:r w:rsidRPr="003C607D">
        <w:rPr>
          <w:rFonts w:asciiTheme="minorHAnsi" w:hAnsiTheme="minorHAnsi" w:cstheme="minorHAnsi"/>
          <w:sz w:val="22"/>
          <w:szCs w:val="22"/>
        </w:rPr>
        <w:t xml:space="preserve"> Interprofessional practice in Australian residential aged care</w:t>
      </w:r>
      <w:r>
        <w:rPr>
          <w:rFonts w:asciiTheme="minorHAnsi" w:hAnsiTheme="minorHAnsi" w:cstheme="minorHAnsi"/>
          <w:sz w:val="22"/>
          <w:szCs w:val="22"/>
        </w:rPr>
        <w:t>. School of Medicine, Flinders University (2017)</w:t>
      </w:r>
    </w:p>
    <w:p w14:paraId="2B402E3F" w14:textId="77777777" w:rsidR="00523163" w:rsidRDefault="00523163">
      <w:pPr>
        <w:pStyle w:val="ListParagraph"/>
        <w:numPr>
          <w:ilvl w:val="0"/>
          <w:numId w:val="105"/>
        </w:numPr>
        <w:spacing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Johnstone, M.: MPH(Project). A private allied health service delivery model in rural and remote Australia: an exploratory case study. Queensland University of Technology, School of Public Health and Social Work (2015)</w:t>
      </w:r>
    </w:p>
    <w:p w14:paraId="583AEA05" w14:textId="77777777" w:rsidR="00523163" w:rsidRDefault="00523163">
      <w:pPr>
        <w:pStyle w:val="ListParagraph"/>
        <w:numPr>
          <w:ilvl w:val="0"/>
          <w:numId w:val="105"/>
        </w:numPr>
        <w:spacing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Kuo, K.: </w:t>
      </w:r>
      <w:proofErr w:type="spellStart"/>
      <w:r>
        <w:rPr>
          <w:rFonts w:asciiTheme="minorHAnsi" w:hAnsiTheme="minorHAnsi" w:cstheme="minorHAnsi"/>
          <w:sz w:val="22"/>
          <w:szCs w:val="22"/>
        </w:rPr>
        <w:t>MAppSc</w:t>
      </w:r>
      <w:proofErr w:type="spellEnd"/>
      <w:r>
        <w:rPr>
          <w:rFonts w:asciiTheme="minorHAnsi" w:hAnsiTheme="minorHAnsi" w:cstheme="minorHAnsi"/>
          <w:sz w:val="22"/>
          <w:szCs w:val="22"/>
        </w:rPr>
        <w:t>. Practices and knowledge levels of pre-hospital doctors in traumatic brain injury management in Hubei, China. Queensland University of Technology, School of Public Health and Social Work (2015)</w:t>
      </w:r>
    </w:p>
    <w:p w14:paraId="6730B86D" w14:textId="615083B2" w:rsidR="00523163" w:rsidRPr="00523163" w:rsidRDefault="00523163">
      <w:pPr>
        <w:pStyle w:val="ListParagraph"/>
        <w:numPr>
          <w:ilvl w:val="0"/>
          <w:numId w:val="77"/>
        </w:numPr>
        <w:spacing w:before="120" w:after="120"/>
        <w:ind w:left="567" w:hanging="567"/>
        <w:contextualSpacing w:val="0"/>
        <w:rPr>
          <w:rFonts w:asciiTheme="minorHAnsi" w:hAnsiTheme="minorHAnsi" w:cstheme="minorHAnsi"/>
          <w:b/>
          <w:sz w:val="22"/>
          <w:szCs w:val="22"/>
        </w:rPr>
      </w:pPr>
      <w:r>
        <w:rPr>
          <w:rFonts w:asciiTheme="minorHAnsi" w:hAnsiTheme="minorHAnsi" w:cstheme="minorHAnsi"/>
          <w:b/>
          <w:sz w:val="22"/>
          <w:szCs w:val="22"/>
        </w:rPr>
        <w:t>Honour</w:t>
      </w:r>
      <w:r w:rsidR="00434C5F">
        <w:rPr>
          <w:rFonts w:asciiTheme="minorHAnsi" w:hAnsiTheme="minorHAnsi" w:cstheme="minorHAnsi"/>
          <w:b/>
          <w:sz w:val="22"/>
          <w:szCs w:val="22"/>
        </w:rPr>
        <w:t>s</w:t>
      </w:r>
      <w:r>
        <w:rPr>
          <w:rFonts w:asciiTheme="minorHAnsi" w:hAnsiTheme="minorHAnsi" w:cstheme="minorHAnsi"/>
          <w:b/>
          <w:sz w:val="22"/>
          <w:szCs w:val="22"/>
        </w:rPr>
        <w:t>:</w:t>
      </w:r>
    </w:p>
    <w:p w14:paraId="35AD6F15" w14:textId="7944A09A" w:rsidR="001149DA" w:rsidRDefault="001149DA">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Nguyen, A.: </w:t>
      </w:r>
      <w:proofErr w:type="spellStart"/>
      <w:r>
        <w:rPr>
          <w:rFonts w:asciiTheme="minorHAnsi" w:hAnsiTheme="minorHAnsi" w:cstheme="minorHAnsi"/>
          <w:sz w:val="22"/>
          <w:szCs w:val="22"/>
        </w:rPr>
        <w:t>BPsy</w:t>
      </w:r>
      <w:proofErr w:type="spellEnd"/>
      <w:r>
        <w:rPr>
          <w:rFonts w:asciiTheme="minorHAnsi" w:hAnsiTheme="minorHAnsi" w:cstheme="minorHAnsi"/>
          <w:sz w:val="22"/>
          <w:szCs w:val="22"/>
        </w:rPr>
        <w:t>(Hon). A systematic review and meta-analysis of utility-based quality of life for migraines. School of Psychology, Western Sydney University (2023)</w:t>
      </w:r>
    </w:p>
    <w:p w14:paraId="71ABD3BE" w14:textId="13761FC4" w:rsidR="001712F0" w:rsidRDefault="001712F0">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Di Leva, M.: </w:t>
      </w:r>
      <w:proofErr w:type="spellStart"/>
      <w:r>
        <w:rPr>
          <w:rFonts w:asciiTheme="minorHAnsi" w:hAnsiTheme="minorHAnsi" w:cstheme="minorHAnsi"/>
          <w:sz w:val="22"/>
          <w:szCs w:val="22"/>
        </w:rPr>
        <w:t>BPhysio</w:t>
      </w:r>
      <w:proofErr w:type="spellEnd"/>
      <w:r>
        <w:rPr>
          <w:rFonts w:asciiTheme="minorHAnsi" w:hAnsiTheme="minorHAnsi" w:cstheme="minorHAnsi"/>
          <w:sz w:val="22"/>
          <w:szCs w:val="22"/>
        </w:rPr>
        <w:t>(Hon). Identifying factors influencing rehabilitation in the home outcomes. School of Health Sciences, Western Sydney University (2020)</w:t>
      </w:r>
    </w:p>
    <w:p w14:paraId="50F80277" w14:textId="46A68DE8" w:rsidR="00106AF6" w:rsidRDefault="00106AF6">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Coffey, L.: BOT(Hon). Barriers and enablers impacting care for adult patients with intellectual and developmental disability in acute care facilities: a scoping review exploring the perspective of health professionals. School of Health Sciences, Western Sydney University (2022)</w:t>
      </w:r>
    </w:p>
    <w:p w14:paraId="57B21E82" w14:textId="214CFB5A" w:rsidR="00106AF6" w:rsidRDefault="00106AF6">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Li, C.: BOT(Hon). Telehealth uptake by families seeking allied health services for young children: does culturally and linguistically diverse background matter? School of Health Sciences, Western Sydney University (2022)</w:t>
      </w:r>
    </w:p>
    <w:p w14:paraId="67E7088C" w14:textId="43D18397" w:rsidR="008D7209" w:rsidRDefault="008D7209">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Lancaster, C.: BOT(Hon). Understanding the outcomes of mental health first aid training for university students. School of Health Sciences, Western Sydney University (2020)</w:t>
      </w:r>
    </w:p>
    <w:p w14:paraId="244DBCA9" w14:textId="72278BCF" w:rsidR="00B53509" w:rsidRDefault="00B53509">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Friend, K.: </w:t>
      </w:r>
      <w:proofErr w:type="spellStart"/>
      <w:r>
        <w:rPr>
          <w:rFonts w:asciiTheme="minorHAnsi" w:hAnsiTheme="minorHAnsi" w:cstheme="minorHAnsi"/>
          <w:sz w:val="22"/>
          <w:szCs w:val="22"/>
        </w:rPr>
        <w:t>BPsy</w:t>
      </w:r>
      <w:proofErr w:type="spellEnd"/>
      <w:r>
        <w:rPr>
          <w:rFonts w:asciiTheme="minorHAnsi" w:hAnsiTheme="minorHAnsi" w:cstheme="minorHAnsi"/>
          <w:sz w:val="22"/>
          <w:szCs w:val="22"/>
        </w:rPr>
        <w:t>(Hon). The influence of empathy and self-efficacy on language brokering outcomes. School of Psychology, Western Sydney University (2022)</w:t>
      </w:r>
    </w:p>
    <w:p w14:paraId="722B80CD" w14:textId="63FC4C55" w:rsidR="00B53509" w:rsidRDefault="00B53509">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Fawzy, L.: </w:t>
      </w:r>
      <w:proofErr w:type="spellStart"/>
      <w:r>
        <w:rPr>
          <w:rFonts w:asciiTheme="minorHAnsi" w:hAnsiTheme="minorHAnsi" w:cstheme="minorHAnsi"/>
          <w:sz w:val="22"/>
          <w:szCs w:val="22"/>
        </w:rPr>
        <w:t>BPsy</w:t>
      </w:r>
      <w:proofErr w:type="spellEnd"/>
      <w:r>
        <w:rPr>
          <w:rFonts w:asciiTheme="minorHAnsi" w:hAnsiTheme="minorHAnsi" w:cstheme="minorHAnsi"/>
          <w:sz w:val="22"/>
          <w:szCs w:val="22"/>
        </w:rPr>
        <w:t>(Hon). Language brokering throughout the years: exploring whether changes occur in parent child relationships and psychological wellbeing. School of Psychology, Western Sydney University (2022)</w:t>
      </w:r>
    </w:p>
    <w:p w14:paraId="61093A82" w14:textId="0AD6D693" w:rsidR="00B53509" w:rsidRDefault="00B53509">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Chen, A.: </w:t>
      </w:r>
      <w:proofErr w:type="spellStart"/>
      <w:r>
        <w:rPr>
          <w:rFonts w:asciiTheme="minorHAnsi" w:hAnsiTheme="minorHAnsi" w:cstheme="minorHAnsi"/>
          <w:sz w:val="22"/>
          <w:szCs w:val="22"/>
        </w:rPr>
        <w:t>BPsy</w:t>
      </w:r>
      <w:proofErr w:type="spellEnd"/>
      <w:r>
        <w:rPr>
          <w:rFonts w:asciiTheme="minorHAnsi" w:hAnsiTheme="minorHAnsi" w:cstheme="minorHAnsi"/>
          <w:sz w:val="22"/>
          <w:szCs w:val="22"/>
        </w:rPr>
        <w:t>(Hon). An exploration of language broker wellbeing in Australia: family obligation, parental care and self-compassion. School of Psychology, Western Sydney University (2022)</w:t>
      </w:r>
    </w:p>
    <w:p w14:paraId="4F3A8161" w14:textId="03F6660E" w:rsidR="006B43F7" w:rsidRDefault="00C766E6">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Woelk, V.: BSc(Hon). Peripheral vascular disease readmissions and costs: a systematic review. College of Science and Engineering, Flinders University (2019)</w:t>
      </w:r>
      <w:r w:rsidR="006B43F7" w:rsidRPr="006B43F7">
        <w:rPr>
          <w:rFonts w:asciiTheme="minorHAnsi" w:hAnsiTheme="minorHAnsi" w:cstheme="minorHAnsi"/>
          <w:sz w:val="22"/>
          <w:szCs w:val="22"/>
        </w:rPr>
        <w:t xml:space="preserve"> </w:t>
      </w:r>
    </w:p>
    <w:p w14:paraId="6F0AD2E6" w14:textId="77777777" w:rsidR="006B43F7" w:rsidRDefault="007B4615">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 xml:space="preserve">Woods, T.: BSc(Hon). </w:t>
      </w:r>
      <w:r w:rsidRPr="007B4615">
        <w:rPr>
          <w:rFonts w:asciiTheme="minorHAnsi" w:hAnsiTheme="minorHAnsi" w:cstheme="minorHAnsi"/>
          <w:sz w:val="22"/>
          <w:szCs w:val="22"/>
        </w:rPr>
        <w:t>A cost-utility analysis of catheter ablation versus rate control therapy to treat atrial fibrillation in heart</w:t>
      </w:r>
      <w:r>
        <w:rPr>
          <w:rFonts w:asciiTheme="minorHAnsi" w:hAnsiTheme="minorHAnsi" w:cstheme="minorHAnsi"/>
          <w:sz w:val="22"/>
          <w:szCs w:val="22"/>
        </w:rPr>
        <w:t xml:space="preserve"> </w:t>
      </w:r>
      <w:r w:rsidRPr="007B4615">
        <w:rPr>
          <w:rFonts w:asciiTheme="minorHAnsi" w:hAnsiTheme="minorHAnsi" w:cstheme="minorHAnsi"/>
          <w:sz w:val="22"/>
          <w:szCs w:val="22"/>
        </w:rPr>
        <w:t>failure with preserved ejection fraction patients in Australia.</w:t>
      </w:r>
      <w:r>
        <w:rPr>
          <w:rFonts w:asciiTheme="minorHAnsi" w:hAnsiTheme="minorHAnsi" w:cstheme="minorHAnsi"/>
          <w:sz w:val="22"/>
          <w:szCs w:val="22"/>
        </w:rPr>
        <w:t xml:space="preserve"> College of Medicine and Public Health, Flinders University (2019)</w:t>
      </w:r>
      <w:r w:rsidR="006B43F7" w:rsidRPr="006B43F7">
        <w:rPr>
          <w:rFonts w:asciiTheme="minorHAnsi" w:hAnsiTheme="minorHAnsi" w:cstheme="minorHAnsi"/>
          <w:sz w:val="22"/>
          <w:szCs w:val="22"/>
        </w:rPr>
        <w:t xml:space="preserve"> </w:t>
      </w:r>
    </w:p>
    <w:p w14:paraId="1EB5DBEA" w14:textId="2288A411" w:rsidR="006B43F7" w:rsidRDefault="006B43F7">
      <w:pPr>
        <w:pStyle w:val="ListParagraph"/>
        <w:numPr>
          <w:ilvl w:val="0"/>
          <w:numId w:val="106"/>
        </w:numPr>
        <w:spacing w:before="120" w:after="120"/>
        <w:ind w:left="567" w:hanging="283"/>
        <w:contextualSpacing w:val="0"/>
        <w:rPr>
          <w:rFonts w:asciiTheme="minorHAnsi" w:hAnsiTheme="minorHAnsi" w:cstheme="minorHAnsi"/>
          <w:sz w:val="22"/>
          <w:szCs w:val="22"/>
        </w:rPr>
      </w:pPr>
      <w:r>
        <w:rPr>
          <w:rFonts w:asciiTheme="minorHAnsi" w:hAnsiTheme="minorHAnsi" w:cstheme="minorHAnsi"/>
          <w:sz w:val="22"/>
          <w:szCs w:val="22"/>
        </w:rPr>
        <w:t>Lee, A. S.: MBBS(Hon). The clinical and financial burden of treating chronic hepatitis C in a real-life setting – a comparison of interferon-based versus interferon-free therapy. School of Medicine, The University of Queensland (2016)</w:t>
      </w:r>
    </w:p>
    <w:p w14:paraId="1B75D6D6" w14:textId="41C255A8" w:rsidR="007B4615" w:rsidRPr="007B4615" w:rsidRDefault="006B43F7">
      <w:pPr>
        <w:pStyle w:val="ListParagraph"/>
        <w:numPr>
          <w:ilvl w:val="0"/>
          <w:numId w:val="106"/>
        </w:numPr>
        <w:spacing w:before="120" w:after="120"/>
        <w:ind w:left="568" w:hanging="284"/>
        <w:contextualSpacing w:val="0"/>
        <w:rPr>
          <w:rFonts w:asciiTheme="minorHAnsi" w:hAnsiTheme="minorHAnsi" w:cstheme="minorHAnsi"/>
          <w:sz w:val="22"/>
          <w:szCs w:val="22"/>
        </w:rPr>
      </w:pPr>
      <w:r>
        <w:rPr>
          <w:rFonts w:asciiTheme="minorHAnsi" w:hAnsiTheme="minorHAnsi" w:cstheme="minorHAnsi"/>
          <w:sz w:val="22"/>
          <w:szCs w:val="22"/>
        </w:rPr>
        <w:t>Lee, A.: MBBS(Hon). The current state of hepatitis C care: the beginning of the end. School of Medicine, The University of Queensland (2015)</w:t>
      </w:r>
    </w:p>
    <w:p w14:paraId="12BF968D" w14:textId="77777777" w:rsidR="00B709D2" w:rsidRPr="004E11B0" w:rsidRDefault="00B709D2">
      <w:pPr>
        <w:pStyle w:val="ListParagraph"/>
        <w:numPr>
          <w:ilvl w:val="0"/>
          <w:numId w:val="106"/>
        </w:numPr>
        <w:spacing w:after="120"/>
        <w:ind w:left="567" w:hanging="283"/>
        <w:rPr>
          <w:rFonts w:asciiTheme="minorHAnsi" w:hAnsiTheme="minorHAnsi" w:cstheme="minorHAnsi"/>
          <w:sz w:val="22"/>
          <w:szCs w:val="22"/>
        </w:rPr>
      </w:pPr>
      <w:r w:rsidRPr="007A3BA4">
        <w:rPr>
          <w:rFonts w:asciiTheme="minorHAnsi" w:hAnsiTheme="minorHAnsi" w:cstheme="minorHAnsi"/>
          <w:sz w:val="22"/>
          <w:szCs w:val="22"/>
        </w:rPr>
        <w:t xml:space="preserve">Jones, </w:t>
      </w:r>
      <w:r w:rsidR="00AC1EE6" w:rsidRPr="007A3BA4">
        <w:rPr>
          <w:rFonts w:asciiTheme="minorHAnsi" w:hAnsiTheme="minorHAnsi" w:cstheme="minorHAnsi"/>
          <w:sz w:val="22"/>
          <w:szCs w:val="22"/>
        </w:rPr>
        <w:t>B</w:t>
      </w:r>
      <w:r w:rsidRPr="004E11B0">
        <w:rPr>
          <w:rFonts w:asciiTheme="minorHAnsi" w:hAnsiTheme="minorHAnsi" w:cstheme="minorHAnsi"/>
          <w:sz w:val="22"/>
          <w:szCs w:val="22"/>
        </w:rPr>
        <w:t>.: MBBS-III. Evaluation of Alcohol and Drug Rehabilitation Services for Aboriginal People in the South-West. University of Western Australia, School of Primary, Aboriginal and Rural Health Care (2009)</w:t>
      </w:r>
    </w:p>
    <w:p w14:paraId="5AFF6BA6" w14:textId="77777777" w:rsidR="004E11B0" w:rsidRPr="009F7894" w:rsidRDefault="004E11B0" w:rsidP="001350CD">
      <w:pPr>
        <w:spacing w:after="120"/>
        <w:rPr>
          <w:rFonts w:asciiTheme="minorHAnsi" w:hAnsiTheme="minorHAnsi" w:cstheme="minorHAnsi"/>
          <w:sz w:val="22"/>
          <w:szCs w:val="18"/>
        </w:rPr>
      </w:pPr>
    </w:p>
    <w:p w14:paraId="13D1A3A3" w14:textId="77777777" w:rsidR="00B709D2" w:rsidRPr="004E11B0" w:rsidRDefault="00B709D2">
      <w:pPr>
        <w:pStyle w:val="Heading2"/>
        <w:numPr>
          <w:ilvl w:val="0"/>
          <w:numId w:val="20"/>
        </w:numPr>
        <w:ind w:left="1134" w:hanging="1134"/>
        <w:rPr>
          <w:rFonts w:asciiTheme="majorHAnsi" w:hAnsiTheme="majorHAnsi"/>
          <w:color w:val="7030A0"/>
          <w:sz w:val="24"/>
          <w:szCs w:val="24"/>
        </w:rPr>
      </w:pPr>
      <w:bookmarkStart w:id="72" w:name="_Toc198901383"/>
      <w:r w:rsidRPr="004E11B0">
        <w:rPr>
          <w:rFonts w:asciiTheme="majorHAnsi" w:hAnsiTheme="majorHAnsi"/>
          <w:color w:val="7030A0"/>
          <w:sz w:val="24"/>
          <w:szCs w:val="24"/>
        </w:rPr>
        <w:t>Teaching</w:t>
      </w:r>
      <w:bookmarkEnd w:id="72"/>
    </w:p>
    <w:p w14:paraId="6C7F6001" w14:textId="77777777" w:rsidR="00B709D2" w:rsidRDefault="00B709D2" w:rsidP="001350CD">
      <w:pPr>
        <w:spacing w:after="120"/>
        <w:rPr>
          <w:lang w:val="en-AU"/>
        </w:rPr>
      </w:pPr>
    </w:p>
    <w:p w14:paraId="6D93049D" w14:textId="3A82BB21" w:rsidR="00B709D2" w:rsidRPr="004E11B0" w:rsidRDefault="00B709D2">
      <w:pPr>
        <w:pStyle w:val="ListParagraph"/>
        <w:numPr>
          <w:ilvl w:val="0"/>
          <w:numId w:val="22"/>
        </w:numPr>
        <w:ind w:left="568" w:hanging="284"/>
        <w:contextualSpacing w:val="0"/>
        <w:rPr>
          <w:rFonts w:asciiTheme="minorHAnsi" w:hAnsiTheme="minorHAnsi" w:cstheme="minorHAnsi"/>
          <w:sz w:val="22"/>
          <w:szCs w:val="22"/>
        </w:rPr>
      </w:pPr>
      <w:r w:rsidRPr="004E11B0">
        <w:rPr>
          <w:rFonts w:asciiTheme="minorHAnsi" w:hAnsiTheme="minorHAnsi" w:cstheme="minorHAnsi"/>
          <w:sz w:val="22"/>
          <w:szCs w:val="22"/>
          <w:u w:val="single"/>
        </w:rPr>
        <w:t xml:space="preserve">Continuing </w:t>
      </w:r>
      <w:r w:rsidR="0042101F">
        <w:rPr>
          <w:rFonts w:asciiTheme="minorHAnsi" w:hAnsiTheme="minorHAnsi" w:cstheme="minorHAnsi"/>
          <w:sz w:val="22"/>
          <w:szCs w:val="22"/>
          <w:u w:val="single"/>
        </w:rPr>
        <w:t>Professiona</w:t>
      </w:r>
      <w:r w:rsidRPr="004E11B0">
        <w:rPr>
          <w:rFonts w:asciiTheme="minorHAnsi" w:hAnsiTheme="minorHAnsi" w:cstheme="minorHAnsi"/>
          <w:sz w:val="22"/>
          <w:szCs w:val="22"/>
          <w:u w:val="single"/>
        </w:rPr>
        <w:t>l Education</w:t>
      </w:r>
      <w:r w:rsidR="0042101F">
        <w:rPr>
          <w:rFonts w:asciiTheme="minorHAnsi" w:hAnsiTheme="minorHAnsi" w:cstheme="minorHAnsi"/>
          <w:sz w:val="22"/>
          <w:szCs w:val="22"/>
          <w:u w:val="single"/>
        </w:rPr>
        <w:t>/ Development</w:t>
      </w:r>
      <w:r w:rsidR="007A61DD">
        <w:rPr>
          <w:rFonts w:asciiTheme="minorHAnsi" w:hAnsiTheme="minorHAnsi" w:cstheme="minorHAnsi"/>
          <w:sz w:val="22"/>
          <w:szCs w:val="22"/>
        </w:rPr>
        <w:t xml:space="preserve">, </w:t>
      </w:r>
      <w:r w:rsidR="007A61DD" w:rsidRPr="009245E4">
        <w:rPr>
          <w:rFonts w:asciiTheme="minorHAnsi" w:hAnsiTheme="minorHAnsi" w:cstheme="minorHAnsi"/>
          <w:sz w:val="22"/>
          <w:szCs w:val="22"/>
        </w:rPr>
        <w:t xml:space="preserve">NPS </w:t>
      </w:r>
      <w:proofErr w:type="spellStart"/>
      <w:r w:rsidR="0078568E" w:rsidRPr="009245E4">
        <w:rPr>
          <w:rFonts w:asciiTheme="minorHAnsi" w:hAnsiTheme="minorHAnsi" w:cstheme="minorHAnsi"/>
          <w:sz w:val="22"/>
          <w:szCs w:val="22"/>
        </w:rPr>
        <w:t>Medicinewise</w:t>
      </w:r>
      <w:proofErr w:type="spellEnd"/>
      <w:r w:rsidR="007A61DD">
        <w:rPr>
          <w:rFonts w:asciiTheme="minorHAnsi" w:hAnsiTheme="minorHAnsi" w:cstheme="minorHAnsi"/>
          <w:sz w:val="22"/>
          <w:szCs w:val="22"/>
        </w:rPr>
        <w:t xml:space="preserve"> and Wheatbelt GP Network</w:t>
      </w:r>
      <w:r w:rsidRPr="004E11B0">
        <w:rPr>
          <w:rFonts w:asciiTheme="minorHAnsi" w:hAnsiTheme="minorHAnsi" w:cstheme="minorHAnsi"/>
          <w:sz w:val="22"/>
          <w:szCs w:val="22"/>
        </w:rPr>
        <w:t>: facilitator/ educator (</w:t>
      </w:r>
      <w:r w:rsidRPr="0075603F">
        <w:rPr>
          <w:rFonts w:asciiTheme="minorHAnsi" w:hAnsiTheme="minorHAnsi" w:cstheme="minorHAnsi"/>
          <w:sz w:val="22"/>
          <w:szCs w:val="22"/>
        </w:rPr>
        <w:t xml:space="preserve">2002 – </w:t>
      </w:r>
      <w:r w:rsidR="00E97501" w:rsidRPr="0075603F">
        <w:rPr>
          <w:rFonts w:asciiTheme="minorHAnsi" w:hAnsiTheme="minorHAnsi" w:cstheme="minorHAnsi"/>
          <w:sz w:val="22"/>
          <w:szCs w:val="22"/>
        </w:rPr>
        <w:t>2013</w:t>
      </w:r>
      <w:r w:rsidRPr="004E11B0">
        <w:rPr>
          <w:rFonts w:asciiTheme="minorHAnsi" w:hAnsiTheme="minorHAnsi" w:cstheme="minorHAnsi"/>
          <w:sz w:val="22"/>
          <w:szCs w:val="22"/>
        </w:rPr>
        <w:t>)</w:t>
      </w:r>
    </w:p>
    <w:p w14:paraId="3C24FDC9" w14:textId="77777777" w:rsidR="00B709D2" w:rsidRPr="00222D80" w:rsidRDefault="00B709D2" w:rsidP="00222D80">
      <w:pPr>
        <w:spacing w:after="120"/>
        <w:ind w:left="568"/>
        <w:contextualSpacing/>
        <w:rPr>
          <w:rFonts w:asciiTheme="minorHAnsi" w:hAnsiTheme="minorHAnsi" w:cstheme="minorHAnsi"/>
          <w:sz w:val="18"/>
          <w:szCs w:val="22"/>
        </w:rPr>
      </w:pPr>
      <w:r w:rsidRPr="00222D80">
        <w:rPr>
          <w:rFonts w:asciiTheme="minorHAnsi" w:hAnsiTheme="minorHAnsi" w:cstheme="minorHAnsi"/>
          <w:sz w:val="18"/>
          <w:szCs w:val="22"/>
        </w:rPr>
        <w:t>Topics covered include:</w:t>
      </w:r>
    </w:p>
    <w:p w14:paraId="7228E082" w14:textId="37AE39E3" w:rsidR="00B709D2" w:rsidRPr="00DA01B1" w:rsidRDefault="007A61DD" w:rsidP="00222D80">
      <w:pPr>
        <w:spacing w:after="120"/>
        <w:ind w:left="851" w:hanging="284"/>
        <w:contextualSpacing/>
        <w:rPr>
          <w:rFonts w:asciiTheme="minorHAnsi" w:hAnsiTheme="minorHAnsi" w:cstheme="minorHAnsi"/>
          <w:sz w:val="16"/>
          <w:szCs w:val="16"/>
        </w:rPr>
      </w:pPr>
      <w:r w:rsidRPr="00DA01B1">
        <w:rPr>
          <w:rFonts w:asciiTheme="minorHAnsi" w:hAnsiTheme="minorHAnsi" w:cstheme="minorHAnsi"/>
          <w:sz w:val="16"/>
          <w:szCs w:val="16"/>
        </w:rPr>
        <w:lastRenderedPageBreak/>
        <w:t>•</w:t>
      </w:r>
      <w:r w:rsidRPr="00DA01B1">
        <w:rPr>
          <w:rFonts w:asciiTheme="minorHAnsi" w:hAnsiTheme="minorHAnsi" w:cstheme="minorHAnsi"/>
          <w:sz w:val="16"/>
          <w:szCs w:val="16"/>
        </w:rPr>
        <w:tab/>
        <w:t>Respiratory medicines (</w:t>
      </w:r>
      <w:r w:rsidR="00B709D2" w:rsidRPr="00DA01B1">
        <w:rPr>
          <w:rFonts w:asciiTheme="minorHAnsi" w:hAnsiTheme="minorHAnsi" w:cstheme="minorHAnsi"/>
          <w:sz w:val="16"/>
          <w:szCs w:val="16"/>
        </w:rPr>
        <w:t xml:space="preserve">asthma, </w:t>
      </w:r>
      <w:r w:rsidR="00B709D2" w:rsidRPr="0075603F">
        <w:rPr>
          <w:rFonts w:asciiTheme="minorHAnsi" w:hAnsiTheme="minorHAnsi" w:cstheme="minorHAnsi"/>
          <w:sz w:val="16"/>
          <w:szCs w:val="16"/>
        </w:rPr>
        <w:t>COPD</w:t>
      </w:r>
      <w:r w:rsidR="00B709D2" w:rsidRPr="00DA01B1">
        <w:rPr>
          <w:rFonts w:asciiTheme="minorHAnsi" w:hAnsiTheme="minorHAnsi" w:cstheme="minorHAnsi"/>
          <w:sz w:val="16"/>
          <w:szCs w:val="16"/>
        </w:rPr>
        <w:t xml:space="preserve">, use and interpretation of spirometry, </w:t>
      </w:r>
      <w:r w:rsidR="00B709D2" w:rsidRPr="0075603F">
        <w:rPr>
          <w:rFonts w:asciiTheme="minorHAnsi" w:hAnsiTheme="minorHAnsi" w:cstheme="minorHAnsi"/>
          <w:sz w:val="16"/>
          <w:szCs w:val="16"/>
        </w:rPr>
        <w:t>antibiotics</w:t>
      </w:r>
      <w:r w:rsidR="00B709D2" w:rsidRPr="00DA01B1">
        <w:rPr>
          <w:rFonts w:asciiTheme="minorHAnsi" w:hAnsiTheme="minorHAnsi" w:cstheme="minorHAnsi"/>
          <w:sz w:val="16"/>
          <w:szCs w:val="16"/>
        </w:rPr>
        <w:t xml:space="preserve"> use and resistance</w:t>
      </w:r>
      <w:r w:rsidRPr="00DA01B1">
        <w:rPr>
          <w:rFonts w:asciiTheme="minorHAnsi" w:hAnsiTheme="minorHAnsi" w:cstheme="minorHAnsi"/>
          <w:sz w:val="16"/>
          <w:szCs w:val="16"/>
        </w:rPr>
        <w:t>)</w:t>
      </w:r>
    </w:p>
    <w:p w14:paraId="2539C8EC" w14:textId="15EB9B9D" w:rsidR="00B709D2" w:rsidRPr="00DA01B1" w:rsidRDefault="007A61DD" w:rsidP="00222D80">
      <w:pPr>
        <w:spacing w:after="120"/>
        <w:ind w:left="851" w:hanging="284"/>
        <w:contextualSpacing/>
        <w:rPr>
          <w:rFonts w:asciiTheme="minorHAnsi" w:hAnsiTheme="minorHAnsi" w:cstheme="minorHAnsi"/>
          <w:sz w:val="16"/>
          <w:szCs w:val="16"/>
        </w:rPr>
      </w:pPr>
      <w:r w:rsidRPr="00DA01B1">
        <w:rPr>
          <w:rFonts w:asciiTheme="minorHAnsi" w:hAnsiTheme="minorHAnsi" w:cstheme="minorHAnsi"/>
          <w:sz w:val="16"/>
          <w:szCs w:val="16"/>
        </w:rPr>
        <w:t>•</w:t>
      </w:r>
      <w:r w:rsidRPr="00DA01B1">
        <w:rPr>
          <w:rFonts w:asciiTheme="minorHAnsi" w:hAnsiTheme="minorHAnsi" w:cstheme="minorHAnsi"/>
          <w:sz w:val="16"/>
          <w:szCs w:val="16"/>
        </w:rPr>
        <w:tab/>
        <w:t>Cardiovascular (</w:t>
      </w:r>
      <w:r w:rsidR="00B709D2" w:rsidRPr="00DA01B1">
        <w:rPr>
          <w:rFonts w:asciiTheme="minorHAnsi" w:hAnsiTheme="minorHAnsi" w:cstheme="minorHAnsi"/>
          <w:sz w:val="16"/>
          <w:szCs w:val="16"/>
        </w:rPr>
        <w:t xml:space="preserve">hypertension, heart failure, interpretation of echocardiography, </w:t>
      </w:r>
      <w:r w:rsidR="005607A1" w:rsidRPr="009245E4">
        <w:rPr>
          <w:rFonts w:asciiTheme="minorHAnsi" w:hAnsiTheme="minorHAnsi" w:cstheme="minorHAnsi"/>
          <w:sz w:val="16"/>
          <w:szCs w:val="16"/>
        </w:rPr>
        <w:t>anticoagulant</w:t>
      </w:r>
      <w:r w:rsidR="005607A1" w:rsidRPr="00DA01B1">
        <w:rPr>
          <w:rFonts w:asciiTheme="minorHAnsi" w:hAnsiTheme="minorHAnsi" w:cstheme="minorHAnsi"/>
          <w:sz w:val="16"/>
          <w:szCs w:val="16"/>
        </w:rPr>
        <w:t xml:space="preserve"> and </w:t>
      </w:r>
      <w:r w:rsidR="00B709D2" w:rsidRPr="0075603F">
        <w:rPr>
          <w:rFonts w:asciiTheme="minorHAnsi" w:hAnsiTheme="minorHAnsi" w:cstheme="minorHAnsi"/>
          <w:sz w:val="16"/>
          <w:szCs w:val="16"/>
        </w:rPr>
        <w:t>antithrombotic</w:t>
      </w:r>
      <w:r w:rsidR="00B709D2" w:rsidRPr="00DA01B1">
        <w:rPr>
          <w:rFonts w:asciiTheme="minorHAnsi" w:hAnsiTheme="minorHAnsi" w:cstheme="minorHAnsi"/>
          <w:sz w:val="16"/>
          <w:szCs w:val="16"/>
        </w:rPr>
        <w:t xml:space="preserve">, </w:t>
      </w:r>
      <w:r w:rsidR="00B709D2" w:rsidRPr="0075603F">
        <w:rPr>
          <w:rFonts w:asciiTheme="minorHAnsi" w:hAnsiTheme="minorHAnsi" w:cstheme="minorHAnsi"/>
          <w:sz w:val="16"/>
          <w:szCs w:val="16"/>
        </w:rPr>
        <w:t>dyslipidaemia</w:t>
      </w:r>
      <w:r w:rsidRPr="00DA01B1">
        <w:rPr>
          <w:rFonts w:asciiTheme="minorHAnsi" w:hAnsiTheme="minorHAnsi" w:cstheme="minorHAnsi"/>
          <w:sz w:val="16"/>
          <w:szCs w:val="16"/>
        </w:rPr>
        <w:t>)</w:t>
      </w:r>
    </w:p>
    <w:p w14:paraId="34DDDC94" w14:textId="092E1ECE" w:rsidR="00B709D2" w:rsidRPr="00DA01B1" w:rsidRDefault="007A61DD" w:rsidP="00222D80">
      <w:pPr>
        <w:spacing w:after="120"/>
        <w:ind w:left="851" w:hanging="284"/>
        <w:contextualSpacing/>
        <w:rPr>
          <w:rFonts w:asciiTheme="minorHAnsi" w:hAnsiTheme="minorHAnsi" w:cstheme="minorHAnsi"/>
          <w:sz w:val="16"/>
          <w:szCs w:val="16"/>
        </w:rPr>
      </w:pPr>
      <w:r w:rsidRPr="00DA01B1">
        <w:rPr>
          <w:rFonts w:asciiTheme="minorHAnsi" w:hAnsiTheme="minorHAnsi" w:cstheme="minorHAnsi"/>
          <w:sz w:val="16"/>
          <w:szCs w:val="16"/>
        </w:rPr>
        <w:t>•</w:t>
      </w:r>
      <w:r w:rsidRPr="00DA01B1">
        <w:rPr>
          <w:rFonts w:asciiTheme="minorHAnsi" w:hAnsiTheme="minorHAnsi" w:cstheme="minorHAnsi"/>
          <w:sz w:val="16"/>
          <w:szCs w:val="16"/>
        </w:rPr>
        <w:tab/>
        <w:t>Endocrinology (</w:t>
      </w:r>
      <w:r w:rsidR="00B709D2" w:rsidRPr="0075603F">
        <w:rPr>
          <w:rFonts w:asciiTheme="minorHAnsi" w:hAnsiTheme="minorHAnsi" w:cstheme="minorHAnsi"/>
          <w:sz w:val="16"/>
          <w:szCs w:val="16"/>
        </w:rPr>
        <w:t>diabetes</w:t>
      </w:r>
      <w:r w:rsidR="00B709D2" w:rsidRPr="00DA01B1">
        <w:rPr>
          <w:rFonts w:asciiTheme="minorHAnsi" w:hAnsiTheme="minorHAnsi" w:cstheme="minorHAnsi"/>
          <w:sz w:val="16"/>
          <w:szCs w:val="16"/>
        </w:rPr>
        <w:t xml:space="preserve">, </w:t>
      </w:r>
      <w:r w:rsidR="00B709D2" w:rsidRPr="0075603F">
        <w:rPr>
          <w:rFonts w:asciiTheme="minorHAnsi" w:hAnsiTheme="minorHAnsi" w:cstheme="minorHAnsi"/>
          <w:sz w:val="16"/>
          <w:szCs w:val="16"/>
        </w:rPr>
        <w:t>osteoporosis</w:t>
      </w:r>
      <w:r w:rsidR="00B709D2" w:rsidRPr="00DA01B1">
        <w:rPr>
          <w:rFonts w:asciiTheme="minorHAnsi" w:hAnsiTheme="minorHAnsi" w:cstheme="minorHAnsi"/>
          <w:sz w:val="16"/>
          <w:szCs w:val="16"/>
        </w:rPr>
        <w:t>, hormone replacement therapy</w:t>
      </w:r>
      <w:r w:rsidRPr="00DA01B1">
        <w:rPr>
          <w:rFonts w:asciiTheme="minorHAnsi" w:hAnsiTheme="minorHAnsi" w:cstheme="minorHAnsi"/>
          <w:sz w:val="16"/>
          <w:szCs w:val="16"/>
        </w:rPr>
        <w:t>)</w:t>
      </w:r>
    </w:p>
    <w:p w14:paraId="3E63E13F" w14:textId="5AA6A153" w:rsidR="00B709D2" w:rsidRPr="00DA01B1" w:rsidRDefault="007A61DD" w:rsidP="00222D80">
      <w:pPr>
        <w:spacing w:after="120"/>
        <w:ind w:left="851" w:hanging="284"/>
        <w:contextualSpacing/>
        <w:rPr>
          <w:rFonts w:asciiTheme="minorHAnsi" w:hAnsiTheme="minorHAnsi" w:cstheme="minorHAnsi"/>
          <w:sz w:val="16"/>
          <w:szCs w:val="16"/>
        </w:rPr>
      </w:pPr>
      <w:r w:rsidRPr="00DA01B1">
        <w:rPr>
          <w:rFonts w:asciiTheme="minorHAnsi" w:hAnsiTheme="minorHAnsi" w:cstheme="minorHAnsi"/>
          <w:sz w:val="16"/>
          <w:szCs w:val="16"/>
        </w:rPr>
        <w:t>•</w:t>
      </w:r>
      <w:r w:rsidRPr="00DA01B1">
        <w:rPr>
          <w:rFonts w:asciiTheme="minorHAnsi" w:hAnsiTheme="minorHAnsi" w:cstheme="minorHAnsi"/>
          <w:sz w:val="16"/>
          <w:szCs w:val="16"/>
        </w:rPr>
        <w:tab/>
        <w:t>Psychiatry (</w:t>
      </w:r>
      <w:r w:rsidR="00E54A6D" w:rsidRPr="00DA01B1">
        <w:rPr>
          <w:rFonts w:asciiTheme="minorHAnsi" w:hAnsiTheme="minorHAnsi" w:cstheme="minorHAnsi"/>
          <w:sz w:val="16"/>
          <w:szCs w:val="16"/>
        </w:rPr>
        <w:t xml:space="preserve">major </w:t>
      </w:r>
      <w:r w:rsidR="00B709D2" w:rsidRPr="0075603F">
        <w:rPr>
          <w:rFonts w:asciiTheme="minorHAnsi" w:hAnsiTheme="minorHAnsi" w:cstheme="minorHAnsi"/>
          <w:sz w:val="16"/>
          <w:szCs w:val="16"/>
        </w:rPr>
        <w:t>depress</w:t>
      </w:r>
      <w:r w:rsidR="000755EF" w:rsidRPr="0075603F">
        <w:rPr>
          <w:rFonts w:asciiTheme="minorHAnsi" w:hAnsiTheme="minorHAnsi" w:cstheme="minorHAnsi"/>
          <w:sz w:val="16"/>
          <w:szCs w:val="16"/>
        </w:rPr>
        <w:t>ion</w:t>
      </w:r>
      <w:r w:rsidR="00B709D2" w:rsidRPr="00DA01B1">
        <w:rPr>
          <w:rFonts w:asciiTheme="minorHAnsi" w:hAnsiTheme="minorHAnsi" w:cstheme="minorHAnsi"/>
          <w:sz w:val="16"/>
          <w:szCs w:val="16"/>
        </w:rPr>
        <w:t xml:space="preserve">, </w:t>
      </w:r>
      <w:r w:rsidR="00E54A6D" w:rsidRPr="00DA01B1">
        <w:rPr>
          <w:rFonts w:asciiTheme="minorHAnsi" w:hAnsiTheme="minorHAnsi" w:cstheme="minorHAnsi"/>
          <w:sz w:val="16"/>
          <w:szCs w:val="16"/>
        </w:rPr>
        <w:t xml:space="preserve">perinatal depression, </w:t>
      </w:r>
      <w:r w:rsidR="00B709D2" w:rsidRPr="0075603F">
        <w:rPr>
          <w:rFonts w:asciiTheme="minorHAnsi" w:hAnsiTheme="minorHAnsi" w:cstheme="minorHAnsi"/>
          <w:sz w:val="16"/>
          <w:szCs w:val="16"/>
        </w:rPr>
        <w:t>dementia</w:t>
      </w:r>
      <w:r w:rsidR="00B709D2" w:rsidRPr="00DA01B1">
        <w:rPr>
          <w:rFonts w:asciiTheme="minorHAnsi" w:hAnsiTheme="minorHAnsi" w:cstheme="minorHAnsi"/>
          <w:sz w:val="16"/>
          <w:szCs w:val="16"/>
        </w:rPr>
        <w:t xml:space="preserve">, </w:t>
      </w:r>
      <w:r w:rsidR="00531352" w:rsidRPr="00DA01B1">
        <w:rPr>
          <w:rFonts w:asciiTheme="minorHAnsi" w:hAnsiTheme="minorHAnsi" w:cstheme="minorHAnsi"/>
          <w:sz w:val="16"/>
          <w:szCs w:val="16"/>
        </w:rPr>
        <w:t xml:space="preserve">psychoses, </w:t>
      </w:r>
      <w:r w:rsidR="00B709D2" w:rsidRPr="0075603F">
        <w:rPr>
          <w:rFonts w:asciiTheme="minorHAnsi" w:hAnsiTheme="minorHAnsi" w:cstheme="minorHAnsi"/>
          <w:sz w:val="16"/>
          <w:szCs w:val="16"/>
        </w:rPr>
        <w:t>antipsychotic</w:t>
      </w:r>
      <w:r w:rsidR="000755EF" w:rsidRPr="0075603F">
        <w:rPr>
          <w:rFonts w:asciiTheme="minorHAnsi" w:hAnsiTheme="minorHAnsi" w:cstheme="minorHAnsi"/>
          <w:sz w:val="16"/>
          <w:szCs w:val="16"/>
        </w:rPr>
        <w:t>s</w:t>
      </w:r>
      <w:r w:rsidRPr="00DA01B1">
        <w:rPr>
          <w:rFonts w:asciiTheme="minorHAnsi" w:hAnsiTheme="minorHAnsi" w:cstheme="minorHAnsi"/>
          <w:sz w:val="16"/>
          <w:szCs w:val="16"/>
        </w:rPr>
        <w:t xml:space="preserve"> use)</w:t>
      </w:r>
    </w:p>
    <w:p w14:paraId="18C512AB" w14:textId="77777777" w:rsidR="00B709D2" w:rsidRPr="00DA01B1" w:rsidRDefault="00B709D2" w:rsidP="00222D80">
      <w:pPr>
        <w:spacing w:after="120"/>
        <w:ind w:left="851" w:hanging="284"/>
        <w:contextualSpacing/>
        <w:rPr>
          <w:rFonts w:asciiTheme="minorHAnsi" w:hAnsiTheme="minorHAnsi" w:cstheme="minorHAnsi"/>
          <w:sz w:val="16"/>
          <w:szCs w:val="16"/>
        </w:rPr>
      </w:pPr>
      <w:r w:rsidRPr="00DA01B1">
        <w:rPr>
          <w:rFonts w:asciiTheme="minorHAnsi" w:hAnsiTheme="minorHAnsi" w:cstheme="minorHAnsi"/>
          <w:sz w:val="16"/>
          <w:szCs w:val="16"/>
        </w:rPr>
        <w:t>•</w:t>
      </w:r>
      <w:r w:rsidRPr="00DA01B1">
        <w:rPr>
          <w:rFonts w:asciiTheme="minorHAnsi" w:hAnsiTheme="minorHAnsi" w:cstheme="minorHAnsi"/>
          <w:sz w:val="16"/>
          <w:szCs w:val="16"/>
        </w:rPr>
        <w:tab/>
        <w:t>Analgesics</w:t>
      </w:r>
      <w:r w:rsidR="007A61DD" w:rsidRPr="00DA01B1">
        <w:rPr>
          <w:rFonts w:asciiTheme="minorHAnsi" w:hAnsiTheme="minorHAnsi" w:cstheme="minorHAnsi"/>
          <w:sz w:val="16"/>
          <w:szCs w:val="16"/>
        </w:rPr>
        <w:t xml:space="preserve"> (</w:t>
      </w:r>
      <w:r w:rsidRPr="00DA01B1">
        <w:rPr>
          <w:rFonts w:asciiTheme="minorHAnsi" w:hAnsiTheme="minorHAnsi" w:cstheme="minorHAnsi"/>
          <w:sz w:val="16"/>
          <w:szCs w:val="16"/>
        </w:rPr>
        <w:t xml:space="preserve">NSAIDs, opioids, chronic and acute pain management, </w:t>
      </w:r>
      <w:r w:rsidR="000755EF" w:rsidRPr="00DA01B1">
        <w:rPr>
          <w:rFonts w:asciiTheme="minorHAnsi" w:hAnsiTheme="minorHAnsi" w:cstheme="minorHAnsi"/>
          <w:sz w:val="16"/>
          <w:szCs w:val="16"/>
        </w:rPr>
        <w:t>roles of diagnostic</w:t>
      </w:r>
      <w:r w:rsidR="007A61DD" w:rsidRPr="00DA01B1">
        <w:rPr>
          <w:rFonts w:asciiTheme="minorHAnsi" w:hAnsiTheme="minorHAnsi" w:cstheme="minorHAnsi"/>
          <w:sz w:val="16"/>
          <w:szCs w:val="16"/>
        </w:rPr>
        <w:t>)</w:t>
      </w:r>
    </w:p>
    <w:p w14:paraId="5B69E95C" w14:textId="77777777" w:rsidR="00B709D2" w:rsidRPr="00DA01B1" w:rsidRDefault="00B709D2" w:rsidP="00222D80">
      <w:pPr>
        <w:ind w:left="851" w:hanging="284"/>
        <w:contextualSpacing/>
        <w:rPr>
          <w:rFonts w:asciiTheme="minorHAnsi" w:hAnsiTheme="minorHAnsi" w:cstheme="minorHAnsi"/>
          <w:sz w:val="16"/>
          <w:szCs w:val="16"/>
        </w:rPr>
      </w:pPr>
      <w:r w:rsidRPr="00DA01B1">
        <w:rPr>
          <w:rFonts w:asciiTheme="minorHAnsi" w:hAnsiTheme="minorHAnsi" w:cstheme="minorHAnsi"/>
          <w:sz w:val="16"/>
          <w:szCs w:val="16"/>
        </w:rPr>
        <w:t>•</w:t>
      </w:r>
      <w:r w:rsidRPr="00DA01B1">
        <w:rPr>
          <w:rFonts w:asciiTheme="minorHAnsi" w:hAnsiTheme="minorHAnsi" w:cstheme="minorHAnsi"/>
          <w:sz w:val="16"/>
          <w:szCs w:val="16"/>
        </w:rPr>
        <w:tab/>
        <w:t>Proton Pump Inhibitors use</w:t>
      </w:r>
    </w:p>
    <w:p w14:paraId="092A53F4" w14:textId="77777777" w:rsidR="0042101F" w:rsidRPr="00DA01B1" w:rsidRDefault="0042101F" w:rsidP="00012A4B">
      <w:pPr>
        <w:pStyle w:val="ListParagraph"/>
        <w:numPr>
          <w:ilvl w:val="0"/>
          <w:numId w:val="12"/>
        </w:numPr>
        <w:ind w:left="851" w:hanging="284"/>
        <w:rPr>
          <w:rFonts w:asciiTheme="minorHAnsi" w:hAnsiTheme="minorHAnsi" w:cstheme="minorHAnsi"/>
          <w:sz w:val="16"/>
          <w:szCs w:val="16"/>
        </w:rPr>
      </w:pPr>
      <w:r w:rsidRPr="00DA01B1">
        <w:rPr>
          <w:rFonts w:asciiTheme="minorHAnsi" w:hAnsiTheme="minorHAnsi" w:cstheme="minorHAnsi"/>
          <w:sz w:val="16"/>
          <w:szCs w:val="16"/>
        </w:rPr>
        <w:t>Palliative care</w:t>
      </w:r>
    </w:p>
    <w:p w14:paraId="37E36FD6" w14:textId="77777777" w:rsidR="0042101F" w:rsidRPr="00DA01B1" w:rsidRDefault="0042101F" w:rsidP="00012A4B">
      <w:pPr>
        <w:pStyle w:val="ListParagraph"/>
        <w:numPr>
          <w:ilvl w:val="0"/>
          <w:numId w:val="12"/>
        </w:numPr>
        <w:ind w:left="851" w:hanging="284"/>
        <w:rPr>
          <w:rFonts w:asciiTheme="minorHAnsi" w:hAnsiTheme="minorHAnsi" w:cstheme="minorHAnsi"/>
          <w:sz w:val="16"/>
          <w:szCs w:val="16"/>
        </w:rPr>
      </w:pPr>
      <w:r w:rsidRPr="00DA01B1">
        <w:rPr>
          <w:rFonts w:asciiTheme="minorHAnsi" w:hAnsiTheme="minorHAnsi" w:cstheme="minorHAnsi"/>
          <w:sz w:val="16"/>
          <w:szCs w:val="16"/>
        </w:rPr>
        <w:t>Chronic kidney disease</w:t>
      </w:r>
    </w:p>
    <w:p w14:paraId="2B46476D" w14:textId="77777777" w:rsidR="00E54A6D" w:rsidRPr="00DA01B1" w:rsidRDefault="00156A14" w:rsidP="00012A4B">
      <w:pPr>
        <w:pStyle w:val="ListParagraph"/>
        <w:numPr>
          <w:ilvl w:val="0"/>
          <w:numId w:val="12"/>
        </w:numPr>
        <w:ind w:left="851" w:hanging="284"/>
        <w:rPr>
          <w:rFonts w:asciiTheme="minorHAnsi" w:hAnsiTheme="minorHAnsi" w:cstheme="minorHAnsi"/>
          <w:sz w:val="16"/>
          <w:szCs w:val="16"/>
        </w:rPr>
      </w:pPr>
      <w:r w:rsidRPr="00DA01B1">
        <w:rPr>
          <w:rFonts w:asciiTheme="minorHAnsi" w:hAnsiTheme="minorHAnsi" w:cstheme="minorHAnsi"/>
          <w:sz w:val="16"/>
          <w:szCs w:val="16"/>
        </w:rPr>
        <w:t>Substance abuse (t</w:t>
      </w:r>
      <w:r w:rsidR="00E54A6D" w:rsidRPr="00DA01B1">
        <w:rPr>
          <w:rFonts w:asciiTheme="minorHAnsi" w:hAnsiTheme="minorHAnsi" w:cstheme="minorHAnsi"/>
          <w:sz w:val="16"/>
          <w:szCs w:val="16"/>
        </w:rPr>
        <w:t>obacco smoking cessation</w:t>
      </w:r>
      <w:r w:rsidRPr="00DA01B1">
        <w:rPr>
          <w:rFonts w:asciiTheme="minorHAnsi" w:hAnsiTheme="minorHAnsi" w:cstheme="minorHAnsi"/>
          <w:sz w:val="16"/>
          <w:szCs w:val="16"/>
        </w:rPr>
        <w:t xml:space="preserve"> – with Wheatbelt Population Health Unit, alcohol and benzodiazepine – with Drug and Alcohol Office)</w:t>
      </w:r>
    </w:p>
    <w:p w14:paraId="422EDC8A" w14:textId="6D200999" w:rsidR="009655C3" w:rsidRPr="00DA01B1" w:rsidRDefault="00B709D2" w:rsidP="00222D80">
      <w:pPr>
        <w:ind w:left="851" w:hanging="284"/>
        <w:contextualSpacing/>
        <w:rPr>
          <w:rFonts w:asciiTheme="minorHAnsi" w:hAnsiTheme="minorHAnsi" w:cstheme="minorHAnsi"/>
          <w:sz w:val="16"/>
          <w:szCs w:val="16"/>
        </w:rPr>
      </w:pPr>
      <w:r w:rsidRPr="00DA01B1">
        <w:rPr>
          <w:rFonts w:asciiTheme="minorHAnsi" w:hAnsiTheme="minorHAnsi" w:cstheme="minorHAnsi"/>
          <w:sz w:val="16"/>
          <w:szCs w:val="16"/>
        </w:rPr>
        <w:t>•</w:t>
      </w:r>
      <w:r w:rsidRPr="00DA01B1">
        <w:rPr>
          <w:rFonts w:asciiTheme="minorHAnsi" w:hAnsiTheme="minorHAnsi" w:cstheme="minorHAnsi"/>
          <w:sz w:val="16"/>
          <w:szCs w:val="16"/>
        </w:rPr>
        <w:tab/>
      </w:r>
      <w:r w:rsidRPr="0075603F">
        <w:rPr>
          <w:rFonts w:asciiTheme="minorHAnsi" w:hAnsiTheme="minorHAnsi" w:cstheme="minorHAnsi"/>
          <w:sz w:val="16"/>
          <w:szCs w:val="16"/>
        </w:rPr>
        <w:t>Evidence</w:t>
      </w:r>
      <w:r w:rsidR="00AA5B9C">
        <w:rPr>
          <w:rFonts w:asciiTheme="minorHAnsi" w:hAnsiTheme="minorHAnsi" w:cstheme="minorHAnsi"/>
          <w:sz w:val="16"/>
          <w:szCs w:val="16"/>
        </w:rPr>
        <w:t>-</w:t>
      </w:r>
      <w:r w:rsidRPr="0075603F">
        <w:rPr>
          <w:rFonts w:asciiTheme="minorHAnsi" w:hAnsiTheme="minorHAnsi" w:cstheme="minorHAnsi"/>
          <w:sz w:val="16"/>
          <w:szCs w:val="16"/>
        </w:rPr>
        <w:t>based medicines</w:t>
      </w:r>
    </w:p>
    <w:p w14:paraId="1ACF7FF7" w14:textId="77777777" w:rsidR="00B709D2" w:rsidRPr="00DA01B1" w:rsidRDefault="009655C3" w:rsidP="00012A4B">
      <w:pPr>
        <w:pStyle w:val="ListParagraph"/>
        <w:numPr>
          <w:ilvl w:val="0"/>
          <w:numId w:val="12"/>
        </w:numPr>
        <w:spacing w:after="120"/>
        <w:ind w:left="851" w:hanging="284"/>
        <w:rPr>
          <w:rFonts w:asciiTheme="minorHAnsi" w:hAnsiTheme="minorHAnsi"/>
          <w:sz w:val="16"/>
          <w:szCs w:val="16"/>
        </w:rPr>
      </w:pPr>
      <w:r w:rsidRPr="00DA01B1">
        <w:rPr>
          <w:rFonts w:asciiTheme="minorHAnsi" w:hAnsiTheme="minorHAnsi"/>
          <w:sz w:val="16"/>
          <w:szCs w:val="16"/>
        </w:rPr>
        <w:t>Transcultural awareness and safety</w:t>
      </w:r>
    </w:p>
    <w:p w14:paraId="256CD470" w14:textId="1FE177E0" w:rsidR="009655C3" w:rsidRDefault="009655C3" w:rsidP="001350CD">
      <w:pPr>
        <w:spacing w:after="120"/>
      </w:pPr>
    </w:p>
    <w:p w14:paraId="609E3113" w14:textId="659B31AC" w:rsidR="0078194C" w:rsidRPr="004E11B0" w:rsidRDefault="0078194C">
      <w:pPr>
        <w:pStyle w:val="ListParagraph"/>
        <w:numPr>
          <w:ilvl w:val="0"/>
          <w:numId w:val="22"/>
        </w:numPr>
        <w:ind w:left="568" w:hanging="284"/>
        <w:contextualSpacing w:val="0"/>
        <w:rPr>
          <w:rFonts w:asciiTheme="minorHAnsi" w:hAnsiTheme="minorHAnsi" w:cstheme="minorHAnsi"/>
          <w:sz w:val="22"/>
          <w:szCs w:val="22"/>
        </w:rPr>
      </w:pPr>
      <w:r w:rsidRPr="004E11B0">
        <w:rPr>
          <w:rFonts w:asciiTheme="minorHAnsi" w:hAnsiTheme="minorHAnsi" w:cstheme="minorHAnsi"/>
          <w:sz w:val="22"/>
          <w:szCs w:val="22"/>
          <w:u w:val="single"/>
        </w:rPr>
        <w:t xml:space="preserve">Continuing </w:t>
      </w:r>
      <w:r>
        <w:rPr>
          <w:rFonts w:asciiTheme="minorHAnsi" w:hAnsiTheme="minorHAnsi" w:cstheme="minorHAnsi"/>
          <w:sz w:val="22"/>
          <w:szCs w:val="22"/>
          <w:u w:val="single"/>
        </w:rPr>
        <w:t>Professiona</w:t>
      </w:r>
      <w:r w:rsidRPr="004E11B0">
        <w:rPr>
          <w:rFonts w:asciiTheme="minorHAnsi" w:hAnsiTheme="minorHAnsi" w:cstheme="minorHAnsi"/>
          <w:sz w:val="22"/>
          <w:szCs w:val="22"/>
          <w:u w:val="single"/>
        </w:rPr>
        <w:t>l Education</w:t>
      </w:r>
      <w:r>
        <w:rPr>
          <w:rFonts w:asciiTheme="minorHAnsi" w:hAnsiTheme="minorHAnsi" w:cstheme="minorHAnsi"/>
          <w:sz w:val="22"/>
          <w:szCs w:val="22"/>
        </w:rPr>
        <w:t>, Australasian College of Health Service Management NSW (since 202</w:t>
      </w:r>
      <w:r w:rsidR="00546886">
        <w:rPr>
          <w:rFonts w:asciiTheme="minorHAnsi" w:hAnsiTheme="minorHAnsi" w:cstheme="minorHAnsi"/>
          <w:sz w:val="22"/>
          <w:szCs w:val="22"/>
        </w:rPr>
        <w:t>0</w:t>
      </w:r>
      <w:r>
        <w:rPr>
          <w:rFonts w:asciiTheme="minorHAnsi" w:hAnsiTheme="minorHAnsi" w:cstheme="minorHAnsi"/>
          <w:sz w:val="22"/>
          <w:szCs w:val="22"/>
        </w:rPr>
        <w:t>)</w:t>
      </w:r>
    </w:p>
    <w:p w14:paraId="6B478DEF" w14:textId="77777777" w:rsidR="0078194C" w:rsidRDefault="0078194C" w:rsidP="0078194C">
      <w:pPr>
        <w:pStyle w:val="ListParagraph"/>
        <w:spacing w:after="120"/>
        <w:ind w:left="567"/>
        <w:rPr>
          <w:rFonts w:asciiTheme="minorHAnsi" w:hAnsiTheme="minorHAnsi" w:cstheme="minorHAnsi"/>
          <w:sz w:val="18"/>
          <w:szCs w:val="22"/>
        </w:rPr>
      </w:pPr>
      <w:r w:rsidRPr="0078194C">
        <w:rPr>
          <w:rFonts w:asciiTheme="minorHAnsi" w:hAnsiTheme="minorHAnsi" w:cstheme="minorHAnsi"/>
          <w:sz w:val="18"/>
          <w:szCs w:val="22"/>
        </w:rPr>
        <w:t>Topics covered include:</w:t>
      </w:r>
    </w:p>
    <w:p w14:paraId="27C08433" w14:textId="61FB07B5" w:rsidR="0078194C" w:rsidRPr="00530ACC" w:rsidRDefault="00FB57D6">
      <w:pPr>
        <w:pStyle w:val="ListParagraph"/>
        <w:numPr>
          <w:ilvl w:val="0"/>
          <w:numId w:val="77"/>
        </w:numPr>
        <w:spacing w:after="120"/>
        <w:ind w:left="851" w:hanging="284"/>
        <w:rPr>
          <w:rFonts w:asciiTheme="minorHAnsi" w:hAnsiTheme="minorHAnsi" w:cstheme="minorHAnsi"/>
          <w:sz w:val="16"/>
          <w:szCs w:val="16"/>
        </w:rPr>
      </w:pPr>
      <w:r w:rsidRPr="00530ACC">
        <w:rPr>
          <w:rFonts w:asciiTheme="minorHAnsi" w:hAnsiTheme="minorHAnsi" w:cstheme="minorHAnsi"/>
          <w:sz w:val="16"/>
          <w:szCs w:val="16"/>
        </w:rPr>
        <w:t>Consumer engagement</w:t>
      </w:r>
    </w:p>
    <w:p w14:paraId="766396F3" w14:textId="77CBACC8" w:rsidR="00FB57D6" w:rsidRPr="00530ACC" w:rsidRDefault="00FB57D6">
      <w:pPr>
        <w:pStyle w:val="ListParagraph"/>
        <w:numPr>
          <w:ilvl w:val="0"/>
          <w:numId w:val="77"/>
        </w:numPr>
        <w:spacing w:after="120"/>
        <w:ind w:left="851" w:hanging="284"/>
        <w:rPr>
          <w:rFonts w:asciiTheme="minorHAnsi" w:hAnsiTheme="minorHAnsi" w:cstheme="minorHAnsi"/>
          <w:sz w:val="16"/>
          <w:szCs w:val="16"/>
        </w:rPr>
      </w:pPr>
      <w:r w:rsidRPr="00530ACC">
        <w:rPr>
          <w:rFonts w:asciiTheme="minorHAnsi" w:hAnsiTheme="minorHAnsi" w:cstheme="minorHAnsi"/>
          <w:sz w:val="16"/>
          <w:szCs w:val="16"/>
        </w:rPr>
        <w:t>Corporate social responsibility</w:t>
      </w:r>
    </w:p>
    <w:p w14:paraId="10E414AF" w14:textId="0112CD81" w:rsidR="00FB57D6" w:rsidRPr="00530ACC" w:rsidRDefault="00FB57D6">
      <w:pPr>
        <w:pStyle w:val="ListParagraph"/>
        <w:numPr>
          <w:ilvl w:val="0"/>
          <w:numId w:val="77"/>
        </w:numPr>
        <w:spacing w:after="120"/>
        <w:ind w:left="851" w:hanging="284"/>
        <w:rPr>
          <w:rFonts w:asciiTheme="minorHAnsi" w:hAnsiTheme="minorHAnsi" w:cstheme="minorHAnsi"/>
          <w:sz w:val="16"/>
          <w:szCs w:val="16"/>
        </w:rPr>
      </w:pPr>
      <w:r w:rsidRPr="00530ACC">
        <w:rPr>
          <w:rFonts w:asciiTheme="minorHAnsi" w:hAnsiTheme="minorHAnsi" w:cstheme="minorHAnsi"/>
          <w:sz w:val="16"/>
          <w:szCs w:val="16"/>
        </w:rPr>
        <w:t>Aged care governance</w:t>
      </w:r>
    </w:p>
    <w:p w14:paraId="49627BE8" w14:textId="0953CF89" w:rsidR="00FB57D6" w:rsidRPr="00530ACC" w:rsidRDefault="00FB57D6">
      <w:pPr>
        <w:pStyle w:val="ListParagraph"/>
        <w:numPr>
          <w:ilvl w:val="0"/>
          <w:numId w:val="77"/>
        </w:numPr>
        <w:spacing w:after="120"/>
        <w:ind w:left="851" w:hanging="284"/>
        <w:rPr>
          <w:rFonts w:asciiTheme="minorHAnsi" w:hAnsiTheme="minorHAnsi" w:cstheme="minorHAnsi"/>
          <w:sz w:val="16"/>
          <w:szCs w:val="16"/>
        </w:rPr>
      </w:pPr>
      <w:r w:rsidRPr="00530ACC">
        <w:rPr>
          <w:rFonts w:asciiTheme="minorHAnsi" w:hAnsiTheme="minorHAnsi" w:cstheme="minorHAnsi"/>
          <w:sz w:val="16"/>
          <w:szCs w:val="16"/>
        </w:rPr>
        <w:t>Future health workforce planning</w:t>
      </w:r>
    </w:p>
    <w:p w14:paraId="6F4D5F8F" w14:textId="407FEC46" w:rsidR="00FB57D6" w:rsidRPr="00530ACC" w:rsidRDefault="00FB57D6">
      <w:pPr>
        <w:pStyle w:val="ListParagraph"/>
        <w:numPr>
          <w:ilvl w:val="0"/>
          <w:numId w:val="77"/>
        </w:numPr>
        <w:spacing w:after="120"/>
        <w:ind w:left="851" w:hanging="284"/>
        <w:rPr>
          <w:rFonts w:asciiTheme="minorHAnsi" w:hAnsiTheme="minorHAnsi" w:cstheme="minorHAnsi"/>
          <w:sz w:val="16"/>
          <w:szCs w:val="16"/>
        </w:rPr>
      </w:pPr>
      <w:r w:rsidRPr="00530ACC">
        <w:rPr>
          <w:rFonts w:asciiTheme="minorHAnsi" w:hAnsiTheme="minorHAnsi" w:cstheme="minorHAnsi"/>
          <w:sz w:val="16"/>
          <w:szCs w:val="16"/>
        </w:rPr>
        <w:t>Digital health</w:t>
      </w:r>
    </w:p>
    <w:p w14:paraId="06980E7A" w14:textId="37D34D66" w:rsidR="00FE120D" w:rsidRPr="00530ACC" w:rsidRDefault="00FE120D">
      <w:pPr>
        <w:pStyle w:val="ListParagraph"/>
        <w:numPr>
          <w:ilvl w:val="0"/>
          <w:numId w:val="77"/>
        </w:numPr>
        <w:spacing w:after="120"/>
        <w:ind w:left="851" w:hanging="284"/>
        <w:rPr>
          <w:rFonts w:asciiTheme="minorHAnsi" w:hAnsiTheme="minorHAnsi" w:cstheme="minorHAnsi"/>
          <w:sz w:val="16"/>
          <w:szCs w:val="16"/>
        </w:rPr>
      </w:pPr>
      <w:r w:rsidRPr="00530ACC">
        <w:rPr>
          <w:rFonts w:asciiTheme="minorHAnsi" w:hAnsiTheme="minorHAnsi" w:cstheme="minorHAnsi"/>
          <w:sz w:val="16"/>
          <w:szCs w:val="16"/>
        </w:rPr>
        <w:t>Value-based health care</w:t>
      </w:r>
    </w:p>
    <w:p w14:paraId="21D7581C" w14:textId="1EBC354C" w:rsidR="00530ACC" w:rsidRPr="0028509B" w:rsidRDefault="00530ACC">
      <w:pPr>
        <w:pStyle w:val="ListParagraph"/>
        <w:numPr>
          <w:ilvl w:val="0"/>
          <w:numId w:val="77"/>
        </w:numPr>
        <w:spacing w:after="120"/>
        <w:ind w:left="851" w:hanging="284"/>
        <w:rPr>
          <w:rFonts w:asciiTheme="minorHAnsi" w:hAnsiTheme="minorHAnsi" w:cstheme="minorHAnsi"/>
          <w:sz w:val="18"/>
          <w:szCs w:val="22"/>
        </w:rPr>
      </w:pPr>
      <w:r w:rsidRPr="00530ACC">
        <w:rPr>
          <w:rFonts w:asciiTheme="minorHAnsi" w:hAnsiTheme="minorHAnsi" w:cstheme="minorHAnsi"/>
          <w:sz w:val="16"/>
          <w:szCs w:val="16"/>
        </w:rPr>
        <w:t>Pandemic and disaster management</w:t>
      </w:r>
    </w:p>
    <w:p w14:paraId="739BE088" w14:textId="6796CDCB" w:rsidR="0028509B" w:rsidRPr="0028509B" w:rsidRDefault="0028509B">
      <w:pPr>
        <w:pStyle w:val="ListParagraph"/>
        <w:numPr>
          <w:ilvl w:val="0"/>
          <w:numId w:val="77"/>
        </w:numPr>
        <w:spacing w:after="120"/>
        <w:ind w:left="851" w:hanging="284"/>
        <w:rPr>
          <w:rFonts w:asciiTheme="minorHAnsi" w:hAnsiTheme="minorHAnsi" w:cstheme="minorHAnsi"/>
          <w:sz w:val="18"/>
          <w:szCs w:val="22"/>
        </w:rPr>
      </w:pPr>
      <w:r>
        <w:rPr>
          <w:rFonts w:asciiTheme="minorHAnsi" w:hAnsiTheme="minorHAnsi" w:cstheme="minorHAnsi"/>
          <w:sz w:val="16"/>
          <w:szCs w:val="16"/>
        </w:rPr>
        <w:t>Interoperability</w:t>
      </w:r>
    </w:p>
    <w:p w14:paraId="04FBA51B" w14:textId="6DC4C460" w:rsidR="0028509B" w:rsidRPr="0028509B" w:rsidRDefault="0028509B">
      <w:pPr>
        <w:pStyle w:val="ListParagraph"/>
        <w:numPr>
          <w:ilvl w:val="0"/>
          <w:numId w:val="77"/>
        </w:numPr>
        <w:spacing w:after="120"/>
        <w:ind w:left="851" w:hanging="284"/>
        <w:rPr>
          <w:rFonts w:asciiTheme="minorHAnsi" w:hAnsiTheme="minorHAnsi" w:cstheme="minorHAnsi"/>
          <w:sz w:val="18"/>
          <w:szCs w:val="22"/>
        </w:rPr>
      </w:pPr>
      <w:r>
        <w:rPr>
          <w:rFonts w:asciiTheme="minorHAnsi" w:hAnsiTheme="minorHAnsi" w:cstheme="minorHAnsi"/>
          <w:sz w:val="16"/>
          <w:szCs w:val="16"/>
        </w:rPr>
        <w:t>Lean design</w:t>
      </w:r>
    </w:p>
    <w:p w14:paraId="33937B46" w14:textId="1F75A2DC" w:rsidR="0028509B" w:rsidRDefault="0028509B">
      <w:pPr>
        <w:pStyle w:val="ListParagraph"/>
        <w:numPr>
          <w:ilvl w:val="0"/>
          <w:numId w:val="77"/>
        </w:numPr>
        <w:spacing w:after="120"/>
        <w:ind w:left="851" w:hanging="284"/>
        <w:rPr>
          <w:rFonts w:asciiTheme="minorHAnsi" w:hAnsiTheme="minorHAnsi" w:cstheme="minorHAnsi"/>
          <w:sz w:val="18"/>
          <w:szCs w:val="22"/>
        </w:rPr>
      </w:pPr>
      <w:r>
        <w:rPr>
          <w:rFonts w:asciiTheme="minorHAnsi" w:hAnsiTheme="minorHAnsi" w:cstheme="minorHAnsi"/>
          <w:sz w:val="18"/>
          <w:szCs w:val="22"/>
        </w:rPr>
        <w:t>Healthcare transformation, convergence</w:t>
      </w:r>
    </w:p>
    <w:p w14:paraId="2EB78CF3" w14:textId="548CA5F3" w:rsidR="0028509B" w:rsidRDefault="0028509B">
      <w:pPr>
        <w:pStyle w:val="ListParagraph"/>
        <w:numPr>
          <w:ilvl w:val="0"/>
          <w:numId w:val="77"/>
        </w:numPr>
        <w:spacing w:after="120"/>
        <w:ind w:left="851" w:hanging="284"/>
        <w:rPr>
          <w:rFonts w:asciiTheme="minorHAnsi" w:hAnsiTheme="minorHAnsi" w:cstheme="minorHAnsi"/>
          <w:sz w:val="18"/>
          <w:szCs w:val="22"/>
        </w:rPr>
      </w:pPr>
      <w:proofErr w:type="gramStart"/>
      <w:r>
        <w:rPr>
          <w:rFonts w:asciiTheme="minorHAnsi" w:hAnsiTheme="minorHAnsi" w:cstheme="minorHAnsi"/>
          <w:sz w:val="18"/>
          <w:szCs w:val="22"/>
        </w:rPr>
        <w:t>Patient</w:t>
      </w:r>
      <w:proofErr w:type="gramEnd"/>
      <w:r>
        <w:rPr>
          <w:rFonts w:asciiTheme="minorHAnsi" w:hAnsiTheme="minorHAnsi" w:cstheme="minorHAnsi"/>
          <w:sz w:val="18"/>
          <w:szCs w:val="22"/>
        </w:rPr>
        <w:t xml:space="preserve"> experience measurement</w:t>
      </w:r>
    </w:p>
    <w:p w14:paraId="201108C7" w14:textId="19921B3B" w:rsidR="0028509B" w:rsidRDefault="0028509B">
      <w:pPr>
        <w:pStyle w:val="ListParagraph"/>
        <w:numPr>
          <w:ilvl w:val="0"/>
          <w:numId w:val="77"/>
        </w:numPr>
        <w:spacing w:after="120"/>
        <w:ind w:left="851" w:hanging="284"/>
        <w:rPr>
          <w:rFonts w:asciiTheme="minorHAnsi" w:hAnsiTheme="minorHAnsi" w:cstheme="minorHAnsi"/>
          <w:sz w:val="18"/>
          <w:szCs w:val="22"/>
        </w:rPr>
      </w:pPr>
      <w:r>
        <w:rPr>
          <w:rFonts w:asciiTheme="minorHAnsi" w:hAnsiTheme="minorHAnsi" w:cstheme="minorHAnsi"/>
          <w:sz w:val="18"/>
          <w:szCs w:val="22"/>
        </w:rPr>
        <w:t>Health economics</w:t>
      </w:r>
    </w:p>
    <w:p w14:paraId="3BFF877D" w14:textId="7C95B123" w:rsidR="0028509B" w:rsidRDefault="0028509B">
      <w:pPr>
        <w:pStyle w:val="ListParagraph"/>
        <w:numPr>
          <w:ilvl w:val="0"/>
          <w:numId w:val="77"/>
        </w:numPr>
        <w:spacing w:after="120"/>
        <w:ind w:left="851" w:hanging="284"/>
        <w:rPr>
          <w:rFonts w:asciiTheme="minorHAnsi" w:hAnsiTheme="minorHAnsi" w:cstheme="minorHAnsi"/>
          <w:sz w:val="18"/>
          <w:szCs w:val="22"/>
        </w:rPr>
      </w:pPr>
      <w:r>
        <w:rPr>
          <w:rFonts w:asciiTheme="minorHAnsi" w:hAnsiTheme="minorHAnsi" w:cstheme="minorHAnsi"/>
          <w:sz w:val="18"/>
          <w:szCs w:val="22"/>
        </w:rPr>
        <w:t>Leadership</w:t>
      </w:r>
    </w:p>
    <w:p w14:paraId="079EA620" w14:textId="77CCF97B" w:rsidR="0028509B" w:rsidRDefault="0028509B">
      <w:pPr>
        <w:pStyle w:val="ListParagraph"/>
        <w:numPr>
          <w:ilvl w:val="0"/>
          <w:numId w:val="77"/>
        </w:numPr>
        <w:spacing w:after="120"/>
        <w:ind w:left="851" w:hanging="284"/>
        <w:rPr>
          <w:rFonts w:asciiTheme="minorHAnsi" w:hAnsiTheme="minorHAnsi" w:cstheme="minorHAnsi"/>
          <w:sz w:val="18"/>
          <w:szCs w:val="22"/>
        </w:rPr>
      </w:pPr>
      <w:r>
        <w:rPr>
          <w:rFonts w:asciiTheme="minorHAnsi" w:hAnsiTheme="minorHAnsi" w:cstheme="minorHAnsi"/>
          <w:sz w:val="18"/>
          <w:szCs w:val="22"/>
        </w:rPr>
        <w:t>Rural and remote</w:t>
      </w:r>
    </w:p>
    <w:p w14:paraId="029A6546" w14:textId="77777777" w:rsidR="00E945F5" w:rsidRPr="00E945F5" w:rsidRDefault="00E945F5" w:rsidP="00E945F5">
      <w:pPr>
        <w:spacing w:after="120"/>
        <w:rPr>
          <w:rFonts w:asciiTheme="minorHAnsi" w:hAnsiTheme="minorHAnsi" w:cstheme="minorHAnsi"/>
          <w:szCs w:val="24"/>
        </w:rPr>
      </w:pPr>
    </w:p>
    <w:p w14:paraId="030AC775" w14:textId="44CC10B4" w:rsidR="00E945F5" w:rsidRPr="00E945F5" w:rsidRDefault="00E945F5">
      <w:pPr>
        <w:pStyle w:val="ListParagraph"/>
        <w:numPr>
          <w:ilvl w:val="0"/>
          <w:numId w:val="22"/>
        </w:numPr>
        <w:ind w:left="567" w:hanging="283"/>
        <w:rPr>
          <w:rFonts w:asciiTheme="minorHAnsi" w:hAnsiTheme="minorHAnsi" w:cstheme="minorHAnsi"/>
          <w:sz w:val="22"/>
          <w:szCs w:val="22"/>
        </w:rPr>
      </w:pPr>
      <w:r w:rsidRPr="00E945F5">
        <w:rPr>
          <w:rFonts w:asciiTheme="minorHAnsi" w:hAnsiTheme="minorHAnsi" w:cstheme="minorHAnsi"/>
          <w:sz w:val="22"/>
          <w:szCs w:val="22"/>
          <w:u w:val="single"/>
        </w:rPr>
        <w:t>Master</w:t>
      </w:r>
      <w:r w:rsidRPr="00E945F5">
        <w:rPr>
          <w:rFonts w:asciiTheme="minorHAnsi" w:hAnsiTheme="minorHAnsi" w:cstheme="minorHAnsi"/>
          <w:sz w:val="22"/>
          <w:szCs w:val="22"/>
        </w:rPr>
        <w:t xml:space="preserve"> of </w:t>
      </w:r>
      <w:r>
        <w:rPr>
          <w:rFonts w:asciiTheme="minorHAnsi" w:hAnsiTheme="minorHAnsi" w:cstheme="minorHAnsi"/>
          <w:sz w:val="22"/>
          <w:szCs w:val="22"/>
        </w:rPr>
        <w:t>Palliative Care</w:t>
      </w:r>
      <w:r w:rsidRPr="00E945F5">
        <w:rPr>
          <w:rFonts w:asciiTheme="minorHAnsi" w:hAnsiTheme="minorHAnsi" w:cstheme="minorHAnsi"/>
          <w:sz w:val="22"/>
          <w:szCs w:val="22"/>
        </w:rPr>
        <w:t xml:space="preserve">, </w:t>
      </w:r>
      <w:r>
        <w:rPr>
          <w:rFonts w:asciiTheme="minorHAnsi" w:hAnsiTheme="minorHAnsi" w:cstheme="minorHAnsi"/>
          <w:sz w:val="22"/>
          <w:szCs w:val="22"/>
        </w:rPr>
        <w:t>York-Hull Medical School</w:t>
      </w:r>
      <w:r w:rsidRPr="00E945F5">
        <w:rPr>
          <w:rFonts w:asciiTheme="minorHAnsi" w:hAnsiTheme="minorHAnsi" w:cstheme="minorHAnsi"/>
          <w:sz w:val="22"/>
          <w:szCs w:val="22"/>
        </w:rPr>
        <w:t xml:space="preserve">, University </w:t>
      </w:r>
      <w:r>
        <w:rPr>
          <w:rFonts w:asciiTheme="minorHAnsi" w:hAnsiTheme="minorHAnsi" w:cstheme="minorHAnsi"/>
          <w:sz w:val="22"/>
          <w:szCs w:val="22"/>
        </w:rPr>
        <w:t xml:space="preserve">of Hull </w:t>
      </w:r>
      <w:r w:rsidRPr="00E945F5">
        <w:rPr>
          <w:rFonts w:asciiTheme="minorHAnsi" w:hAnsiTheme="minorHAnsi" w:cstheme="minorHAnsi"/>
          <w:sz w:val="22"/>
          <w:szCs w:val="22"/>
        </w:rPr>
        <w:t>(</w:t>
      </w:r>
      <w:r>
        <w:rPr>
          <w:rFonts w:asciiTheme="minorHAnsi" w:hAnsiTheme="minorHAnsi" w:cstheme="minorHAnsi"/>
          <w:sz w:val="22"/>
          <w:szCs w:val="22"/>
        </w:rPr>
        <w:t>2025</w:t>
      </w:r>
      <w:r w:rsidRPr="00E945F5">
        <w:rPr>
          <w:rFonts w:asciiTheme="minorHAnsi" w:hAnsiTheme="minorHAnsi" w:cstheme="minorHAnsi"/>
          <w:sz w:val="22"/>
          <w:szCs w:val="22"/>
        </w:rPr>
        <w:t>)</w:t>
      </w:r>
    </w:p>
    <w:p w14:paraId="4BF6DEB2" w14:textId="3A55A817" w:rsidR="0078194C" w:rsidRDefault="00D846DC" w:rsidP="00E945F5">
      <w:pPr>
        <w:pStyle w:val="ListParagraph"/>
        <w:numPr>
          <w:ilvl w:val="3"/>
          <w:numId w:val="13"/>
        </w:numPr>
        <w:spacing w:after="120"/>
        <w:ind w:left="851" w:hanging="284"/>
        <w:rPr>
          <w:rFonts w:asciiTheme="minorHAnsi" w:hAnsiTheme="minorHAnsi" w:cstheme="minorHAnsi"/>
          <w:sz w:val="22"/>
          <w:szCs w:val="22"/>
        </w:rPr>
      </w:pPr>
      <w:r w:rsidRPr="00D846DC">
        <w:rPr>
          <w:rFonts w:asciiTheme="minorHAnsi" w:hAnsiTheme="minorHAnsi" w:cstheme="minorHAnsi"/>
          <w:sz w:val="22"/>
          <w:szCs w:val="22"/>
        </w:rPr>
        <w:t>Global Palliative Care Development</w:t>
      </w:r>
      <w:r>
        <w:rPr>
          <w:rFonts w:asciiTheme="minorHAnsi" w:hAnsiTheme="minorHAnsi" w:cstheme="minorHAnsi"/>
          <w:sz w:val="22"/>
          <w:szCs w:val="22"/>
        </w:rPr>
        <w:t xml:space="preserve"> (2025)</w:t>
      </w:r>
    </w:p>
    <w:p w14:paraId="23AD488F" w14:textId="77777777" w:rsidR="00E945F5" w:rsidRPr="00E945F5" w:rsidRDefault="00E945F5" w:rsidP="00E945F5">
      <w:pPr>
        <w:spacing w:after="120"/>
        <w:rPr>
          <w:rFonts w:asciiTheme="minorHAnsi" w:hAnsiTheme="minorHAnsi" w:cstheme="minorHAnsi"/>
          <w:szCs w:val="24"/>
        </w:rPr>
      </w:pPr>
    </w:p>
    <w:p w14:paraId="5B1E9EE2" w14:textId="77777777" w:rsidR="00EF4428" w:rsidRDefault="00EF4428">
      <w:pPr>
        <w:pStyle w:val="ListParagraph"/>
        <w:numPr>
          <w:ilvl w:val="0"/>
          <w:numId w:val="22"/>
        </w:numPr>
        <w:ind w:left="568" w:hanging="284"/>
        <w:contextualSpacing w:val="0"/>
        <w:rPr>
          <w:rFonts w:asciiTheme="minorHAnsi" w:hAnsiTheme="minorHAnsi" w:cstheme="minorHAnsi"/>
          <w:sz w:val="22"/>
          <w:szCs w:val="22"/>
        </w:rPr>
      </w:pPr>
      <w:r w:rsidRPr="007A61DD">
        <w:rPr>
          <w:rFonts w:asciiTheme="minorHAnsi" w:hAnsiTheme="minorHAnsi" w:cstheme="minorHAnsi"/>
          <w:sz w:val="22"/>
          <w:szCs w:val="22"/>
          <w:u w:val="single"/>
        </w:rPr>
        <w:t>Master</w:t>
      </w:r>
      <w:r w:rsidRPr="007A61DD">
        <w:rPr>
          <w:rFonts w:asciiTheme="minorHAnsi" w:hAnsiTheme="minorHAnsi" w:cstheme="minorHAnsi"/>
          <w:sz w:val="22"/>
          <w:szCs w:val="22"/>
        </w:rPr>
        <w:t xml:space="preserve"> of Public Health</w:t>
      </w:r>
      <w:r w:rsidR="007A61DD">
        <w:rPr>
          <w:rFonts w:asciiTheme="minorHAnsi" w:hAnsiTheme="minorHAnsi" w:cstheme="minorHAnsi"/>
          <w:sz w:val="22"/>
          <w:szCs w:val="22"/>
        </w:rPr>
        <w:t xml:space="preserve">, Master of Sexology and Master of Health Service Management, School of Public Health, Curtin University </w:t>
      </w:r>
      <w:r w:rsidRPr="007A61DD">
        <w:rPr>
          <w:rFonts w:asciiTheme="minorHAnsi" w:hAnsiTheme="minorHAnsi" w:cstheme="minorHAnsi"/>
          <w:sz w:val="22"/>
          <w:szCs w:val="22"/>
        </w:rPr>
        <w:t>(2010 -</w:t>
      </w:r>
      <w:r w:rsidR="00E97501">
        <w:rPr>
          <w:rFonts w:asciiTheme="minorHAnsi" w:hAnsiTheme="minorHAnsi" w:cstheme="minorHAnsi"/>
          <w:sz w:val="22"/>
          <w:szCs w:val="22"/>
        </w:rPr>
        <w:t xml:space="preserve"> 2012</w:t>
      </w:r>
      <w:r w:rsidRPr="007A61DD">
        <w:rPr>
          <w:rFonts w:asciiTheme="minorHAnsi" w:hAnsiTheme="minorHAnsi" w:cstheme="minorHAnsi"/>
          <w:sz w:val="22"/>
          <w:szCs w:val="22"/>
        </w:rPr>
        <w:t>)</w:t>
      </w:r>
    </w:p>
    <w:p w14:paraId="40C227E8" w14:textId="77777777" w:rsidR="00BE7C6D" w:rsidRPr="00F941B2" w:rsidRDefault="00BE7C6D">
      <w:pPr>
        <w:pStyle w:val="ListParagraph"/>
        <w:numPr>
          <w:ilvl w:val="0"/>
          <w:numId w:val="25"/>
        </w:numPr>
        <w:ind w:left="851" w:hanging="284"/>
        <w:contextualSpacing w:val="0"/>
        <w:rPr>
          <w:rFonts w:asciiTheme="minorHAnsi" w:hAnsiTheme="minorHAnsi" w:cstheme="minorHAnsi"/>
          <w:sz w:val="22"/>
          <w:szCs w:val="22"/>
        </w:rPr>
      </w:pPr>
      <w:r w:rsidRPr="009245E4">
        <w:rPr>
          <w:rFonts w:asciiTheme="minorHAnsi" w:hAnsiTheme="minorHAnsi" w:cstheme="minorHAnsi"/>
          <w:sz w:val="22"/>
          <w:szCs w:val="22"/>
        </w:rPr>
        <w:t>Government, Society and Public Health Ethics</w:t>
      </w:r>
      <w:r w:rsidR="00B4400B" w:rsidRPr="009245E4">
        <w:rPr>
          <w:rFonts w:asciiTheme="minorHAnsi" w:hAnsiTheme="minorHAnsi" w:cstheme="minorHAnsi"/>
          <w:sz w:val="22"/>
          <w:szCs w:val="22"/>
        </w:rPr>
        <w:t xml:space="preserve"> 683</w:t>
      </w:r>
      <w:r w:rsidR="009655C3" w:rsidRPr="00F941B2">
        <w:rPr>
          <w:rFonts w:asciiTheme="minorHAnsi" w:hAnsiTheme="minorHAnsi" w:cstheme="minorHAnsi"/>
          <w:sz w:val="22"/>
          <w:szCs w:val="22"/>
        </w:rPr>
        <w:t>, Ethics in Public Health Practice (</w:t>
      </w:r>
      <w:r w:rsidR="009655C3" w:rsidRPr="009245E4">
        <w:rPr>
          <w:rFonts w:asciiTheme="minorHAnsi" w:hAnsiTheme="minorHAnsi" w:cstheme="minorHAnsi"/>
          <w:sz w:val="22"/>
          <w:szCs w:val="22"/>
        </w:rPr>
        <w:t>HTHM805</w:t>
      </w:r>
      <w:r w:rsidR="009655C3" w:rsidRPr="00F941B2">
        <w:rPr>
          <w:rFonts w:asciiTheme="minorHAnsi" w:hAnsiTheme="minorHAnsi" w:cstheme="minorHAnsi"/>
          <w:sz w:val="22"/>
          <w:szCs w:val="22"/>
        </w:rPr>
        <w:t>)</w:t>
      </w:r>
      <w:r w:rsidRPr="00F941B2">
        <w:rPr>
          <w:rFonts w:asciiTheme="minorHAnsi" w:hAnsiTheme="minorHAnsi" w:cstheme="minorHAnsi"/>
          <w:sz w:val="22"/>
          <w:szCs w:val="22"/>
        </w:rPr>
        <w:t>: unit coordinator and lecturer (</w:t>
      </w:r>
      <w:hyperlink r:id="rId20" w:history="1">
        <w:r w:rsidRPr="000635E2">
          <w:rPr>
            <w:rStyle w:val="Hyperlink"/>
            <w:rFonts w:asciiTheme="minorHAnsi" w:hAnsiTheme="minorHAnsi" w:cstheme="minorHAnsi"/>
            <w:sz w:val="22"/>
            <w:szCs w:val="22"/>
          </w:rPr>
          <w:t>2012</w:t>
        </w:r>
      </w:hyperlink>
      <w:r w:rsidRPr="00F941B2">
        <w:rPr>
          <w:rFonts w:asciiTheme="minorHAnsi" w:hAnsiTheme="minorHAnsi" w:cstheme="minorHAnsi"/>
          <w:sz w:val="22"/>
          <w:szCs w:val="22"/>
        </w:rPr>
        <w:t>)</w:t>
      </w:r>
    </w:p>
    <w:p w14:paraId="7381C705" w14:textId="77777777" w:rsidR="007A61DD" w:rsidRPr="00A74726" w:rsidRDefault="007A61DD">
      <w:pPr>
        <w:pStyle w:val="ListParagraph"/>
        <w:numPr>
          <w:ilvl w:val="0"/>
          <w:numId w:val="25"/>
        </w:numPr>
        <w:spacing w:after="120"/>
        <w:ind w:left="851" w:hanging="284"/>
        <w:rPr>
          <w:rFonts w:asciiTheme="minorHAnsi" w:hAnsiTheme="minorHAnsi" w:cstheme="minorHAnsi"/>
          <w:sz w:val="22"/>
          <w:szCs w:val="22"/>
        </w:rPr>
      </w:pPr>
      <w:r w:rsidRPr="009245E4">
        <w:rPr>
          <w:rFonts w:asciiTheme="minorHAnsi" w:hAnsiTheme="minorHAnsi" w:cstheme="minorHAnsi"/>
          <w:sz w:val="22"/>
          <w:szCs w:val="22"/>
        </w:rPr>
        <w:t>Health Research Methods 781</w:t>
      </w:r>
      <w:r w:rsidRPr="00F941B2">
        <w:rPr>
          <w:rFonts w:asciiTheme="minorHAnsi" w:hAnsiTheme="minorHAnsi" w:cstheme="minorHAnsi"/>
          <w:sz w:val="22"/>
          <w:szCs w:val="22"/>
        </w:rPr>
        <w:t xml:space="preserve"> (qualitative): lecturer and tutor, assisted in unit coordination</w:t>
      </w:r>
      <w:r w:rsidRPr="00AC1EE6">
        <w:rPr>
          <w:rFonts w:asciiTheme="minorHAnsi" w:hAnsiTheme="minorHAnsi" w:cstheme="minorHAnsi"/>
          <w:sz w:val="22"/>
          <w:szCs w:val="22"/>
        </w:rPr>
        <w:t xml:space="preserve"> in </w:t>
      </w:r>
      <w:r w:rsidRPr="007A3BA4">
        <w:rPr>
          <w:rFonts w:asciiTheme="minorHAnsi" w:hAnsiTheme="minorHAnsi" w:cstheme="minorHAnsi"/>
          <w:sz w:val="22"/>
          <w:szCs w:val="22"/>
        </w:rPr>
        <w:t>2010</w:t>
      </w:r>
      <w:r w:rsidRPr="00AC1EE6">
        <w:rPr>
          <w:rFonts w:asciiTheme="minorHAnsi" w:hAnsiTheme="minorHAnsi" w:cstheme="minorHAnsi"/>
          <w:sz w:val="22"/>
          <w:szCs w:val="22"/>
        </w:rPr>
        <w:t xml:space="preserve"> (</w:t>
      </w:r>
      <w:hyperlink r:id="rId21" w:history="1">
        <w:r w:rsidRPr="000A7D88">
          <w:rPr>
            <w:rStyle w:val="Hyperlink"/>
            <w:rFonts w:asciiTheme="minorHAnsi" w:hAnsiTheme="minorHAnsi" w:cstheme="minorHAnsi"/>
            <w:sz w:val="22"/>
            <w:szCs w:val="22"/>
          </w:rPr>
          <w:t>2010</w:t>
        </w:r>
      </w:hyperlink>
      <w:r w:rsidRPr="00AC1EE6">
        <w:rPr>
          <w:rFonts w:asciiTheme="minorHAnsi" w:hAnsiTheme="minorHAnsi" w:cstheme="minorHAnsi"/>
          <w:sz w:val="22"/>
          <w:szCs w:val="22"/>
        </w:rPr>
        <w:t xml:space="preserve"> – </w:t>
      </w:r>
      <w:hyperlink r:id="rId22" w:history="1">
        <w:r w:rsidRPr="000A7D88">
          <w:rPr>
            <w:rStyle w:val="Hyperlink"/>
            <w:rFonts w:asciiTheme="minorHAnsi" w:hAnsiTheme="minorHAnsi" w:cstheme="minorHAnsi"/>
            <w:sz w:val="22"/>
            <w:szCs w:val="22"/>
          </w:rPr>
          <w:t>2011</w:t>
        </w:r>
      </w:hyperlink>
      <w:r w:rsidRPr="00A74726">
        <w:rPr>
          <w:rFonts w:asciiTheme="minorHAnsi" w:hAnsiTheme="minorHAnsi" w:cstheme="minorHAnsi"/>
          <w:sz w:val="22"/>
          <w:szCs w:val="22"/>
        </w:rPr>
        <w:t>)</w:t>
      </w:r>
    </w:p>
    <w:p w14:paraId="54BCFF8E" w14:textId="77777777" w:rsidR="007A61DD" w:rsidRPr="00DA01B1" w:rsidRDefault="007A61DD" w:rsidP="00012A4B">
      <w:pPr>
        <w:pStyle w:val="ListParagraph"/>
        <w:numPr>
          <w:ilvl w:val="1"/>
          <w:numId w:val="12"/>
        </w:numPr>
        <w:spacing w:after="120"/>
        <w:ind w:left="1418" w:hanging="567"/>
        <w:rPr>
          <w:rFonts w:asciiTheme="minorHAnsi" w:hAnsiTheme="minorHAnsi" w:cstheme="minorHAnsi"/>
          <w:sz w:val="16"/>
          <w:szCs w:val="20"/>
        </w:rPr>
      </w:pPr>
      <w:r w:rsidRPr="00DA01B1">
        <w:rPr>
          <w:rFonts w:asciiTheme="minorHAnsi" w:hAnsiTheme="minorHAnsi" w:cstheme="minorHAnsi"/>
          <w:sz w:val="16"/>
          <w:szCs w:val="20"/>
        </w:rPr>
        <w:t>Excellence in teaching in 2010</w:t>
      </w:r>
    </w:p>
    <w:p w14:paraId="71A4C46C" w14:textId="77777777" w:rsidR="007A61DD" w:rsidRPr="00AC1EE6" w:rsidRDefault="007A61DD">
      <w:pPr>
        <w:pStyle w:val="ListParagraph"/>
        <w:numPr>
          <w:ilvl w:val="0"/>
          <w:numId w:val="25"/>
        </w:numPr>
        <w:spacing w:after="120"/>
        <w:ind w:left="851" w:hanging="284"/>
        <w:rPr>
          <w:rFonts w:asciiTheme="minorHAnsi" w:hAnsiTheme="minorHAnsi" w:cstheme="minorHAnsi"/>
          <w:sz w:val="22"/>
          <w:szCs w:val="22"/>
        </w:rPr>
      </w:pPr>
      <w:r w:rsidRPr="007A3BA4">
        <w:rPr>
          <w:rFonts w:asciiTheme="minorHAnsi" w:hAnsiTheme="minorHAnsi" w:cstheme="minorHAnsi"/>
          <w:sz w:val="22"/>
          <w:szCs w:val="22"/>
        </w:rPr>
        <w:t>Health Research Methods 681</w:t>
      </w:r>
      <w:r w:rsidRPr="00AC1EE6">
        <w:rPr>
          <w:rFonts w:asciiTheme="minorHAnsi" w:hAnsiTheme="minorHAnsi" w:cstheme="minorHAnsi"/>
          <w:sz w:val="22"/>
          <w:szCs w:val="22"/>
        </w:rPr>
        <w:t xml:space="preserve"> (quantitative): tutor (2010)</w:t>
      </w:r>
    </w:p>
    <w:p w14:paraId="59105B45" w14:textId="77777777" w:rsidR="007A61DD" w:rsidRPr="00A74726" w:rsidRDefault="007A61DD">
      <w:pPr>
        <w:pStyle w:val="ListParagraph"/>
        <w:numPr>
          <w:ilvl w:val="0"/>
          <w:numId w:val="25"/>
        </w:numPr>
        <w:spacing w:after="120"/>
        <w:ind w:left="851" w:hanging="284"/>
        <w:rPr>
          <w:rFonts w:asciiTheme="minorHAnsi" w:hAnsiTheme="minorHAnsi" w:cstheme="minorHAnsi"/>
          <w:sz w:val="22"/>
          <w:szCs w:val="22"/>
        </w:rPr>
      </w:pPr>
      <w:r w:rsidRPr="007A3BA4">
        <w:rPr>
          <w:rFonts w:asciiTheme="minorHAnsi" w:hAnsiTheme="minorHAnsi" w:cstheme="minorHAnsi"/>
          <w:sz w:val="22"/>
          <w:szCs w:val="22"/>
        </w:rPr>
        <w:t>Health Services Quality Development 583</w:t>
      </w:r>
      <w:r w:rsidR="004063F9" w:rsidRPr="004063F9">
        <w:rPr>
          <w:rStyle w:val="Hyperlink"/>
          <w:rFonts w:asciiTheme="minorHAnsi" w:hAnsiTheme="minorHAnsi" w:cstheme="minorHAnsi"/>
          <w:color w:val="auto"/>
          <w:sz w:val="22"/>
          <w:szCs w:val="22"/>
          <w:u w:val="none"/>
        </w:rPr>
        <w:t>,</w:t>
      </w:r>
      <w:r w:rsidR="004063F9" w:rsidRPr="004063F9">
        <w:rPr>
          <w:rFonts w:asciiTheme="minorHAnsi" w:hAnsiTheme="minorHAnsi"/>
          <w:sz w:val="22"/>
          <w:szCs w:val="22"/>
        </w:rPr>
        <w:t xml:space="preserve"> Quality and Performance Management (HTHM 503)</w:t>
      </w:r>
      <w:r w:rsidRPr="004063F9">
        <w:rPr>
          <w:rFonts w:asciiTheme="minorHAnsi" w:hAnsiTheme="minorHAnsi" w:cstheme="minorHAnsi"/>
          <w:sz w:val="22"/>
          <w:szCs w:val="22"/>
        </w:rPr>
        <w:t>:</w:t>
      </w:r>
      <w:r w:rsidRPr="00A74726">
        <w:rPr>
          <w:rFonts w:asciiTheme="minorHAnsi" w:hAnsiTheme="minorHAnsi" w:cstheme="minorHAnsi"/>
          <w:sz w:val="22"/>
          <w:szCs w:val="22"/>
        </w:rPr>
        <w:t xml:space="preserve"> marker (2010)</w:t>
      </w:r>
    </w:p>
    <w:p w14:paraId="638A3F9B" w14:textId="77777777" w:rsidR="00EF4428" w:rsidRDefault="00EF4428" w:rsidP="007A61DD">
      <w:pPr>
        <w:spacing w:after="120"/>
        <w:contextualSpacing/>
      </w:pPr>
    </w:p>
    <w:p w14:paraId="49B6F978" w14:textId="77777777" w:rsidR="002D4343" w:rsidRDefault="002D4343">
      <w:pPr>
        <w:pStyle w:val="ListParagraph"/>
        <w:numPr>
          <w:ilvl w:val="0"/>
          <w:numId w:val="22"/>
        </w:numPr>
        <w:ind w:left="568" w:hanging="284"/>
        <w:contextualSpacing w:val="0"/>
        <w:rPr>
          <w:rFonts w:asciiTheme="minorHAnsi" w:hAnsiTheme="minorHAnsi" w:cstheme="minorHAnsi"/>
          <w:sz w:val="22"/>
          <w:szCs w:val="22"/>
        </w:rPr>
      </w:pPr>
      <w:r w:rsidRPr="002D4343">
        <w:rPr>
          <w:rFonts w:asciiTheme="minorHAnsi" w:hAnsiTheme="minorHAnsi" w:cstheme="minorHAnsi"/>
          <w:sz w:val="22"/>
          <w:szCs w:val="22"/>
          <w:u w:val="single"/>
        </w:rPr>
        <w:t>Master of Health Service Management</w:t>
      </w:r>
      <w:r>
        <w:rPr>
          <w:rFonts w:asciiTheme="minorHAnsi" w:hAnsiTheme="minorHAnsi" w:cstheme="minorHAnsi"/>
          <w:sz w:val="22"/>
          <w:szCs w:val="22"/>
        </w:rPr>
        <w:t xml:space="preserve">, School of Public Health and Social Work, Queensland University of Technology </w:t>
      </w:r>
      <w:r w:rsidRPr="007A61DD">
        <w:rPr>
          <w:rFonts w:asciiTheme="minorHAnsi" w:hAnsiTheme="minorHAnsi" w:cstheme="minorHAnsi"/>
          <w:sz w:val="22"/>
          <w:szCs w:val="22"/>
        </w:rPr>
        <w:t>(201</w:t>
      </w:r>
      <w:r>
        <w:rPr>
          <w:rFonts w:asciiTheme="minorHAnsi" w:hAnsiTheme="minorHAnsi" w:cstheme="minorHAnsi"/>
          <w:sz w:val="22"/>
          <w:szCs w:val="22"/>
        </w:rPr>
        <w:t>4</w:t>
      </w:r>
      <w:r w:rsidR="005B7ADB">
        <w:rPr>
          <w:rFonts w:asciiTheme="minorHAnsi" w:hAnsiTheme="minorHAnsi" w:cstheme="minorHAnsi"/>
          <w:sz w:val="22"/>
          <w:szCs w:val="22"/>
        </w:rPr>
        <w:t xml:space="preserve"> - 2015</w:t>
      </w:r>
      <w:r w:rsidRPr="007A61DD">
        <w:rPr>
          <w:rFonts w:asciiTheme="minorHAnsi" w:hAnsiTheme="minorHAnsi" w:cstheme="minorHAnsi"/>
          <w:sz w:val="22"/>
          <w:szCs w:val="22"/>
        </w:rPr>
        <w:t>)</w:t>
      </w:r>
    </w:p>
    <w:p w14:paraId="0B8D5A79" w14:textId="77777777" w:rsidR="002D4343" w:rsidRDefault="002D4343">
      <w:pPr>
        <w:pStyle w:val="ListParagraph"/>
        <w:numPr>
          <w:ilvl w:val="0"/>
          <w:numId w:val="49"/>
        </w:numPr>
        <w:ind w:left="851" w:hanging="284"/>
        <w:contextualSpacing w:val="0"/>
        <w:rPr>
          <w:rFonts w:asciiTheme="minorHAnsi" w:hAnsiTheme="minorHAnsi" w:cstheme="minorHAnsi"/>
          <w:sz w:val="22"/>
          <w:szCs w:val="22"/>
        </w:rPr>
      </w:pPr>
      <w:r>
        <w:rPr>
          <w:rFonts w:asciiTheme="minorHAnsi" w:hAnsiTheme="minorHAnsi" w:cstheme="minorHAnsi"/>
          <w:sz w:val="22"/>
          <w:szCs w:val="22"/>
        </w:rPr>
        <w:t>PUN632 Leadership in Health Management</w:t>
      </w:r>
      <w:r w:rsidRPr="00B4400B">
        <w:rPr>
          <w:rFonts w:asciiTheme="minorHAnsi" w:hAnsiTheme="minorHAnsi" w:cstheme="minorHAnsi"/>
          <w:sz w:val="22"/>
          <w:szCs w:val="22"/>
        </w:rPr>
        <w:t xml:space="preserve">: unit coordinator and </w:t>
      </w:r>
      <w:r>
        <w:rPr>
          <w:rFonts w:asciiTheme="minorHAnsi" w:hAnsiTheme="minorHAnsi" w:cstheme="minorHAnsi"/>
          <w:sz w:val="22"/>
          <w:szCs w:val="22"/>
        </w:rPr>
        <w:t>tutor (</w:t>
      </w:r>
      <w:hyperlink r:id="rId23" w:history="1">
        <w:r w:rsidRPr="000635E2">
          <w:rPr>
            <w:rStyle w:val="Hyperlink"/>
            <w:rFonts w:asciiTheme="minorHAnsi" w:hAnsiTheme="minorHAnsi" w:cstheme="minorHAnsi"/>
            <w:sz w:val="22"/>
            <w:szCs w:val="22"/>
          </w:rPr>
          <w:t>2014</w:t>
        </w:r>
      </w:hyperlink>
      <w:r w:rsidRPr="00B4400B">
        <w:rPr>
          <w:rFonts w:asciiTheme="minorHAnsi" w:hAnsiTheme="minorHAnsi" w:cstheme="minorHAnsi"/>
          <w:sz w:val="22"/>
          <w:szCs w:val="22"/>
        </w:rPr>
        <w:t>)</w:t>
      </w:r>
    </w:p>
    <w:p w14:paraId="48D47A52" w14:textId="77777777" w:rsidR="002D4343" w:rsidRDefault="002D4343">
      <w:pPr>
        <w:pStyle w:val="ListParagraph"/>
        <w:numPr>
          <w:ilvl w:val="0"/>
          <w:numId w:val="49"/>
        </w:numPr>
        <w:spacing w:after="120"/>
        <w:ind w:left="851" w:hanging="284"/>
        <w:rPr>
          <w:rFonts w:asciiTheme="minorHAnsi" w:hAnsiTheme="minorHAnsi" w:cstheme="minorHAnsi"/>
          <w:sz w:val="22"/>
          <w:szCs w:val="22"/>
        </w:rPr>
      </w:pPr>
      <w:r w:rsidRPr="009245E4">
        <w:rPr>
          <w:rFonts w:asciiTheme="minorHAnsi" w:hAnsiTheme="minorHAnsi" w:cstheme="minorHAnsi"/>
          <w:sz w:val="22"/>
          <w:szCs w:val="22"/>
        </w:rPr>
        <w:t>PUN688 International Health Policy and Management</w:t>
      </w:r>
      <w:r w:rsidRPr="00F941B2">
        <w:rPr>
          <w:rFonts w:asciiTheme="minorHAnsi" w:hAnsiTheme="minorHAnsi" w:cstheme="minorHAnsi"/>
          <w:sz w:val="22"/>
          <w:szCs w:val="22"/>
        </w:rPr>
        <w:t>: unit coordinator, lecturer and tutor</w:t>
      </w:r>
      <w:r>
        <w:rPr>
          <w:rFonts w:asciiTheme="minorHAnsi" w:hAnsiTheme="minorHAnsi" w:cstheme="minorHAnsi"/>
          <w:sz w:val="22"/>
          <w:szCs w:val="22"/>
        </w:rPr>
        <w:t xml:space="preserve"> (</w:t>
      </w:r>
      <w:hyperlink r:id="rId24" w:history="1">
        <w:r w:rsidRPr="000635E2">
          <w:rPr>
            <w:rStyle w:val="Hyperlink"/>
            <w:rFonts w:asciiTheme="minorHAnsi" w:hAnsiTheme="minorHAnsi" w:cstheme="minorHAnsi"/>
            <w:sz w:val="22"/>
            <w:szCs w:val="22"/>
          </w:rPr>
          <w:t>2014</w:t>
        </w:r>
      </w:hyperlink>
      <w:r>
        <w:rPr>
          <w:rFonts w:asciiTheme="minorHAnsi" w:hAnsiTheme="minorHAnsi" w:cstheme="minorHAnsi"/>
          <w:sz w:val="22"/>
          <w:szCs w:val="22"/>
        </w:rPr>
        <w:t>)</w:t>
      </w:r>
      <w:r w:rsidR="002A5A2C">
        <w:rPr>
          <w:rFonts w:asciiTheme="minorHAnsi" w:hAnsiTheme="minorHAnsi" w:cstheme="minorHAnsi"/>
          <w:sz w:val="22"/>
          <w:szCs w:val="22"/>
        </w:rPr>
        <w:t>; guest speaker (2015)</w:t>
      </w:r>
    </w:p>
    <w:p w14:paraId="1A6575A1" w14:textId="77777777" w:rsidR="002D4343" w:rsidRDefault="002D4343" w:rsidP="007A61DD">
      <w:pPr>
        <w:spacing w:after="120"/>
        <w:contextualSpacing/>
      </w:pPr>
    </w:p>
    <w:p w14:paraId="415E7329" w14:textId="74D45380" w:rsidR="005B7ADB" w:rsidRDefault="005B7ADB">
      <w:pPr>
        <w:pStyle w:val="ListParagraph"/>
        <w:numPr>
          <w:ilvl w:val="0"/>
          <w:numId w:val="22"/>
        </w:numPr>
        <w:ind w:left="568" w:hanging="284"/>
        <w:contextualSpacing w:val="0"/>
        <w:rPr>
          <w:rFonts w:asciiTheme="minorHAnsi" w:hAnsiTheme="minorHAnsi" w:cstheme="minorHAnsi"/>
          <w:sz w:val="22"/>
          <w:szCs w:val="22"/>
        </w:rPr>
      </w:pPr>
      <w:r w:rsidRPr="005B7ADB">
        <w:rPr>
          <w:rFonts w:asciiTheme="minorHAnsi" w:hAnsiTheme="minorHAnsi" w:cstheme="minorHAnsi"/>
          <w:sz w:val="22"/>
          <w:szCs w:val="22"/>
          <w:u w:val="single"/>
        </w:rPr>
        <w:t>Master</w:t>
      </w:r>
      <w:r w:rsidRPr="005B7ADB">
        <w:rPr>
          <w:rFonts w:asciiTheme="minorHAnsi" w:hAnsiTheme="minorHAnsi" w:cstheme="minorHAnsi"/>
          <w:sz w:val="22"/>
          <w:szCs w:val="22"/>
        </w:rPr>
        <w:t xml:space="preserve"> of Public Health</w:t>
      </w:r>
      <w:r>
        <w:rPr>
          <w:rFonts w:asciiTheme="minorHAnsi" w:hAnsiTheme="minorHAnsi" w:cstheme="minorHAnsi"/>
          <w:sz w:val="22"/>
          <w:szCs w:val="22"/>
        </w:rPr>
        <w:t xml:space="preserve">, Master of Health Science, School of Health Sciences, Western Sydney University </w:t>
      </w:r>
      <w:r w:rsidRPr="007A61DD">
        <w:rPr>
          <w:rFonts w:asciiTheme="minorHAnsi" w:hAnsiTheme="minorHAnsi" w:cstheme="minorHAnsi"/>
          <w:sz w:val="22"/>
          <w:szCs w:val="22"/>
        </w:rPr>
        <w:t>(20</w:t>
      </w:r>
      <w:r>
        <w:rPr>
          <w:rFonts w:asciiTheme="minorHAnsi" w:hAnsiTheme="minorHAnsi" w:cstheme="minorHAnsi"/>
          <w:sz w:val="22"/>
          <w:szCs w:val="22"/>
        </w:rPr>
        <w:t>20</w:t>
      </w:r>
      <w:r w:rsidR="00530ACC">
        <w:rPr>
          <w:rFonts w:asciiTheme="minorHAnsi" w:hAnsiTheme="minorHAnsi" w:cstheme="minorHAnsi"/>
          <w:sz w:val="22"/>
          <w:szCs w:val="22"/>
        </w:rPr>
        <w:t xml:space="preserve"> </w:t>
      </w:r>
      <w:r w:rsidR="00CA7D23">
        <w:rPr>
          <w:rFonts w:asciiTheme="minorHAnsi" w:hAnsiTheme="minorHAnsi" w:cstheme="minorHAnsi"/>
          <w:sz w:val="22"/>
          <w:szCs w:val="22"/>
        </w:rPr>
        <w:t>-</w:t>
      </w:r>
      <w:r w:rsidR="00530ACC">
        <w:rPr>
          <w:rFonts w:asciiTheme="minorHAnsi" w:hAnsiTheme="minorHAnsi" w:cstheme="minorHAnsi"/>
          <w:sz w:val="22"/>
          <w:szCs w:val="22"/>
        </w:rPr>
        <w:t xml:space="preserve"> </w:t>
      </w:r>
      <w:r w:rsidR="00CA7D23">
        <w:rPr>
          <w:rFonts w:asciiTheme="minorHAnsi" w:hAnsiTheme="minorHAnsi" w:cstheme="minorHAnsi"/>
          <w:sz w:val="22"/>
          <w:szCs w:val="22"/>
        </w:rPr>
        <w:t>2023</w:t>
      </w:r>
      <w:r w:rsidRPr="007A61DD">
        <w:rPr>
          <w:rFonts w:asciiTheme="minorHAnsi" w:hAnsiTheme="minorHAnsi" w:cstheme="minorHAnsi"/>
          <w:sz w:val="22"/>
          <w:szCs w:val="22"/>
        </w:rPr>
        <w:t>)</w:t>
      </w:r>
    </w:p>
    <w:p w14:paraId="5F74C548" w14:textId="4237CA38" w:rsidR="005B7ADB" w:rsidRDefault="005B7ADB">
      <w:pPr>
        <w:pStyle w:val="ListParagraph"/>
        <w:numPr>
          <w:ilvl w:val="0"/>
          <w:numId w:val="108"/>
        </w:numPr>
        <w:spacing w:after="120"/>
        <w:ind w:left="851" w:hanging="284"/>
        <w:rPr>
          <w:rFonts w:asciiTheme="minorHAnsi" w:hAnsiTheme="minorHAnsi" w:cstheme="minorHAnsi"/>
          <w:sz w:val="22"/>
          <w:szCs w:val="22"/>
        </w:rPr>
      </w:pPr>
      <w:r>
        <w:rPr>
          <w:rFonts w:asciiTheme="minorHAnsi" w:hAnsiTheme="minorHAnsi" w:cstheme="minorHAnsi"/>
          <w:sz w:val="22"/>
          <w:szCs w:val="22"/>
        </w:rPr>
        <w:lastRenderedPageBreak/>
        <w:t>401372 Social Determinants of Health: unit coordinator, tutor and marker (</w:t>
      </w:r>
      <w:hyperlink r:id="rId25" w:history="1">
        <w:r w:rsidRPr="005B7ADB">
          <w:rPr>
            <w:rStyle w:val="Hyperlink"/>
            <w:rFonts w:asciiTheme="minorHAnsi" w:hAnsiTheme="minorHAnsi" w:cstheme="minorHAnsi"/>
            <w:sz w:val="22"/>
            <w:szCs w:val="22"/>
          </w:rPr>
          <w:t>2020</w:t>
        </w:r>
      </w:hyperlink>
      <w:r>
        <w:rPr>
          <w:rFonts w:asciiTheme="minorHAnsi" w:hAnsiTheme="minorHAnsi" w:cstheme="minorHAnsi"/>
          <w:sz w:val="22"/>
          <w:szCs w:val="22"/>
        </w:rPr>
        <w:t>)</w:t>
      </w:r>
    </w:p>
    <w:p w14:paraId="7155B144" w14:textId="37151B30" w:rsidR="005A7B93" w:rsidRDefault="00197FF7">
      <w:pPr>
        <w:pStyle w:val="ListParagraph"/>
        <w:numPr>
          <w:ilvl w:val="0"/>
          <w:numId w:val="108"/>
        </w:numPr>
        <w:spacing w:after="120"/>
        <w:ind w:left="851" w:hanging="284"/>
        <w:rPr>
          <w:rFonts w:asciiTheme="minorHAnsi" w:hAnsiTheme="minorHAnsi" w:cstheme="minorHAnsi"/>
          <w:sz w:val="22"/>
          <w:szCs w:val="22"/>
        </w:rPr>
      </w:pPr>
      <w:r>
        <w:rPr>
          <w:rFonts w:asciiTheme="minorHAnsi" w:hAnsiTheme="minorHAnsi" w:cstheme="minorHAnsi"/>
          <w:sz w:val="22"/>
          <w:szCs w:val="22"/>
        </w:rPr>
        <w:t>HLTH7027</w:t>
      </w:r>
      <w:r w:rsidR="005A7B93">
        <w:rPr>
          <w:rFonts w:asciiTheme="minorHAnsi" w:hAnsiTheme="minorHAnsi" w:cstheme="minorHAnsi"/>
          <w:sz w:val="22"/>
          <w:szCs w:val="22"/>
        </w:rPr>
        <w:t xml:space="preserve"> Professional Project in Health 1: unit coordinator, tutor and marker (</w:t>
      </w:r>
      <w:hyperlink r:id="rId26" w:history="1">
        <w:r w:rsidR="005A7B93" w:rsidRPr="0075603F">
          <w:rPr>
            <w:rStyle w:val="Hyperlink"/>
            <w:rFonts w:asciiTheme="minorHAnsi" w:hAnsiTheme="minorHAnsi" w:cstheme="minorHAnsi"/>
            <w:sz w:val="22"/>
            <w:szCs w:val="22"/>
          </w:rPr>
          <w:t>2021</w:t>
        </w:r>
      </w:hyperlink>
      <w:r w:rsidR="00995814">
        <w:rPr>
          <w:rFonts w:asciiTheme="minorHAnsi" w:hAnsiTheme="minorHAnsi" w:cstheme="minorHAnsi"/>
          <w:sz w:val="22"/>
          <w:szCs w:val="22"/>
        </w:rPr>
        <w:t>-2022</w:t>
      </w:r>
      <w:r w:rsidR="005A7B93">
        <w:rPr>
          <w:rFonts w:asciiTheme="minorHAnsi" w:hAnsiTheme="minorHAnsi" w:cstheme="minorHAnsi"/>
          <w:sz w:val="22"/>
          <w:szCs w:val="22"/>
        </w:rPr>
        <w:t>)</w:t>
      </w:r>
    </w:p>
    <w:p w14:paraId="44574829" w14:textId="1731B961" w:rsidR="00CA7D23" w:rsidRDefault="00CA7D23">
      <w:pPr>
        <w:pStyle w:val="ListParagraph"/>
        <w:numPr>
          <w:ilvl w:val="0"/>
          <w:numId w:val="108"/>
        </w:numPr>
        <w:spacing w:after="120"/>
        <w:ind w:left="851" w:hanging="284"/>
        <w:rPr>
          <w:rFonts w:asciiTheme="minorHAnsi" w:hAnsiTheme="minorHAnsi" w:cstheme="minorHAnsi"/>
          <w:sz w:val="22"/>
          <w:szCs w:val="22"/>
        </w:rPr>
      </w:pPr>
      <w:r>
        <w:rPr>
          <w:rFonts w:asciiTheme="minorHAnsi" w:hAnsiTheme="minorHAnsi" w:cstheme="minorHAnsi"/>
          <w:sz w:val="22"/>
          <w:szCs w:val="22"/>
        </w:rPr>
        <w:t>HLTH7028 Professional Project in Health 2: subject coordinator, tutor and marker (2023)</w:t>
      </w:r>
    </w:p>
    <w:p w14:paraId="7503E393" w14:textId="6F9D1AA1" w:rsidR="00CA7D23" w:rsidRDefault="00CA7D23">
      <w:pPr>
        <w:pStyle w:val="ListParagraph"/>
        <w:numPr>
          <w:ilvl w:val="0"/>
          <w:numId w:val="108"/>
        </w:numPr>
        <w:spacing w:after="120"/>
        <w:ind w:left="851" w:hanging="284"/>
        <w:rPr>
          <w:rFonts w:asciiTheme="minorHAnsi" w:hAnsiTheme="minorHAnsi" w:cstheme="minorHAnsi"/>
          <w:sz w:val="22"/>
          <w:szCs w:val="22"/>
        </w:rPr>
      </w:pPr>
      <w:r>
        <w:rPr>
          <w:rFonts w:asciiTheme="minorHAnsi" w:hAnsiTheme="minorHAnsi" w:cstheme="minorHAnsi"/>
          <w:sz w:val="22"/>
          <w:szCs w:val="22"/>
        </w:rPr>
        <w:t>HLTH7026/ HLTH7030 Professional Internship in Health: subject coordinator, facilitator and marker (2023)</w:t>
      </w:r>
    </w:p>
    <w:p w14:paraId="504DF333" w14:textId="0CEF44A1" w:rsidR="00995814" w:rsidRDefault="00995814">
      <w:pPr>
        <w:pStyle w:val="ListParagraph"/>
        <w:numPr>
          <w:ilvl w:val="0"/>
          <w:numId w:val="108"/>
        </w:numPr>
        <w:spacing w:after="120"/>
        <w:ind w:left="851" w:hanging="284"/>
        <w:rPr>
          <w:rFonts w:asciiTheme="minorHAnsi" w:hAnsiTheme="minorHAnsi" w:cstheme="minorHAnsi"/>
          <w:sz w:val="22"/>
          <w:szCs w:val="22"/>
        </w:rPr>
      </w:pPr>
      <w:r>
        <w:rPr>
          <w:rFonts w:asciiTheme="minorHAnsi" w:hAnsiTheme="minorHAnsi" w:cstheme="minorHAnsi"/>
          <w:sz w:val="22"/>
          <w:szCs w:val="22"/>
        </w:rPr>
        <w:t>HLTH7015 Qualitative Research Methods in Health: unit coordinator, lecturer (2021-</w:t>
      </w:r>
      <w:hyperlink r:id="rId27" w:history="1">
        <w:r w:rsidRPr="0075603F">
          <w:rPr>
            <w:rStyle w:val="Hyperlink"/>
            <w:rFonts w:asciiTheme="minorHAnsi" w:hAnsiTheme="minorHAnsi" w:cstheme="minorHAnsi"/>
            <w:sz w:val="22"/>
            <w:szCs w:val="22"/>
          </w:rPr>
          <w:t>2022</w:t>
        </w:r>
      </w:hyperlink>
      <w:r>
        <w:rPr>
          <w:rFonts w:asciiTheme="minorHAnsi" w:hAnsiTheme="minorHAnsi" w:cstheme="minorHAnsi"/>
          <w:sz w:val="22"/>
          <w:szCs w:val="22"/>
        </w:rPr>
        <w:t>)</w:t>
      </w:r>
    </w:p>
    <w:p w14:paraId="1DC14FBF" w14:textId="77777777" w:rsidR="005B7ADB" w:rsidRDefault="005B7ADB" w:rsidP="007A61DD">
      <w:pPr>
        <w:spacing w:after="120"/>
        <w:contextualSpacing/>
      </w:pPr>
    </w:p>
    <w:p w14:paraId="1C1D1E24" w14:textId="77777777" w:rsidR="003C607D" w:rsidRDefault="003C607D">
      <w:pPr>
        <w:pStyle w:val="ListParagraph"/>
        <w:numPr>
          <w:ilvl w:val="0"/>
          <w:numId w:val="22"/>
        </w:numPr>
        <w:ind w:left="630" w:hanging="346"/>
        <w:contextualSpacing w:val="0"/>
        <w:rPr>
          <w:rFonts w:asciiTheme="minorHAnsi" w:hAnsiTheme="minorHAnsi" w:cstheme="minorHAnsi"/>
          <w:sz w:val="22"/>
          <w:szCs w:val="22"/>
        </w:rPr>
      </w:pPr>
      <w:r w:rsidRPr="003C607D">
        <w:rPr>
          <w:rFonts w:asciiTheme="minorHAnsi" w:hAnsiTheme="minorHAnsi" w:cstheme="minorHAnsi"/>
          <w:sz w:val="22"/>
          <w:szCs w:val="22"/>
          <w:u w:val="single"/>
        </w:rPr>
        <w:t>Doctor of Medicine</w:t>
      </w:r>
      <w:r>
        <w:rPr>
          <w:rFonts w:asciiTheme="minorHAnsi" w:hAnsiTheme="minorHAnsi" w:cstheme="minorHAnsi"/>
          <w:sz w:val="22"/>
          <w:szCs w:val="22"/>
        </w:rPr>
        <w:t xml:space="preserve"> (MD), School of Medicine, Flinders University (2017 - </w:t>
      </w:r>
      <w:r w:rsidR="00753ADB">
        <w:rPr>
          <w:rFonts w:asciiTheme="minorHAnsi" w:hAnsiTheme="minorHAnsi" w:cstheme="minorHAnsi"/>
          <w:sz w:val="22"/>
          <w:szCs w:val="22"/>
        </w:rPr>
        <w:t>2019</w:t>
      </w:r>
      <w:r>
        <w:rPr>
          <w:rFonts w:asciiTheme="minorHAnsi" w:hAnsiTheme="minorHAnsi" w:cstheme="minorHAnsi"/>
          <w:sz w:val="22"/>
          <w:szCs w:val="22"/>
        </w:rPr>
        <w:t>)</w:t>
      </w:r>
    </w:p>
    <w:p w14:paraId="241A170F" w14:textId="77777777" w:rsidR="003C607D" w:rsidRDefault="00B16AE6">
      <w:pPr>
        <w:pStyle w:val="ListParagraph"/>
        <w:numPr>
          <w:ilvl w:val="0"/>
          <w:numId w:val="86"/>
        </w:numPr>
        <w:ind w:left="850" w:hanging="289"/>
        <w:contextualSpacing w:val="0"/>
        <w:rPr>
          <w:rFonts w:asciiTheme="minorHAnsi" w:hAnsiTheme="minorHAnsi" w:cstheme="minorHAnsi"/>
          <w:sz w:val="22"/>
          <w:szCs w:val="22"/>
        </w:rPr>
      </w:pPr>
      <w:r>
        <w:rPr>
          <w:rFonts w:asciiTheme="minorHAnsi" w:hAnsiTheme="minorHAnsi" w:cstheme="minorHAnsi"/>
          <w:sz w:val="22"/>
          <w:szCs w:val="22"/>
        </w:rPr>
        <w:t xml:space="preserve">MMED8304 and MMED8305 </w:t>
      </w:r>
      <w:r w:rsidR="003C607D">
        <w:rPr>
          <w:rFonts w:asciiTheme="minorHAnsi" w:hAnsiTheme="minorHAnsi" w:cstheme="minorHAnsi"/>
          <w:sz w:val="22"/>
          <w:szCs w:val="22"/>
        </w:rPr>
        <w:t xml:space="preserve">Advanced Studies </w:t>
      </w:r>
      <w:r w:rsidR="00FD3865">
        <w:rPr>
          <w:rFonts w:asciiTheme="minorHAnsi" w:hAnsiTheme="minorHAnsi" w:cstheme="minorHAnsi"/>
          <w:sz w:val="22"/>
          <w:szCs w:val="22"/>
        </w:rPr>
        <w:t xml:space="preserve">Project – research </w:t>
      </w:r>
      <w:r w:rsidR="003C607D">
        <w:rPr>
          <w:rFonts w:asciiTheme="minorHAnsi" w:hAnsiTheme="minorHAnsi" w:cstheme="minorHAnsi"/>
          <w:sz w:val="22"/>
          <w:szCs w:val="22"/>
        </w:rPr>
        <w:t>(H</w:t>
      </w:r>
      <w:r>
        <w:rPr>
          <w:rFonts w:asciiTheme="minorHAnsi" w:hAnsiTheme="minorHAnsi" w:cstheme="minorHAnsi"/>
          <w:sz w:val="22"/>
          <w:szCs w:val="22"/>
        </w:rPr>
        <w:t xml:space="preserve">ealth </w:t>
      </w:r>
      <w:r w:rsidR="003C607D">
        <w:rPr>
          <w:rFonts w:asciiTheme="minorHAnsi" w:hAnsiTheme="minorHAnsi" w:cstheme="minorHAnsi"/>
          <w:sz w:val="22"/>
          <w:szCs w:val="22"/>
        </w:rPr>
        <w:t>P</w:t>
      </w:r>
      <w:r>
        <w:rPr>
          <w:rFonts w:asciiTheme="minorHAnsi" w:hAnsiTheme="minorHAnsi" w:cstheme="minorHAnsi"/>
          <w:sz w:val="22"/>
          <w:szCs w:val="22"/>
        </w:rPr>
        <w:t xml:space="preserve">rofessions and </w:t>
      </w:r>
      <w:r w:rsidR="003C607D">
        <w:rPr>
          <w:rFonts w:asciiTheme="minorHAnsi" w:hAnsiTheme="minorHAnsi" w:cstheme="minorHAnsi"/>
          <w:sz w:val="22"/>
          <w:szCs w:val="22"/>
        </w:rPr>
        <w:t>S</w:t>
      </w:r>
      <w:r>
        <w:rPr>
          <w:rFonts w:asciiTheme="minorHAnsi" w:hAnsiTheme="minorHAnsi" w:cstheme="minorHAnsi"/>
          <w:sz w:val="22"/>
          <w:szCs w:val="22"/>
        </w:rPr>
        <w:t>ociety</w:t>
      </w:r>
      <w:r w:rsidR="003C607D">
        <w:rPr>
          <w:rFonts w:asciiTheme="minorHAnsi" w:hAnsiTheme="minorHAnsi" w:cstheme="minorHAnsi"/>
          <w:sz w:val="22"/>
          <w:szCs w:val="22"/>
        </w:rPr>
        <w:t xml:space="preserve">), MD-II and –III: supervisor, and MD-IV: examiner (2017 - </w:t>
      </w:r>
      <w:r w:rsidR="00753ADB">
        <w:rPr>
          <w:rFonts w:asciiTheme="minorHAnsi" w:hAnsiTheme="minorHAnsi" w:cstheme="minorHAnsi"/>
          <w:sz w:val="22"/>
          <w:szCs w:val="22"/>
        </w:rPr>
        <w:t>2019</w:t>
      </w:r>
      <w:r w:rsidR="003C607D">
        <w:rPr>
          <w:rFonts w:asciiTheme="minorHAnsi" w:hAnsiTheme="minorHAnsi" w:cstheme="minorHAnsi"/>
          <w:sz w:val="22"/>
          <w:szCs w:val="22"/>
        </w:rPr>
        <w:t>)</w:t>
      </w:r>
    </w:p>
    <w:p w14:paraId="17F354F9" w14:textId="77777777" w:rsidR="003C607D" w:rsidRDefault="00753ADB">
      <w:pPr>
        <w:pStyle w:val="ListParagraph"/>
        <w:numPr>
          <w:ilvl w:val="0"/>
          <w:numId w:val="86"/>
        </w:numPr>
        <w:tabs>
          <w:tab w:val="left" w:pos="900"/>
        </w:tabs>
        <w:ind w:left="850" w:hanging="288"/>
        <w:contextualSpacing w:val="0"/>
        <w:rPr>
          <w:rFonts w:asciiTheme="minorHAnsi" w:hAnsiTheme="minorHAnsi" w:cstheme="minorHAnsi"/>
          <w:sz w:val="22"/>
          <w:szCs w:val="22"/>
        </w:rPr>
      </w:pPr>
      <w:r>
        <w:rPr>
          <w:rFonts w:asciiTheme="minorHAnsi" w:hAnsiTheme="minorHAnsi" w:cstheme="minorHAnsi"/>
          <w:sz w:val="22"/>
          <w:szCs w:val="22"/>
        </w:rPr>
        <w:t xml:space="preserve">MMED9404 </w:t>
      </w:r>
      <w:r w:rsidR="00FD3865" w:rsidRPr="00FD3865">
        <w:rPr>
          <w:rFonts w:asciiTheme="minorHAnsi" w:hAnsiTheme="minorHAnsi" w:cstheme="minorHAnsi"/>
          <w:sz w:val="22"/>
          <w:szCs w:val="22"/>
        </w:rPr>
        <w:t>Clinical Audit and Evidence-based Medicine (H</w:t>
      </w:r>
      <w:r w:rsidR="004D6983">
        <w:rPr>
          <w:rFonts w:asciiTheme="minorHAnsi" w:hAnsiTheme="minorHAnsi" w:cstheme="minorHAnsi"/>
          <w:sz w:val="22"/>
          <w:szCs w:val="22"/>
        </w:rPr>
        <w:t xml:space="preserve">ealth </w:t>
      </w:r>
      <w:r w:rsidR="00FD3865" w:rsidRPr="00FD3865">
        <w:rPr>
          <w:rFonts w:asciiTheme="minorHAnsi" w:hAnsiTheme="minorHAnsi" w:cstheme="minorHAnsi"/>
          <w:sz w:val="22"/>
          <w:szCs w:val="22"/>
        </w:rPr>
        <w:t>P</w:t>
      </w:r>
      <w:r w:rsidR="004D6983">
        <w:rPr>
          <w:rFonts w:asciiTheme="minorHAnsi" w:hAnsiTheme="minorHAnsi" w:cstheme="minorHAnsi"/>
          <w:sz w:val="22"/>
          <w:szCs w:val="22"/>
        </w:rPr>
        <w:t xml:space="preserve">rofessional and </w:t>
      </w:r>
      <w:r w:rsidR="00FD3865" w:rsidRPr="00FD3865">
        <w:rPr>
          <w:rFonts w:asciiTheme="minorHAnsi" w:hAnsiTheme="minorHAnsi" w:cstheme="minorHAnsi"/>
          <w:sz w:val="22"/>
          <w:szCs w:val="22"/>
        </w:rPr>
        <w:t>S</w:t>
      </w:r>
      <w:r w:rsidR="004D6983">
        <w:rPr>
          <w:rFonts w:asciiTheme="minorHAnsi" w:hAnsiTheme="minorHAnsi" w:cstheme="minorHAnsi"/>
          <w:sz w:val="22"/>
          <w:szCs w:val="22"/>
        </w:rPr>
        <w:t>ociety: capstone</w:t>
      </w:r>
      <w:r w:rsidR="00FD3865" w:rsidRPr="00FD3865">
        <w:rPr>
          <w:rFonts w:asciiTheme="minorHAnsi" w:hAnsiTheme="minorHAnsi" w:cstheme="minorHAnsi"/>
          <w:sz w:val="22"/>
          <w:szCs w:val="22"/>
        </w:rPr>
        <w:t>)</w:t>
      </w:r>
      <w:r w:rsidR="00FD3865">
        <w:rPr>
          <w:rFonts w:asciiTheme="minorHAnsi" w:hAnsiTheme="minorHAnsi" w:cstheme="minorHAnsi"/>
          <w:sz w:val="22"/>
          <w:szCs w:val="22"/>
        </w:rPr>
        <w:t>,</w:t>
      </w:r>
      <w:r w:rsidR="00FD3865" w:rsidRPr="00FD3865">
        <w:rPr>
          <w:rFonts w:asciiTheme="minorHAnsi" w:hAnsiTheme="minorHAnsi" w:cstheme="minorHAnsi"/>
          <w:sz w:val="22"/>
          <w:szCs w:val="22"/>
        </w:rPr>
        <w:t xml:space="preserve"> MD-IV</w:t>
      </w:r>
      <w:r w:rsidR="00FD3865">
        <w:rPr>
          <w:rFonts w:asciiTheme="minorHAnsi" w:hAnsiTheme="minorHAnsi" w:cstheme="minorHAnsi"/>
          <w:sz w:val="22"/>
          <w:szCs w:val="22"/>
        </w:rPr>
        <w:t xml:space="preserve">: examiner (2017 - </w:t>
      </w:r>
      <w:r>
        <w:rPr>
          <w:rFonts w:asciiTheme="minorHAnsi" w:hAnsiTheme="minorHAnsi" w:cstheme="minorHAnsi"/>
          <w:sz w:val="22"/>
          <w:szCs w:val="22"/>
        </w:rPr>
        <w:t>2019</w:t>
      </w:r>
      <w:r w:rsidR="00FD3865">
        <w:rPr>
          <w:rFonts w:asciiTheme="minorHAnsi" w:hAnsiTheme="minorHAnsi" w:cstheme="minorHAnsi"/>
          <w:sz w:val="22"/>
          <w:szCs w:val="22"/>
        </w:rPr>
        <w:t>)</w:t>
      </w:r>
    </w:p>
    <w:p w14:paraId="6D0F829C" w14:textId="77777777" w:rsidR="00B16AE6" w:rsidRDefault="00B16AE6">
      <w:pPr>
        <w:pStyle w:val="ListParagraph"/>
        <w:numPr>
          <w:ilvl w:val="0"/>
          <w:numId w:val="86"/>
        </w:numPr>
        <w:tabs>
          <w:tab w:val="left" w:pos="900"/>
        </w:tabs>
        <w:spacing w:after="120"/>
        <w:ind w:left="850" w:hanging="288"/>
        <w:contextualSpacing w:val="0"/>
        <w:rPr>
          <w:rFonts w:asciiTheme="minorHAnsi" w:hAnsiTheme="minorHAnsi" w:cstheme="minorHAnsi"/>
          <w:sz w:val="22"/>
          <w:szCs w:val="22"/>
        </w:rPr>
      </w:pPr>
      <w:r>
        <w:rPr>
          <w:rFonts w:asciiTheme="minorHAnsi" w:hAnsiTheme="minorHAnsi" w:cstheme="minorHAnsi"/>
          <w:sz w:val="22"/>
          <w:szCs w:val="22"/>
        </w:rPr>
        <w:t>MMED</w:t>
      </w:r>
      <w:r w:rsidR="00753ADB">
        <w:rPr>
          <w:rFonts w:asciiTheme="minorHAnsi" w:hAnsiTheme="minorHAnsi" w:cstheme="minorHAnsi"/>
          <w:sz w:val="22"/>
          <w:szCs w:val="22"/>
        </w:rPr>
        <w:t>9401 Medicine 1A</w:t>
      </w:r>
      <w:r>
        <w:rPr>
          <w:rFonts w:asciiTheme="minorHAnsi" w:hAnsiTheme="minorHAnsi" w:cstheme="minorHAnsi"/>
          <w:sz w:val="22"/>
          <w:szCs w:val="22"/>
        </w:rPr>
        <w:t>, MD-I</w:t>
      </w:r>
      <w:r w:rsidR="00753ADB">
        <w:rPr>
          <w:rFonts w:asciiTheme="minorHAnsi" w:hAnsiTheme="minorHAnsi" w:cstheme="minorHAnsi"/>
          <w:sz w:val="22"/>
          <w:szCs w:val="22"/>
        </w:rPr>
        <w:t>: lecturer</w:t>
      </w:r>
      <w:r>
        <w:rPr>
          <w:rFonts w:asciiTheme="minorHAnsi" w:hAnsiTheme="minorHAnsi" w:cstheme="minorHAnsi"/>
          <w:sz w:val="22"/>
          <w:szCs w:val="22"/>
        </w:rPr>
        <w:t xml:space="preserve"> (</w:t>
      </w:r>
      <w:r w:rsidR="00753ADB">
        <w:rPr>
          <w:rFonts w:asciiTheme="minorHAnsi" w:hAnsiTheme="minorHAnsi" w:cstheme="minorHAnsi"/>
          <w:sz w:val="22"/>
          <w:szCs w:val="22"/>
        </w:rPr>
        <w:t>2019</w:t>
      </w:r>
      <w:r>
        <w:rPr>
          <w:rFonts w:asciiTheme="minorHAnsi" w:hAnsiTheme="minorHAnsi" w:cstheme="minorHAnsi"/>
          <w:sz w:val="22"/>
          <w:szCs w:val="22"/>
        </w:rPr>
        <w:t>)</w:t>
      </w:r>
    </w:p>
    <w:p w14:paraId="071296AF" w14:textId="77777777" w:rsidR="00FD3865" w:rsidRPr="00FD3865" w:rsidRDefault="00FD3865" w:rsidP="00FD3865">
      <w:pPr>
        <w:tabs>
          <w:tab w:val="left" w:pos="900"/>
        </w:tabs>
        <w:spacing w:after="120"/>
        <w:rPr>
          <w:rFonts w:asciiTheme="minorHAnsi" w:hAnsiTheme="minorHAnsi" w:cstheme="minorHAnsi"/>
          <w:sz w:val="22"/>
          <w:szCs w:val="22"/>
        </w:rPr>
      </w:pPr>
    </w:p>
    <w:p w14:paraId="6F2B5C5D" w14:textId="77777777" w:rsidR="007A61DD" w:rsidRDefault="00B709D2">
      <w:pPr>
        <w:pStyle w:val="ListParagraph"/>
        <w:numPr>
          <w:ilvl w:val="0"/>
          <w:numId w:val="22"/>
        </w:numPr>
        <w:spacing w:before="120"/>
        <w:ind w:left="630" w:hanging="346"/>
        <w:contextualSpacing w:val="0"/>
        <w:rPr>
          <w:rFonts w:asciiTheme="minorHAnsi" w:hAnsiTheme="minorHAnsi" w:cstheme="minorHAnsi"/>
          <w:sz w:val="22"/>
          <w:szCs w:val="22"/>
        </w:rPr>
      </w:pPr>
      <w:r w:rsidRPr="007A61DD">
        <w:rPr>
          <w:rFonts w:asciiTheme="minorHAnsi" w:hAnsiTheme="minorHAnsi" w:cstheme="minorHAnsi"/>
          <w:sz w:val="22"/>
          <w:szCs w:val="22"/>
          <w:u w:val="single"/>
        </w:rPr>
        <w:t>Bachelor of Medicines and Bachelor in Surgery</w:t>
      </w:r>
      <w:r w:rsidRPr="007A61DD">
        <w:rPr>
          <w:rFonts w:asciiTheme="minorHAnsi" w:hAnsiTheme="minorHAnsi" w:cstheme="minorHAnsi"/>
          <w:sz w:val="22"/>
          <w:szCs w:val="22"/>
        </w:rPr>
        <w:t xml:space="preserve"> (MBBS)</w:t>
      </w:r>
      <w:r w:rsidR="007A61DD">
        <w:rPr>
          <w:rFonts w:asciiTheme="minorHAnsi" w:hAnsiTheme="minorHAnsi" w:cstheme="minorHAnsi"/>
          <w:sz w:val="22"/>
          <w:szCs w:val="22"/>
        </w:rPr>
        <w:t xml:space="preserve">, </w:t>
      </w:r>
      <w:r w:rsidR="00E97501">
        <w:rPr>
          <w:rFonts w:asciiTheme="minorHAnsi" w:hAnsiTheme="minorHAnsi" w:cstheme="minorHAnsi"/>
          <w:sz w:val="22"/>
          <w:szCs w:val="22"/>
        </w:rPr>
        <w:t xml:space="preserve">Discipline of General Practice, </w:t>
      </w:r>
      <w:r w:rsidR="007A61DD">
        <w:rPr>
          <w:rFonts w:asciiTheme="minorHAnsi" w:hAnsiTheme="minorHAnsi" w:cstheme="minorHAnsi"/>
          <w:sz w:val="22"/>
          <w:szCs w:val="22"/>
        </w:rPr>
        <w:t>University of Western Australia (2008 – 2010)</w:t>
      </w:r>
    </w:p>
    <w:p w14:paraId="6D833CBD" w14:textId="77777777" w:rsidR="007A61DD" w:rsidRPr="00A74726" w:rsidRDefault="007A61DD">
      <w:pPr>
        <w:pStyle w:val="ListParagraph"/>
        <w:numPr>
          <w:ilvl w:val="0"/>
          <w:numId w:val="26"/>
        </w:numPr>
        <w:spacing w:after="120"/>
        <w:ind w:left="900" w:hanging="270"/>
        <w:rPr>
          <w:rFonts w:asciiTheme="minorHAnsi" w:hAnsiTheme="minorHAnsi" w:cstheme="minorHAnsi"/>
          <w:sz w:val="22"/>
          <w:szCs w:val="22"/>
        </w:rPr>
      </w:pPr>
      <w:r w:rsidRPr="007A3BA4">
        <w:rPr>
          <w:rFonts w:asciiTheme="minorHAnsi" w:hAnsiTheme="minorHAnsi" w:cstheme="minorHAnsi"/>
          <w:sz w:val="22"/>
          <w:szCs w:val="22"/>
        </w:rPr>
        <w:t>Rural Health Research</w:t>
      </w:r>
      <w:r w:rsidRPr="00A74726">
        <w:rPr>
          <w:rFonts w:asciiTheme="minorHAnsi" w:hAnsiTheme="minorHAnsi" w:cstheme="minorHAnsi"/>
          <w:sz w:val="22"/>
          <w:szCs w:val="22"/>
        </w:rPr>
        <w:t xml:space="preserve"> (IMED3401) and Rural Health Research (IMED3402), MBBS-III</w:t>
      </w:r>
      <w:r w:rsidR="006353FF" w:rsidRPr="00A74726">
        <w:rPr>
          <w:rFonts w:asciiTheme="minorHAnsi" w:hAnsiTheme="minorHAnsi" w:cstheme="minorHAnsi"/>
          <w:sz w:val="22"/>
          <w:szCs w:val="22"/>
        </w:rPr>
        <w:t>:</w:t>
      </w:r>
      <w:r w:rsidRPr="00A74726">
        <w:rPr>
          <w:rFonts w:asciiTheme="minorHAnsi" w:hAnsiTheme="minorHAnsi" w:cstheme="minorHAnsi"/>
          <w:sz w:val="22"/>
          <w:szCs w:val="22"/>
        </w:rPr>
        <w:t xml:space="preserve"> supervisor (2009 – 2010)</w:t>
      </w:r>
    </w:p>
    <w:p w14:paraId="5EBE20A9" w14:textId="77777777" w:rsidR="007A61DD" w:rsidRPr="00F941B2" w:rsidRDefault="007A61DD">
      <w:pPr>
        <w:pStyle w:val="ListParagraph"/>
        <w:numPr>
          <w:ilvl w:val="0"/>
          <w:numId w:val="26"/>
        </w:numPr>
        <w:spacing w:after="120"/>
        <w:ind w:left="900" w:hanging="270"/>
        <w:rPr>
          <w:rFonts w:asciiTheme="minorHAnsi" w:hAnsiTheme="minorHAnsi" w:cstheme="minorHAnsi"/>
          <w:sz w:val="22"/>
          <w:szCs w:val="22"/>
        </w:rPr>
      </w:pPr>
      <w:r w:rsidRPr="00F941B2">
        <w:rPr>
          <w:rFonts w:asciiTheme="minorHAnsi" w:hAnsiTheme="minorHAnsi" w:cstheme="minorHAnsi"/>
          <w:sz w:val="22"/>
          <w:szCs w:val="22"/>
        </w:rPr>
        <w:t>Foundation of Clinical Practice (</w:t>
      </w:r>
      <w:r w:rsidRPr="009245E4">
        <w:rPr>
          <w:rFonts w:asciiTheme="minorHAnsi" w:hAnsiTheme="minorHAnsi" w:cstheme="minorHAnsi"/>
          <w:sz w:val="22"/>
          <w:szCs w:val="22"/>
        </w:rPr>
        <w:t>IMED2211</w:t>
      </w:r>
      <w:r w:rsidR="00AC1EE6" w:rsidRPr="00F941B2">
        <w:rPr>
          <w:rFonts w:asciiTheme="minorHAnsi" w:hAnsiTheme="minorHAnsi" w:cstheme="minorHAnsi"/>
          <w:sz w:val="22"/>
          <w:szCs w:val="22"/>
        </w:rPr>
        <w:t xml:space="preserve"> and </w:t>
      </w:r>
      <w:r w:rsidRPr="009245E4">
        <w:rPr>
          <w:rFonts w:asciiTheme="minorHAnsi" w:hAnsiTheme="minorHAnsi" w:cstheme="minorHAnsi"/>
          <w:sz w:val="22"/>
          <w:szCs w:val="22"/>
        </w:rPr>
        <w:t>IMED2212</w:t>
      </w:r>
      <w:r w:rsidRPr="00F941B2">
        <w:rPr>
          <w:rFonts w:asciiTheme="minorHAnsi" w:hAnsiTheme="minorHAnsi" w:cstheme="minorHAnsi"/>
          <w:sz w:val="22"/>
          <w:szCs w:val="22"/>
        </w:rPr>
        <w:t>), MBBS-II</w:t>
      </w:r>
      <w:r w:rsidR="006353FF" w:rsidRPr="00F941B2">
        <w:rPr>
          <w:rFonts w:asciiTheme="minorHAnsi" w:hAnsiTheme="minorHAnsi" w:cstheme="minorHAnsi"/>
          <w:sz w:val="22"/>
          <w:szCs w:val="22"/>
        </w:rPr>
        <w:t>:</w:t>
      </w:r>
      <w:r w:rsidRPr="00F941B2">
        <w:rPr>
          <w:rFonts w:asciiTheme="minorHAnsi" w:hAnsiTheme="minorHAnsi" w:cstheme="minorHAnsi"/>
          <w:sz w:val="22"/>
          <w:szCs w:val="22"/>
        </w:rPr>
        <w:t xml:space="preserve"> lecturer (</w:t>
      </w:r>
      <w:hyperlink r:id="rId28" w:history="1">
        <w:r w:rsidRPr="007C0C68">
          <w:rPr>
            <w:rStyle w:val="Hyperlink"/>
            <w:rFonts w:asciiTheme="minorHAnsi" w:hAnsiTheme="minorHAnsi" w:cstheme="minorHAnsi"/>
            <w:sz w:val="22"/>
            <w:szCs w:val="22"/>
          </w:rPr>
          <w:t>2008</w:t>
        </w:r>
      </w:hyperlink>
      <w:r w:rsidRPr="00F941B2">
        <w:rPr>
          <w:rFonts w:asciiTheme="minorHAnsi" w:hAnsiTheme="minorHAnsi" w:cstheme="minorHAnsi"/>
          <w:sz w:val="22"/>
          <w:szCs w:val="22"/>
        </w:rPr>
        <w:t xml:space="preserve"> </w:t>
      </w:r>
      <w:hyperlink r:id="rId29" w:history="1">
        <w:r w:rsidRPr="00F941B2">
          <w:rPr>
            <w:rStyle w:val="Hyperlink"/>
            <w:rFonts w:asciiTheme="minorHAnsi" w:hAnsiTheme="minorHAnsi" w:cstheme="minorHAnsi"/>
            <w:sz w:val="22"/>
            <w:szCs w:val="22"/>
            <w:u w:val="none"/>
          </w:rPr>
          <w:t>–</w:t>
        </w:r>
      </w:hyperlink>
      <w:r w:rsidRPr="00F941B2">
        <w:rPr>
          <w:rFonts w:asciiTheme="minorHAnsi" w:hAnsiTheme="minorHAnsi" w:cstheme="minorHAnsi"/>
          <w:sz w:val="22"/>
          <w:szCs w:val="22"/>
        </w:rPr>
        <w:t xml:space="preserve"> 2009)</w:t>
      </w:r>
    </w:p>
    <w:p w14:paraId="3EF7D2EE" w14:textId="77777777" w:rsidR="00B709D2" w:rsidRDefault="00B709D2" w:rsidP="00E97501">
      <w:pPr>
        <w:spacing w:before="120" w:after="120"/>
      </w:pPr>
    </w:p>
    <w:p w14:paraId="4463BEA4" w14:textId="77777777" w:rsidR="007A61DD" w:rsidRPr="007A61DD" w:rsidRDefault="00A8056A">
      <w:pPr>
        <w:pStyle w:val="ListParagraph"/>
        <w:numPr>
          <w:ilvl w:val="0"/>
          <w:numId w:val="22"/>
        </w:numPr>
        <w:ind w:left="567" w:hanging="278"/>
        <w:contextualSpacing w:val="0"/>
        <w:rPr>
          <w:rFonts w:asciiTheme="minorHAnsi" w:hAnsiTheme="minorHAnsi" w:cstheme="minorHAnsi"/>
          <w:sz w:val="22"/>
          <w:szCs w:val="22"/>
        </w:rPr>
      </w:pPr>
      <w:r w:rsidRPr="007A61DD">
        <w:rPr>
          <w:rFonts w:asciiTheme="minorHAnsi" w:hAnsiTheme="minorHAnsi" w:cstheme="minorHAnsi"/>
          <w:sz w:val="22"/>
          <w:szCs w:val="22"/>
          <w:u w:val="single"/>
        </w:rPr>
        <w:t>Bachelor</w:t>
      </w:r>
      <w:r w:rsidR="007A61DD">
        <w:rPr>
          <w:rFonts w:asciiTheme="minorHAnsi" w:hAnsiTheme="minorHAnsi" w:cstheme="minorHAnsi"/>
          <w:sz w:val="22"/>
          <w:szCs w:val="22"/>
          <w:u w:val="single"/>
        </w:rPr>
        <w:t xml:space="preserve"> degrees</w:t>
      </w:r>
      <w:r w:rsidR="007A61DD" w:rsidRPr="007A61DD">
        <w:rPr>
          <w:rFonts w:asciiTheme="minorHAnsi" w:hAnsiTheme="minorHAnsi" w:cstheme="minorHAnsi"/>
          <w:sz w:val="22"/>
          <w:szCs w:val="22"/>
        </w:rPr>
        <w:t>,</w:t>
      </w:r>
      <w:r w:rsidR="007A61DD">
        <w:rPr>
          <w:rFonts w:asciiTheme="minorHAnsi" w:hAnsiTheme="minorHAnsi" w:cstheme="minorHAnsi"/>
          <w:sz w:val="22"/>
          <w:szCs w:val="22"/>
        </w:rPr>
        <w:t xml:space="preserve"> common first year, </w:t>
      </w:r>
      <w:r w:rsidR="00E97501">
        <w:rPr>
          <w:rFonts w:asciiTheme="minorHAnsi" w:hAnsiTheme="minorHAnsi" w:cstheme="minorHAnsi"/>
          <w:sz w:val="22"/>
          <w:szCs w:val="22"/>
        </w:rPr>
        <w:t xml:space="preserve">School of Public Health, </w:t>
      </w:r>
      <w:r w:rsidR="007A61DD">
        <w:rPr>
          <w:rFonts w:asciiTheme="minorHAnsi" w:hAnsiTheme="minorHAnsi" w:cstheme="minorHAnsi"/>
          <w:sz w:val="22"/>
          <w:szCs w:val="22"/>
        </w:rPr>
        <w:t>Curtin University (2012)</w:t>
      </w:r>
    </w:p>
    <w:p w14:paraId="41956CAD" w14:textId="77777777" w:rsidR="00A8056A" w:rsidRPr="00F941B2" w:rsidRDefault="00A8056A">
      <w:pPr>
        <w:pStyle w:val="ListParagraph"/>
        <w:numPr>
          <w:ilvl w:val="0"/>
          <w:numId w:val="27"/>
        </w:numPr>
        <w:ind w:left="851" w:hanging="284"/>
        <w:contextualSpacing w:val="0"/>
        <w:rPr>
          <w:rFonts w:asciiTheme="minorHAnsi" w:hAnsiTheme="minorHAnsi" w:cstheme="minorHAnsi"/>
          <w:sz w:val="22"/>
          <w:szCs w:val="22"/>
        </w:rPr>
      </w:pPr>
      <w:r w:rsidRPr="009245E4">
        <w:rPr>
          <w:rFonts w:asciiTheme="minorHAnsi" w:hAnsiTheme="minorHAnsi" w:cstheme="minorHAnsi"/>
          <w:sz w:val="22"/>
          <w:szCs w:val="22"/>
        </w:rPr>
        <w:t>Evidence Informed Health Practice</w:t>
      </w:r>
      <w:r w:rsidRPr="00F941B2">
        <w:rPr>
          <w:rFonts w:asciiTheme="minorHAnsi" w:hAnsiTheme="minorHAnsi" w:cstheme="minorHAnsi"/>
          <w:sz w:val="22"/>
          <w:szCs w:val="22"/>
        </w:rPr>
        <w:t xml:space="preserve"> 100</w:t>
      </w:r>
      <w:r w:rsidR="00974753" w:rsidRPr="00F941B2">
        <w:rPr>
          <w:rFonts w:asciiTheme="minorHAnsi" w:hAnsiTheme="minorHAnsi" w:cstheme="minorHAnsi"/>
          <w:sz w:val="22"/>
          <w:szCs w:val="22"/>
        </w:rPr>
        <w:t>: lecturer (</w:t>
      </w:r>
      <w:hyperlink r:id="rId30" w:history="1">
        <w:r w:rsidR="00974753" w:rsidRPr="000635E2">
          <w:rPr>
            <w:rStyle w:val="Hyperlink"/>
            <w:rFonts w:asciiTheme="minorHAnsi" w:hAnsiTheme="minorHAnsi" w:cstheme="minorHAnsi"/>
            <w:sz w:val="22"/>
            <w:szCs w:val="22"/>
          </w:rPr>
          <w:t>2012</w:t>
        </w:r>
      </w:hyperlink>
      <w:r w:rsidR="00974753" w:rsidRPr="00F941B2">
        <w:rPr>
          <w:rFonts w:asciiTheme="minorHAnsi" w:hAnsiTheme="minorHAnsi" w:cstheme="minorHAnsi"/>
          <w:sz w:val="22"/>
          <w:szCs w:val="22"/>
        </w:rPr>
        <w:t>)</w:t>
      </w:r>
    </w:p>
    <w:p w14:paraId="1C76ED2F" w14:textId="77777777" w:rsidR="00A8056A" w:rsidRPr="00F941B2" w:rsidRDefault="00A8056A">
      <w:pPr>
        <w:pStyle w:val="ListParagraph"/>
        <w:numPr>
          <w:ilvl w:val="0"/>
          <w:numId w:val="27"/>
        </w:numPr>
        <w:spacing w:after="120"/>
        <w:ind w:left="851" w:hanging="284"/>
        <w:rPr>
          <w:rFonts w:asciiTheme="minorHAnsi" w:hAnsiTheme="minorHAnsi" w:cstheme="minorHAnsi"/>
          <w:sz w:val="22"/>
          <w:szCs w:val="22"/>
        </w:rPr>
      </w:pPr>
      <w:r w:rsidRPr="009245E4">
        <w:rPr>
          <w:rFonts w:asciiTheme="minorHAnsi" w:hAnsiTheme="minorHAnsi" w:cstheme="minorHAnsi"/>
          <w:sz w:val="22"/>
          <w:szCs w:val="22"/>
        </w:rPr>
        <w:t>Health and Health Behaviour 100</w:t>
      </w:r>
      <w:r w:rsidR="00974753" w:rsidRPr="00F941B2">
        <w:rPr>
          <w:rFonts w:asciiTheme="minorHAnsi" w:hAnsiTheme="minorHAnsi" w:cstheme="minorHAnsi"/>
          <w:sz w:val="22"/>
          <w:szCs w:val="22"/>
        </w:rPr>
        <w:t>: lecturer (</w:t>
      </w:r>
      <w:hyperlink r:id="rId31" w:history="1">
        <w:r w:rsidR="00974753" w:rsidRPr="000A7D88">
          <w:rPr>
            <w:rStyle w:val="Hyperlink"/>
            <w:rFonts w:asciiTheme="minorHAnsi" w:hAnsiTheme="minorHAnsi" w:cstheme="minorHAnsi"/>
            <w:sz w:val="22"/>
            <w:szCs w:val="22"/>
          </w:rPr>
          <w:t>2012</w:t>
        </w:r>
      </w:hyperlink>
      <w:r w:rsidR="00974753" w:rsidRPr="00F941B2">
        <w:rPr>
          <w:rFonts w:asciiTheme="minorHAnsi" w:hAnsiTheme="minorHAnsi" w:cstheme="minorHAnsi"/>
          <w:sz w:val="22"/>
          <w:szCs w:val="22"/>
        </w:rPr>
        <w:t>)</w:t>
      </w:r>
    </w:p>
    <w:p w14:paraId="1975F0BB" w14:textId="77777777" w:rsidR="00E97501" w:rsidRDefault="00E97501" w:rsidP="00E97501">
      <w:pPr>
        <w:spacing w:after="120"/>
      </w:pPr>
    </w:p>
    <w:p w14:paraId="5CA0E271" w14:textId="77777777" w:rsidR="00A35629" w:rsidRPr="007A61DD" w:rsidRDefault="00A35629">
      <w:pPr>
        <w:pStyle w:val="ListParagraph"/>
        <w:numPr>
          <w:ilvl w:val="0"/>
          <w:numId w:val="22"/>
        </w:numPr>
        <w:ind w:left="567" w:hanging="278"/>
        <w:contextualSpacing w:val="0"/>
        <w:rPr>
          <w:rFonts w:asciiTheme="minorHAnsi" w:hAnsiTheme="minorHAnsi" w:cstheme="minorHAnsi"/>
          <w:sz w:val="22"/>
          <w:szCs w:val="22"/>
        </w:rPr>
      </w:pPr>
      <w:r w:rsidRPr="007A61DD">
        <w:rPr>
          <w:rFonts w:asciiTheme="minorHAnsi" w:hAnsiTheme="minorHAnsi" w:cstheme="minorHAnsi"/>
          <w:sz w:val="22"/>
          <w:szCs w:val="22"/>
          <w:u w:val="single"/>
        </w:rPr>
        <w:t>Bachelor</w:t>
      </w:r>
      <w:r>
        <w:rPr>
          <w:rFonts w:asciiTheme="minorHAnsi" w:hAnsiTheme="minorHAnsi" w:cstheme="minorHAnsi"/>
          <w:sz w:val="22"/>
          <w:szCs w:val="22"/>
          <w:u w:val="single"/>
        </w:rPr>
        <w:t xml:space="preserve"> degrees</w:t>
      </w:r>
      <w:r w:rsidRPr="007A61DD">
        <w:rPr>
          <w:rFonts w:asciiTheme="minorHAnsi" w:hAnsiTheme="minorHAnsi" w:cstheme="minorHAnsi"/>
          <w:sz w:val="22"/>
          <w:szCs w:val="22"/>
        </w:rPr>
        <w:t>,</w:t>
      </w:r>
      <w:r>
        <w:rPr>
          <w:rFonts w:asciiTheme="minorHAnsi" w:hAnsiTheme="minorHAnsi" w:cstheme="minorHAnsi"/>
          <w:sz w:val="22"/>
          <w:szCs w:val="22"/>
        </w:rPr>
        <w:t xml:space="preserve"> first year Medical Imaging,</w:t>
      </w:r>
      <w:r w:rsidR="00CA5126">
        <w:rPr>
          <w:rFonts w:asciiTheme="minorHAnsi" w:hAnsiTheme="minorHAnsi" w:cstheme="minorHAnsi"/>
          <w:sz w:val="22"/>
          <w:szCs w:val="22"/>
        </w:rPr>
        <w:t xml:space="preserve"> Paramedic, Pharmacy, Podiatry and Radiation Therapy, </w:t>
      </w:r>
      <w:r>
        <w:rPr>
          <w:rFonts w:asciiTheme="minorHAnsi" w:hAnsiTheme="minorHAnsi" w:cstheme="minorHAnsi"/>
          <w:sz w:val="22"/>
          <w:szCs w:val="22"/>
        </w:rPr>
        <w:t>School of Clinical Sciences, Queen</w:t>
      </w:r>
      <w:r w:rsidR="00DA01B1">
        <w:rPr>
          <w:rFonts w:asciiTheme="minorHAnsi" w:hAnsiTheme="minorHAnsi" w:cstheme="minorHAnsi"/>
          <w:sz w:val="22"/>
          <w:szCs w:val="22"/>
        </w:rPr>
        <w:t>sland University of Technology</w:t>
      </w:r>
      <w:r w:rsidR="005B7ADB">
        <w:rPr>
          <w:rFonts w:asciiTheme="minorHAnsi" w:hAnsiTheme="minorHAnsi" w:cstheme="minorHAnsi"/>
          <w:sz w:val="22"/>
          <w:szCs w:val="22"/>
        </w:rPr>
        <w:t xml:space="preserve"> (2016)</w:t>
      </w:r>
    </w:p>
    <w:p w14:paraId="231BDED9" w14:textId="77777777" w:rsidR="00A35629" w:rsidRPr="00F941B2" w:rsidRDefault="00A35629">
      <w:pPr>
        <w:pStyle w:val="ListParagraph"/>
        <w:numPr>
          <w:ilvl w:val="0"/>
          <w:numId w:val="74"/>
        </w:numPr>
        <w:spacing w:after="120"/>
        <w:ind w:left="851" w:hanging="284"/>
        <w:rPr>
          <w:rFonts w:asciiTheme="minorHAnsi" w:hAnsiTheme="minorHAnsi" w:cstheme="minorHAnsi"/>
          <w:sz w:val="22"/>
          <w:szCs w:val="22"/>
        </w:rPr>
      </w:pPr>
      <w:r>
        <w:rPr>
          <w:rFonts w:asciiTheme="minorHAnsi" w:hAnsiTheme="minorHAnsi" w:cstheme="minorHAnsi"/>
          <w:sz w:val="22"/>
          <w:szCs w:val="22"/>
        </w:rPr>
        <w:t>CSB111 Foundations of Clinical Practice: unit coordinator, lecturer, facilitator, marker</w:t>
      </w:r>
      <w:r w:rsidR="00DA01B1">
        <w:rPr>
          <w:rFonts w:asciiTheme="minorHAnsi" w:hAnsiTheme="minorHAnsi" w:cstheme="minorHAnsi"/>
          <w:sz w:val="22"/>
          <w:szCs w:val="22"/>
        </w:rPr>
        <w:t xml:space="preserve"> (2016)</w:t>
      </w:r>
    </w:p>
    <w:p w14:paraId="7F40DD7B" w14:textId="77777777" w:rsidR="00A35629" w:rsidRDefault="00A35629" w:rsidP="00E97501">
      <w:pPr>
        <w:spacing w:after="120"/>
      </w:pPr>
    </w:p>
    <w:p w14:paraId="767DAFCA" w14:textId="77777777" w:rsidR="00E97501" w:rsidRDefault="00E97501">
      <w:pPr>
        <w:pStyle w:val="ListParagraph"/>
        <w:numPr>
          <w:ilvl w:val="0"/>
          <w:numId w:val="22"/>
        </w:numPr>
        <w:ind w:left="568" w:hanging="284"/>
        <w:contextualSpacing w:val="0"/>
        <w:rPr>
          <w:rFonts w:asciiTheme="minorHAnsi" w:hAnsiTheme="minorHAnsi" w:cstheme="minorHAnsi"/>
          <w:sz w:val="22"/>
          <w:szCs w:val="22"/>
        </w:rPr>
      </w:pPr>
      <w:r w:rsidRPr="006353FF">
        <w:rPr>
          <w:rFonts w:asciiTheme="minorHAnsi" w:hAnsiTheme="minorHAnsi" w:cstheme="minorHAnsi"/>
          <w:sz w:val="22"/>
          <w:szCs w:val="22"/>
          <w:u w:val="single"/>
        </w:rPr>
        <w:t xml:space="preserve">Bachelor of </w:t>
      </w:r>
      <w:r>
        <w:rPr>
          <w:rFonts w:asciiTheme="minorHAnsi" w:hAnsiTheme="minorHAnsi" w:cstheme="minorHAnsi"/>
          <w:sz w:val="22"/>
          <w:szCs w:val="22"/>
          <w:u w:val="single"/>
        </w:rPr>
        <w:t>Commerce</w:t>
      </w:r>
      <w:r w:rsidR="00974753" w:rsidRPr="00974753">
        <w:rPr>
          <w:rFonts w:asciiTheme="minorHAnsi" w:hAnsiTheme="minorHAnsi" w:cstheme="minorHAnsi"/>
          <w:sz w:val="22"/>
          <w:szCs w:val="22"/>
        </w:rPr>
        <w:t xml:space="preserve"> with Law Major</w:t>
      </w:r>
      <w:r>
        <w:rPr>
          <w:rFonts w:asciiTheme="minorHAnsi" w:hAnsiTheme="minorHAnsi" w:cstheme="minorHAnsi"/>
          <w:sz w:val="22"/>
          <w:szCs w:val="22"/>
        </w:rPr>
        <w:t xml:space="preserve">, </w:t>
      </w:r>
      <w:r w:rsidRPr="00E97501">
        <w:rPr>
          <w:rFonts w:asciiTheme="minorHAnsi" w:hAnsiTheme="minorHAnsi" w:cstheme="minorHAnsi"/>
          <w:sz w:val="22"/>
          <w:szCs w:val="22"/>
        </w:rPr>
        <w:t>School of Business Law and Taxation</w:t>
      </w:r>
      <w:r>
        <w:rPr>
          <w:rFonts w:asciiTheme="minorHAnsi" w:hAnsiTheme="minorHAnsi" w:cstheme="minorHAnsi"/>
          <w:sz w:val="22"/>
          <w:szCs w:val="22"/>
        </w:rPr>
        <w:t>, Curtin University (2013)</w:t>
      </w:r>
    </w:p>
    <w:p w14:paraId="4ECDDF2E" w14:textId="77777777" w:rsidR="00E97501" w:rsidRPr="00286BED" w:rsidRDefault="00E97501">
      <w:pPr>
        <w:pStyle w:val="ListParagraph"/>
        <w:numPr>
          <w:ilvl w:val="0"/>
          <w:numId w:val="42"/>
        </w:numPr>
        <w:ind w:left="851" w:hanging="284"/>
        <w:contextualSpacing w:val="0"/>
        <w:rPr>
          <w:rFonts w:asciiTheme="minorHAnsi" w:hAnsiTheme="minorHAnsi" w:cstheme="minorHAnsi"/>
          <w:sz w:val="22"/>
          <w:szCs w:val="22"/>
        </w:rPr>
      </w:pPr>
      <w:r>
        <w:rPr>
          <w:rFonts w:asciiTheme="minorHAnsi" w:hAnsiTheme="minorHAnsi" w:cstheme="minorHAnsi"/>
          <w:sz w:val="22"/>
          <w:szCs w:val="22"/>
        </w:rPr>
        <w:t>Intellectual Property Law 370 and 570</w:t>
      </w:r>
      <w:r w:rsidR="00974753">
        <w:rPr>
          <w:rFonts w:asciiTheme="minorHAnsi" w:hAnsiTheme="minorHAnsi" w:cstheme="minorHAnsi"/>
          <w:sz w:val="22"/>
          <w:szCs w:val="22"/>
        </w:rPr>
        <w:t>: lecturer (2013)</w:t>
      </w:r>
    </w:p>
    <w:p w14:paraId="4AF7B8DC" w14:textId="77777777" w:rsidR="00E97501" w:rsidRDefault="00E97501" w:rsidP="00E97501">
      <w:pPr>
        <w:spacing w:before="120" w:after="120"/>
      </w:pPr>
    </w:p>
    <w:p w14:paraId="1C7B9EE6" w14:textId="5E43C2F9" w:rsidR="00660BAA" w:rsidRDefault="00660BAA">
      <w:pPr>
        <w:pStyle w:val="ListParagraph"/>
        <w:numPr>
          <w:ilvl w:val="0"/>
          <w:numId w:val="22"/>
        </w:numPr>
        <w:ind w:left="568" w:hanging="284"/>
        <w:contextualSpacing w:val="0"/>
        <w:rPr>
          <w:rFonts w:asciiTheme="minorHAnsi" w:hAnsiTheme="minorHAnsi" w:cstheme="minorHAnsi"/>
          <w:sz w:val="22"/>
          <w:szCs w:val="22"/>
        </w:rPr>
      </w:pPr>
      <w:r w:rsidRPr="00660BAA">
        <w:rPr>
          <w:rFonts w:asciiTheme="minorHAnsi" w:hAnsiTheme="minorHAnsi" w:cstheme="minorHAnsi"/>
          <w:sz w:val="22"/>
          <w:szCs w:val="22"/>
          <w:u w:val="single"/>
        </w:rPr>
        <w:t xml:space="preserve">Bachelor </w:t>
      </w:r>
      <w:r w:rsidR="002D4343">
        <w:rPr>
          <w:rFonts w:asciiTheme="minorHAnsi" w:hAnsiTheme="minorHAnsi" w:cstheme="minorHAnsi"/>
          <w:sz w:val="22"/>
          <w:szCs w:val="22"/>
          <w:u w:val="single"/>
        </w:rPr>
        <w:t>degrees</w:t>
      </w:r>
      <w:r>
        <w:rPr>
          <w:rFonts w:asciiTheme="minorHAnsi" w:hAnsiTheme="minorHAnsi" w:cstheme="minorHAnsi"/>
          <w:sz w:val="22"/>
          <w:szCs w:val="22"/>
        </w:rPr>
        <w:t xml:space="preserve">, </w:t>
      </w:r>
      <w:r w:rsidR="00E97501">
        <w:rPr>
          <w:rFonts w:asciiTheme="minorHAnsi" w:hAnsiTheme="minorHAnsi" w:cstheme="minorHAnsi"/>
          <w:sz w:val="22"/>
          <w:szCs w:val="22"/>
        </w:rPr>
        <w:t xml:space="preserve">School of </w:t>
      </w:r>
      <w:r w:rsidR="00C616FF">
        <w:rPr>
          <w:rFonts w:asciiTheme="minorHAnsi" w:hAnsiTheme="minorHAnsi" w:cstheme="minorHAnsi"/>
          <w:sz w:val="22"/>
          <w:szCs w:val="22"/>
        </w:rPr>
        <w:t>Public Health and Social Work</w:t>
      </w:r>
      <w:r w:rsidR="00E97501">
        <w:rPr>
          <w:rFonts w:asciiTheme="minorHAnsi" w:hAnsiTheme="minorHAnsi" w:cstheme="minorHAnsi"/>
          <w:sz w:val="22"/>
          <w:szCs w:val="22"/>
        </w:rPr>
        <w:t xml:space="preserve">, </w:t>
      </w:r>
      <w:r>
        <w:rPr>
          <w:rFonts w:asciiTheme="minorHAnsi" w:hAnsiTheme="minorHAnsi" w:cstheme="minorHAnsi"/>
          <w:sz w:val="22"/>
          <w:szCs w:val="22"/>
        </w:rPr>
        <w:t>Queen</w:t>
      </w:r>
      <w:r w:rsidR="00974753">
        <w:rPr>
          <w:rFonts w:asciiTheme="minorHAnsi" w:hAnsiTheme="minorHAnsi" w:cstheme="minorHAnsi"/>
          <w:sz w:val="22"/>
          <w:szCs w:val="22"/>
        </w:rPr>
        <w:t xml:space="preserve">sland University of Technology </w:t>
      </w:r>
      <w:r>
        <w:rPr>
          <w:rFonts w:asciiTheme="minorHAnsi" w:hAnsiTheme="minorHAnsi" w:cstheme="minorHAnsi"/>
          <w:sz w:val="22"/>
          <w:szCs w:val="22"/>
        </w:rPr>
        <w:t>(2013</w:t>
      </w:r>
      <w:r w:rsidR="00530ACC">
        <w:rPr>
          <w:rFonts w:asciiTheme="minorHAnsi" w:hAnsiTheme="minorHAnsi" w:cstheme="minorHAnsi"/>
          <w:sz w:val="22"/>
          <w:szCs w:val="22"/>
        </w:rPr>
        <w:t xml:space="preserve"> - 2014</w:t>
      </w:r>
      <w:r w:rsidRPr="007A61DD">
        <w:rPr>
          <w:rFonts w:asciiTheme="minorHAnsi" w:hAnsiTheme="minorHAnsi" w:cstheme="minorHAnsi"/>
          <w:sz w:val="22"/>
          <w:szCs w:val="22"/>
        </w:rPr>
        <w:t>)</w:t>
      </w:r>
    </w:p>
    <w:p w14:paraId="4D8BA243" w14:textId="77777777" w:rsidR="00660BAA" w:rsidRDefault="00660BAA" w:rsidP="005B7ADB">
      <w:pPr>
        <w:pStyle w:val="ListParagraph"/>
        <w:numPr>
          <w:ilvl w:val="3"/>
          <w:numId w:val="13"/>
        </w:numPr>
        <w:ind w:left="851" w:hanging="284"/>
        <w:contextualSpacing w:val="0"/>
        <w:rPr>
          <w:rFonts w:asciiTheme="minorHAnsi" w:hAnsiTheme="minorHAnsi" w:cstheme="minorHAnsi"/>
          <w:sz w:val="22"/>
          <w:szCs w:val="22"/>
        </w:rPr>
      </w:pPr>
      <w:r>
        <w:rPr>
          <w:rFonts w:asciiTheme="minorHAnsi" w:hAnsiTheme="minorHAnsi" w:cstheme="minorHAnsi"/>
          <w:sz w:val="22"/>
          <w:szCs w:val="22"/>
        </w:rPr>
        <w:t>PUB436</w:t>
      </w:r>
      <w:r w:rsidRPr="00660BAA">
        <w:rPr>
          <w:rFonts w:asciiTheme="minorHAnsi" w:hAnsiTheme="minorHAnsi" w:cstheme="minorHAnsi"/>
          <w:sz w:val="22"/>
          <w:szCs w:val="22"/>
        </w:rPr>
        <w:t xml:space="preserve"> Evidence Based Practice</w:t>
      </w:r>
      <w:r w:rsidR="00974753">
        <w:rPr>
          <w:rFonts w:asciiTheme="minorHAnsi" w:hAnsiTheme="minorHAnsi" w:cstheme="minorHAnsi"/>
          <w:sz w:val="22"/>
          <w:szCs w:val="22"/>
        </w:rPr>
        <w:t>: unit coordinator and lecturer (2013)</w:t>
      </w:r>
    </w:p>
    <w:p w14:paraId="00DCD3D6" w14:textId="77777777" w:rsidR="00C616FF" w:rsidRPr="00660BAA" w:rsidRDefault="00C616FF" w:rsidP="00012A4B">
      <w:pPr>
        <w:pStyle w:val="ListParagraph"/>
        <w:numPr>
          <w:ilvl w:val="3"/>
          <w:numId w:val="13"/>
        </w:numPr>
        <w:ind w:left="851" w:hanging="284"/>
        <w:contextualSpacing w:val="0"/>
        <w:rPr>
          <w:rFonts w:asciiTheme="minorHAnsi" w:hAnsiTheme="minorHAnsi" w:cstheme="minorHAnsi"/>
          <w:sz w:val="22"/>
          <w:szCs w:val="22"/>
        </w:rPr>
      </w:pPr>
      <w:r>
        <w:rPr>
          <w:rFonts w:asciiTheme="minorHAnsi" w:hAnsiTheme="minorHAnsi" w:cstheme="minorHAnsi"/>
          <w:sz w:val="22"/>
          <w:szCs w:val="22"/>
        </w:rPr>
        <w:t>PUB104 Australian Health Care Systems: unit coordinator</w:t>
      </w:r>
      <w:r w:rsidR="002D4343">
        <w:rPr>
          <w:rFonts w:asciiTheme="minorHAnsi" w:hAnsiTheme="minorHAnsi" w:cstheme="minorHAnsi"/>
          <w:sz w:val="22"/>
          <w:szCs w:val="22"/>
        </w:rPr>
        <w:t xml:space="preserve">, </w:t>
      </w:r>
      <w:r>
        <w:rPr>
          <w:rFonts w:asciiTheme="minorHAnsi" w:hAnsiTheme="minorHAnsi" w:cstheme="minorHAnsi"/>
          <w:sz w:val="22"/>
          <w:szCs w:val="22"/>
        </w:rPr>
        <w:t xml:space="preserve">lecturer </w:t>
      </w:r>
      <w:r w:rsidR="002D4343">
        <w:rPr>
          <w:rFonts w:asciiTheme="minorHAnsi" w:hAnsiTheme="minorHAnsi" w:cstheme="minorHAnsi"/>
          <w:sz w:val="22"/>
          <w:szCs w:val="22"/>
        </w:rPr>
        <w:t xml:space="preserve">and tutor </w:t>
      </w:r>
      <w:r>
        <w:rPr>
          <w:rFonts w:asciiTheme="minorHAnsi" w:hAnsiTheme="minorHAnsi" w:cstheme="minorHAnsi"/>
          <w:sz w:val="22"/>
          <w:szCs w:val="22"/>
        </w:rPr>
        <w:t>(2014)</w:t>
      </w:r>
    </w:p>
    <w:p w14:paraId="32B77702" w14:textId="77777777" w:rsidR="00660BAA" w:rsidRPr="00660BAA" w:rsidRDefault="00660BAA" w:rsidP="00E97501">
      <w:pPr>
        <w:pStyle w:val="ListParagraph"/>
        <w:spacing w:before="120" w:after="120"/>
        <w:ind w:left="0"/>
        <w:contextualSpacing w:val="0"/>
        <w:rPr>
          <w:rFonts w:ascii="Times New Roman" w:hAnsi="Times New Roman" w:cs="Times New Roman"/>
        </w:rPr>
      </w:pPr>
    </w:p>
    <w:p w14:paraId="435D5F65" w14:textId="77777777" w:rsidR="008A17E0" w:rsidRPr="007A61DD" w:rsidRDefault="008A17E0">
      <w:pPr>
        <w:pStyle w:val="ListParagraph"/>
        <w:numPr>
          <w:ilvl w:val="0"/>
          <w:numId w:val="22"/>
        </w:numPr>
        <w:ind w:left="568" w:hanging="284"/>
        <w:contextualSpacing w:val="0"/>
        <w:rPr>
          <w:rFonts w:asciiTheme="minorHAnsi" w:hAnsiTheme="minorHAnsi" w:cstheme="minorHAnsi"/>
          <w:sz w:val="22"/>
          <w:szCs w:val="22"/>
        </w:rPr>
      </w:pPr>
      <w:r w:rsidRPr="007A61DD">
        <w:rPr>
          <w:rFonts w:asciiTheme="minorHAnsi" w:hAnsiTheme="minorHAnsi" w:cstheme="minorHAnsi"/>
          <w:sz w:val="22"/>
          <w:szCs w:val="22"/>
          <w:u w:val="single"/>
        </w:rPr>
        <w:t xml:space="preserve">Bachelor of </w:t>
      </w:r>
      <w:r>
        <w:rPr>
          <w:rFonts w:asciiTheme="minorHAnsi" w:hAnsiTheme="minorHAnsi" w:cstheme="minorHAnsi"/>
          <w:sz w:val="22"/>
          <w:szCs w:val="22"/>
          <w:u w:val="single"/>
        </w:rPr>
        <w:t xml:space="preserve">Paramedic </w:t>
      </w:r>
      <w:r w:rsidRPr="007A61DD">
        <w:rPr>
          <w:rFonts w:asciiTheme="minorHAnsi" w:hAnsiTheme="minorHAnsi" w:cstheme="minorHAnsi"/>
          <w:sz w:val="22"/>
          <w:szCs w:val="22"/>
          <w:u w:val="single"/>
        </w:rPr>
        <w:t>Science</w:t>
      </w:r>
      <w:r>
        <w:rPr>
          <w:rFonts w:asciiTheme="minorHAnsi" w:hAnsiTheme="minorHAnsi" w:cstheme="minorHAnsi"/>
          <w:sz w:val="22"/>
          <w:szCs w:val="22"/>
        </w:rPr>
        <w:t xml:space="preserve">, </w:t>
      </w:r>
      <w:r w:rsidR="005346DB">
        <w:rPr>
          <w:rFonts w:asciiTheme="minorHAnsi" w:hAnsiTheme="minorHAnsi" w:cstheme="minorHAnsi"/>
          <w:sz w:val="22"/>
          <w:szCs w:val="22"/>
        </w:rPr>
        <w:t xml:space="preserve">School of Clinical Sciences, </w:t>
      </w:r>
      <w:r>
        <w:rPr>
          <w:rFonts w:asciiTheme="minorHAnsi" w:hAnsiTheme="minorHAnsi" w:cstheme="minorHAnsi"/>
          <w:sz w:val="22"/>
          <w:szCs w:val="22"/>
        </w:rPr>
        <w:t>Queensland University of Technology</w:t>
      </w:r>
      <w:r w:rsidR="00974753">
        <w:rPr>
          <w:rFonts w:asciiTheme="minorHAnsi" w:hAnsiTheme="minorHAnsi" w:cstheme="minorHAnsi"/>
          <w:sz w:val="22"/>
          <w:szCs w:val="22"/>
        </w:rPr>
        <w:t xml:space="preserve"> </w:t>
      </w:r>
      <w:r>
        <w:rPr>
          <w:rFonts w:asciiTheme="minorHAnsi" w:hAnsiTheme="minorHAnsi" w:cstheme="minorHAnsi"/>
          <w:sz w:val="22"/>
          <w:szCs w:val="22"/>
        </w:rPr>
        <w:t>(2013</w:t>
      </w:r>
      <w:r w:rsidR="000A7D88">
        <w:rPr>
          <w:rFonts w:asciiTheme="minorHAnsi" w:hAnsiTheme="minorHAnsi" w:cstheme="minorHAnsi"/>
          <w:sz w:val="22"/>
          <w:szCs w:val="22"/>
        </w:rPr>
        <w:t xml:space="preserve"> - 2016</w:t>
      </w:r>
      <w:r w:rsidRPr="007A61DD">
        <w:rPr>
          <w:rFonts w:asciiTheme="minorHAnsi" w:hAnsiTheme="minorHAnsi" w:cstheme="minorHAnsi"/>
          <w:sz w:val="22"/>
          <w:szCs w:val="22"/>
        </w:rPr>
        <w:t>)</w:t>
      </w:r>
    </w:p>
    <w:p w14:paraId="70217899" w14:textId="77777777" w:rsidR="00EB380D" w:rsidRDefault="00EB380D">
      <w:pPr>
        <w:pStyle w:val="ListParagraph"/>
        <w:numPr>
          <w:ilvl w:val="0"/>
          <w:numId w:val="45"/>
        </w:numPr>
        <w:ind w:left="851" w:hanging="284"/>
        <w:contextualSpacing w:val="0"/>
        <w:rPr>
          <w:rFonts w:asciiTheme="minorHAnsi" w:hAnsiTheme="minorHAnsi" w:cstheme="minorHAnsi"/>
          <w:sz w:val="22"/>
          <w:szCs w:val="22"/>
        </w:rPr>
      </w:pPr>
      <w:r>
        <w:rPr>
          <w:rFonts w:asciiTheme="minorHAnsi" w:hAnsiTheme="minorHAnsi" w:cstheme="minorHAnsi"/>
          <w:sz w:val="22"/>
          <w:szCs w:val="22"/>
        </w:rPr>
        <w:t>CSB600 Evidence-Based Clinical Practice: unit coordinator and lecturer (2014</w:t>
      </w:r>
      <w:r w:rsidR="000A7D88">
        <w:rPr>
          <w:rFonts w:asciiTheme="minorHAnsi" w:hAnsiTheme="minorHAnsi" w:cstheme="minorHAnsi"/>
          <w:sz w:val="22"/>
          <w:szCs w:val="22"/>
        </w:rPr>
        <w:t xml:space="preserve"> - 2016</w:t>
      </w:r>
      <w:r>
        <w:rPr>
          <w:rFonts w:asciiTheme="minorHAnsi" w:hAnsiTheme="minorHAnsi" w:cstheme="minorHAnsi"/>
          <w:sz w:val="22"/>
          <w:szCs w:val="22"/>
        </w:rPr>
        <w:t>)</w:t>
      </w:r>
    </w:p>
    <w:p w14:paraId="4F1C7214" w14:textId="77777777" w:rsidR="002D4343" w:rsidRDefault="002D4343">
      <w:pPr>
        <w:pStyle w:val="ListParagraph"/>
        <w:numPr>
          <w:ilvl w:val="0"/>
          <w:numId w:val="45"/>
        </w:numPr>
        <w:spacing w:after="120"/>
        <w:ind w:left="851" w:hanging="284"/>
        <w:rPr>
          <w:rFonts w:asciiTheme="minorHAnsi" w:hAnsiTheme="minorHAnsi" w:cstheme="minorHAnsi"/>
          <w:sz w:val="22"/>
          <w:szCs w:val="22"/>
        </w:rPr>
      </w:pPr>
      <w:r>
        <w:rPr>
          <w:rFonts w:asciiTheme="minorHAnsi" w:hAnsiTheme="minorHAnsi" w:cstheme="minorHAnsi"/>
          <w:sz w:val="22"/>
          <w:szCs w:val="22"/>
        </w:rPr>
        <w:t>CSB334 Evidence Based Practice: marker (2013)</w:t>
      </w:r>
    </w:p>
    <w:p w14:paraId="115143B5" w14:textId="77777777" w:rsidR="00EB380D" w:rsidRDefault="00EB380D">
      <w:pPr>
        <w:pStyle w:val="ListParagraph"/>
        <w:numPr>
          <w:ilvl w:val="0"/>
          <w:numId w:val="45"/>
        </w:numPr>
        <w:spacing w:after="120"/>
        <w:ind w:left="851" w:hanging="284"/>
        <w:rPr>
          <w:rFonts w:asciiTheme="minorHAnsi" w:hAnsiTheme="minorHAnsi" w:cstheme="minorHAnsi"/>
          <w:sz w:val="22"/>
          <w:szCs w:val="22"/>
        </w:rPr>
      </w:pPr>
      <w:r>
        <w:rPr>
          <w:rFonts w:asciiTheme="minorHAnsi" w:hAnsiTheme="minorHAnsi" w:cstheme="minorHAnsi"/>
          <w:sz w:val="22"/>
          <w:szCs w:val="22"/>
        </w:rPr>
        <w:t>CSB111 Foundations of Clinical Practice</w:t>
      </w:r>
      <w:r w:rsidR="00C616FF">
        <w:rPr>
          <w:rFonts w:asciiTheme="minorHAnsi" w:hAnsiTheme="minorHAnsi" w:cstheme="minorHAnsi"/>
          <w:sz w:val="22"/>
          <w:szCs w:val="22"/>
        </w:rPr>
        <w:t xml:space="preserve"> I</w:t>
      </w:r>
      <w:r>
        <w:rPr>
          <w:rFonts w:asciiTheme="minorHAnsi" w:hAnsiTheme="minorHAnsi" w:cstheme="minorHAnsi"/>
          <w:sz w:val="22"/>
          <w:szCs w:val="22"/>
        </w:rPr>
        <w:t>: guest lecturer (2014</w:t>
      </w:r>
      <w:r w:rsidR="00A35629">
        <w:rPr>
          <w:rFonts w:asciiTheme="minorHAnsi" w:hAnsiTheme="minorHAnsi" w:cstheme="minorHAnsi"/>
          <w:sz w:val="22"/>
          <w:szCs w:val="22"/>
        </w:rPr>
        <w:t xml:space="preserve"> - </w:t>
      </w:r>
      <w:hyperlink r:id="rId32" w:history="1">
        <w:r w:rsidR="00A35629" w:rsidRPr="000A7D88">
          <w:rPr>
            <w:rStyle w:val="Hyperlink"/>
            <w:rFonts w:asciiTheme="minorHAnsi" w:hAnsiTheme="minorHAnsi" w:cstheme="minorHAnsi"/>
            <w:sz w:val="22"/>
            <w:szCs w:val="22"/>
          </w:rPr>
          <w:t>2015</w:t>
        </w:r>
      </w:hyperlink>
      <w:r>
        <w:rPr>
          <w:rFonts w:asciiTheme="minorHAnsi" w:hAnsiTheme="minorHAnsi" w:cstheme="minorHAnsi"/>
          <w:sz w:val="22"/>
          <w:szCs w:val="22"/>
        </w:rPr>
        <w:t>)</w:t>
      </w:r>
    </w:p>
    <w:p w14:paraId="759F3371" w14:textId="77777777" w:rsidR="008A17E0" w:rsidRDefault="008A17E0">
      <w:pPr>
        <w:pStyle w:val="ListParagraph"/>
        <w:numPr>
          <w:ilvl w:val="0"/>
          <w:numId w:val="45"/>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CSB336 </w:t>
      </w:r>
      <w:r w:rsidRPr="008A17E0">
        <w:rPr>
          <w:rFonts w:asciiTheme="minorHAnsi" w:hAnsiTheme="minorHAnsi" w:cstheme="minorHAnsi"/>
          <w:sz w:val="22"/>
          <w:szCs w:val="22"/>
        </w:rPr>
        <w:t>Paramedic Management of Medical and Surgical Emergencies</w:t>
      </w:r>
      <w:r w:rsidR="00974753">
        <w:rPr>
          <w:rFonts w:asciiTheme="minorHAnsi" w:hAnsiTheme="minorHAnsi" w:cstheme="minorHAnsi"/>
          <w:sz w:val="22"/>
          <w:szCs w:val="22"/>
        </w:rPr>
        <w:t xml:space="preserve">: </w:t>
      </w:r>
      <w:r w:rsidR="002A569D">
        <w:rPr>
          <w:rFonts w:asciiTheme="minorHAnsi" w:hAnsiTheme="minorHAnsi" w:cstheme="minorHAnsi"/>
          <w:sz w:val="22"/>
          <w:szCs w:val="22"/>
        </w:rPr>
        <w:t>tutor</w:t>
      </w:r>
      <w:r w:rsidR="00974753">
        <w:rPr>
          <w:rFonts w:asciiTheme="minorHAnsi" w:hAnsiTheme="minorHAnsi" w:cstheme="minorHAnsi"/>
          <w:sz w:val="22"/>
          <w:szCs w:val="22"/>
        </w:rPr>
        <w:t xml:space="preserve"> </w:t>
      </w:r>
      <w:r w:rsidR="002D4343">
        <w:rPr>
          <w:rFonts w:asciiTheme="minorHAnsi" w:hAnsiTheme="minorHAnsi" w:cstheme="minorHAnsi"/>
          <w:sz w:val="22"/>
          <w:szCs w:val="22"/>
        </w:rPr>
        <w:t xml:space="preserve">and marker </w:t>
      </w:r>
      <w:r w:rsidR="00974753">
        <w:rPr>
          <w:rFonts w:asciiTheme="minorHAnsi" w:hAnsiTheme="minorHAnsi" w:cstheme="minorHAnsi"/>
          <w:sz w:val="22"/>
          <w:szCs w:val="22"/>
        </w:rPr>
        <w:t>(2013)</w:t>
      </w:r>
      <w:r w:rsidR="002A5A2C">
        <w:rPr>
          <w:rFonts w:asciiTheme="minorHAnsi" w:hAnsiTheme="minorHAnsi" w:cstheme="minorHAnsi"/>
          <w:sz w:val="22"/>
          <w:szCs w:val="22"/>
        </w:rPr>
        <w:t>; unit coordinator and lecturer (</w:t>
      </w:r>
      <w:hyperlink r:id="rId33" w:history="1">
        <w:r w:rsidR="002A5A2C" w:rsidRPr="000A7D88">
          <w:rPr>
            <w:rStyle w:val="Hyperlink"/>
            <w:rFonts w:asciiTheme="minorHAnsi" w:hAnsiTheme="minorHAnsi" w:cstheme="minorHAnsi"/>
            <w:sz w:val="22"/>
            <w:szCs w:val="22"/>
          </w:rPr>
          <w:t>2015</w:t>
        </w:r>
      </w:hyperlink>
      <w:r w:rsidR="002A5A2C">
        <w:rPr>
          <w:rFonts w:asciiTheme="minorHAnsi" w:hAnsiTheme="minorHAnsi" w:cstheme="minorHAnsi"/>
          <w:sz w:val="22"/>
          <w:szCs w:val="22"/>
        </w:rPr>
        <w:t>)</w:t>
      </w:r>
    </w:p>
    <w:p w14:paraId="77857B32" w14:textId="77777777" w:rsidR="00660BAA" w:rsidRDefault="00660BAA">
      <w:pPr>
        <w:pStyle w:val="ListParagraph"/>
        <w:numPr>
          <w:ilvl w:val="0"/>
          <w:numId w:val="45"/>
        </w:numPr>
        <w:spacing w:after="120"/>
        <w:ind w:left="851" w:hanging="284"/>
        <w:rPr>
          <w:rFonts w:asciiTheme="minorHAnsi" w:hAnsiTheme="minorHAnsi" w:cstheme="minorHAnsi"/>
          <w:sz w:val="22"/>
          <w:szCs w:val="22"/>
        </w:rPr>
      </w:pPr>
      <w:r>
        <w:rPr>
          <w:rFonts w:asciiTheme="minorHAnsi" w:hAnsiTheme="minorHAnsi" w:cstheme="minorHAnsi"/>
          <w:sz w:val="22"/>
          <w:szCs w:val="22"/>
        </w:rPr>
        <w:lastRenderedPageBreak/>
        <w:t xml:space="preserve">CSB338 </w:t>
      </w:r>
      <w:r w:rsidRPr="00660BAA">
        <w:rPr>
          <w:rFonts w:asciiTheme="minorHAnsi" w:hAnsiTheme="minorHAnsi" w:cstheme="minorHAnsi"/>
          <w:sz w:val="22"/>
          <w:szCs w:val="22"/>
        </w:rPr>
        <w:t>Ethics and the Law in Health Service Delivery</w:t>
      </w:r>
      <w:r w:rsidR="00974753">
        <w:rPr>
          <w:rFonts w:asciiTheme="minorHAnsi" w:hAnsiTheme="minorHAnsi" w:cstheme="minorHAnsi"/>
          <w:sz w:val="22"/>
          <w:szCs w:val="22"/>
        </w:rPr>
        <w:t xml:space="preserve">: </w:t>
      </w:r>
      <w:r w:rsidR="002A569D">
        <w:rPr>
          <w:rFonts w:asciiTheme="minorHAnsi" w:hAnsiTheme="minorHAnsi" w:cstheme="minorHAnsi"/>
          <w:sz w:val="22"/>
          <w:szCs w:val="22"/>
        </w:rPr>
        <w:t>tuto</w:t>
      </w:r>
      <w:r w:rsidR="00974753">
        <w:rPr>
          <w:rFonts w:asciiTheme="minorHAnsi" w:hAnsiTheme="minorHAnsi" w:cstheme="minorHAnsi"/>
          <w:sz w:val="22"/>
          <w:szCs w:val="22"/>
        </w:rPr>
        <w:t>r</w:t>
      </w:r>
      <w:r w:rsidR="002D4343">
        <w:rPr>
          <w:rFonts w:asciiTheme="minorHAnsi" w:hAnsiTheme="minorHAnsi" w:cstheme="minorHAnsi"/>
          <w:sz w:val="22"/>
          <w:szCs w:val="22"/>
        </w:rPr>
        <w:t xml:space="preserve"> and marker</w:t>
      </w:r>
      <w:r w:rsidR="00974753">
        <w:rPr>
          <w:rFonts w:asciiTheme="minorHAnsi" w:hAnsiTheme="minorHAnsi" w:cstheme="minorHAnsi"/>
          <w:sz w:val="22"/>
          <w:szCs w:val="22"/>
        </w:rPr>
        <w:t xml:space="preserve"> (2013)</w:t>
      </w:r>
    </w:p>
    <w:p w14:paraId="56D424D3" w14:textId="77777777" w:rsidR="00B709D2" w:rsidRDefault="00B709D2" w:rsidP="00E97501">
      <w:pPr>
        <w:spacing w:before="120" w:after="120"/>
      </w:pPr>
    </w:p>
    <w:p w14:paraId="23958FA4" w14:textId="28C1B900" w:rsidR="0034472A" w:rsidRDefault="0034472A">
      <w:pPr>
        <w:pStyle w:val="ListParagraph"/>
        <w:numPr>
          <w:ilvl w:val="0"/>
          <w:numId w:val="22"/>
        </w:numPr>
        <w:ind w:left="568" w:hanging="284"/>
        <w:contextualSpacing w:val="0"/>
        <w:rPr>
          <w:rFonts w:asciiTheme="minorHAnsi" w:hAnsiTheme="minorHAnsi" w:cstheme="minorHAnsi"/>
          <w:sz w:val="22"/>
          <w:szCs w:val="22"/>
        </w:rPr>
      </w:pPr>
      <w:r w:rsidRPr="0034472A">
        <w:rPr>
          <w:rFonts w:asciiTheme="minorHAnsi" w:hAnsiTheme="minorHAnsi" w:cstheme="minorHAnsi"/>
          <w:sz w:val="22"/>
          <w:szCs w:val="22"/>
          <w:u w:val="single"/>
        </w:rPr>
        <w:t xml:space="preserve">Bachelor of </w:t>
      </w:r>
      <w:r w:rsidR="005B7ADB">
        <w:rPr>
          <w:rFonts w:asciiTheme="minorHAnsi" w:hAnsiTheme="minorHAnsi" w:cstheme="minorHAnsi"/>
          <w:sz w:val="22"/>
          <w:szCs w:val="22"/>
          <w:u w:val="single"/>
        </w:rPr>
        <w:t xml:space="preserve">Health </w:t>
      </w:r>
      <w:r w:rsidRPr="0034472A">
        <w:rPr>
          <w:rFonts w:asciiTheme="minorHAnsi" w:hAnsiTheme="minorHAnsi" w:cstheme="minorHAnsi"/>
          <w:sz w:val="22"/>
          <w:szCs w:val="22"/>
          <w:u w:val="single"/>
        </w:rPr>
        <w:t>Science</w:t>
      </w:r>
      <w:r>
        <w:rPr>
          <w:rFonts w:asciiTheme="minorHAnsi" w:hAnsiTheme="minorHAnsi" w:cstheme="minorHAnsi"/>
          <w:sz w:val="22"/>
          <w:szCs w:val="22"/>
        </w:rPr>
        <w:t>, Western Sydney University (2019</w:t>
      </w:r>
      <w:r w:rsidR="00530ACC">
        <w:rPr>
          <w:rFonts w:asciiTheme="minorHAnsi" w:hAnsiTheme="minorHAnsi" w:cstheme="minorHAnsi"/>
          <w:sz w:val="22"/>
          <w:szCs w:val="22"/>
        </w:rPr>
        <w:t xml:space="preserve"> - 2022</w:t>
      </w:r>
      <w:r>
        <w:rPr>
          <w:rFonts w:asciiTheme="minorHAnsi" w:hAnsiTheme="minorHAnsi" w:cstheme="minorHAnsi"/>
          <w:sz w:val="22"/>
          <w:szCs w:val="22"/>
        </w:rPr>
        <w:t>)</w:t>
      </w:r>
    </w:p>
    <w:p w14:paraId="3BB44A04" w14:textId="77777777" w:rsidR="0034472A" w:rsidRDefault="0034472A">
      <w:pPr>
        <w:pStyle w:val="ListParagraph"/>
        <w:numPr>
          <w:ilvl w:val="0"/>
          <w:numId w:val="99"/>
        </w:numPr>
        <w:ind w:left="924" w:hanging="357"/>
        <w:contextualSpacing w:val="0"/>
        <w:rPr>
          <w:rFonts w:asciiTheme="minorHAnsi" w:hAnsiTheme="minorHAnsi" w:cstheme="minorHAnsi"/>
          <w:sz w:val="22"/>
          <w:szCs w:val="22"/>
        </w:rPr>
      </w:pPr>
      <w:r>
        <w:rPr>
          <w:rFonts w:asciiTheme="minorHAnsi" w:hAnsiTheme="minorHAnsi" w:cstheme="minorHAnsi"/>
          <w:sz w:val="22"/>
          <w:szCs w:val="22"/>
        </w:rPr>
        <w:t>400277 Health Services Management: tutor and marker (2019)</w:t>
      </w:r>
    </w:p>
    <w:p w14:paraId="0E884137" w14:textId="619258BC" w:rsidR="005B7ADB" w:rsidRDefault="005B7ADB">
      <w:pPr>
        <w:pStyle w:val="ListParagraph"/>
        <w:numPr>
          <w:ilvl w:val="0"/>
          <w:numId w:val="99"/>
        </w:numPr>
        <w:spacing w:after="120"/>
        <w:contextualSpacing w:val="0"/>
        <w:rPr>
          <w:rFonts w:asciiTheme="minorHAnsi" w:hAnsiTheme="minorHAnsi" w:cstheme="minorHAnsi"/>
          <w:sz w:val="22"/>
          <w:szCs w:val="22"/>
        </w:rPr>
      </w:pPr>
      <w:r>
        <w:rPr>
          <w:rFonts w:asciiTheme="minorHAnsi" w:hAnsiTheme="minorHAnsi" w:cstheme="minorHAnsi"/>
          <w:sz w:val="22"/>
          <w:szCs w:val="22"/>
        </w:rPr>
        <w:t>401388 Health Administration and Management</w:t>
      </w:r>
      <w:r w:rsidR="00995814">
        <w:rPr>
          <w:rFonts w:asciiTheme="minorHAnsi" w:hAnsiTheme="minorHAnsi" w:cstheme="minorHAnsi"/>
          <w:sz w:val="22"/>
          <w:szCs w:val="22"/>
        </w:rPr>
        <w:t>: unit coordinator, tutor and marker (2020</w:t>
      </w:r>
      <w:r w:rsidR="00530ACC">
        <w:rPr>
          <w:rFonts w:asciiTheme="minorHAnsi" w:hAnsiTheme="minorHAnsi" w:cstheme="minorHAnsi"/>
          <w:sz w:val="22"/>
          <w:szCs w:val="22"/>
        </w:rPr>
        <w:t xml:space="preserve"> </w:t>
      </w:r>
      <w:r w:rsidR="00995814">
        <w:rPr>
          <w:rFonts w:asciiTheme="minorHAnsi" w:hAnsiTheme="minorHAnsi" w:cstheme="minorHAnsi"/>
          <w:sz w:val="22"/>
          <w:szCs w:val="22"/>
        </w:rPr>
        <w:t>-</w:t>
      </w:r>
      <w:r w:rsidR="00530ACC">
        <w:rPr>
          <w:rFonts w:asciiTheme="minorHAnsi" w:hAnsiTheme="minorHAnsi" w:cstheme="minorHAnsi"/>
          <w:sz w:val="22"/>
          <w:szCs w:val="22"/>
        </w:rPr>
        <w:t xml:space="preserve"> </w:t>
      </w:r>
      <w:r w:rsidR="00995814">
        <w:rPr>
          <w:rFonts w:asciiTheme="minorHAnsi" w:hAnsiTheme="minorHAnsi" w:cstheme="minorHAnsi"/>
          <w:sz w:val="22"/>
          <w:szCs w:val="22"/>
        </w:rPr>
        <w:t>2022)</w:t>
      </w:r>
    </w:p>
    <w:p w14:paraId="1C3A9294" w14:textId="77777777" w:rsidR="0034472A" w:rsidRPr="0034472A" w:rsidRDefault="0034472A" w:rsidP="0034472A">
      <w:pPr>
        <w:spacing w:after="120"/>
        <w:rPr>
          <w:rFonts w:asciiTheme="minorHAnsi" w:hAnsiTheme="minorHAnsi" w:cstheme="minorHAnsi"/>
          <w:sz w:val="22"/>
          <w:szCs w:val="22"/>
        </w:rPr>
      </w:pPr>
    </w:p>
    <w:p w14:paraId="0E160911" w14:textId="77777777" w:rsidR="00E97501" w:rsidRPr="006353FF" w:rsidRDefault="00E97501">
      <w:pPr>
        <w:pStyle w:val="ListParagraph"/>
        <w:numPr>
          <w:ilvl w:val="0"/>
          <w:numId w:val="22"/>
        </w:numPr>
        <w:ind w:left="568" w:hanging="284"/>
        <w:contextualSpacing w:val="0"/>
        <w:rPr>
          <w:rFonts w:asciiTheme="minorHAnsi" w:hAnsiTheme="minorHAnsi" w:cstheme="minorHAnsi"/>
          <w:sz w:val="22"/>
          <w:szCs w:val="22"/>
        </w:rPr>
      </w:pPr>
      <w:r w:rsidRPr="006353FF">
        <w:rPr>
          <w:rFonts w:asciiTheme="minorHAnsi" w:hAnsiTheme="minorHAnsi" w:cstheme="minorHAnsi"/>
          <w:sz w:val="22"/>
          <w:szCs w:val="22"/>
          <w:u w:val="single"/>
        </w:rPr>
        <w:t>Bachelor of Science</w:t>
      </w:r>
      <w:r w:rsidRPr="006353FF">
        <w:rPr>
          <w:rFonts w:asciiTheme="minorHAnsi" w:hAnsiTheme="minorHAnsi" w:cstheme="minorHAnsi"/>
          <w:sz w:val="22"/>
          <w:szCs w:val="22"/>
        </w:rPr>
        <w:t xml:space="preserve"> in Biomedical Science</w:t>
      </w:r>
      <w:r>
        <w:rPr>
          <w:rFonts w:asciiTheme="minorHAnsi" w:hAnsiTheme="minorHAnsi" w:cstheme="minorHAnsi"/>
          <w:sz w:val="22"/>
          <w:szCs w:val="22"/>
        </w:rPr>
        <w:t xml:space="preserve"> and Bachelor of Science in </w:t>
      </w:r>
      <w:r w:rsidRPr="006353FF">
        <w:rPr>
          <w:rFonts w:asciiTheme="minorHAnsi" w:hAnsiTheme="minorHAnsi" w:cstheme="minorHAnsi"/>
          <w:sz w:val="22"/>
          <w:szCs w:val="22"/>
        </w:rPr>
        <w:t>Paramedic</w:t>
      </w:r>
      <w:r>
        <w:rPr>
          <w:rFonts w:asciiTheme="minorHAnsi" w:hAnsiTheme="minorHAnsi" w:cstheme="minorHAnsi"/>
          <w:sz w:val="22"/>
          <w:szCs w:val="22"/>
        </w:rPr>
        <w:t>, Edith Cowan University</w:t>
      </w:r>
      <w:r w:rsidR="00974753">
        <w:rPr>
          <w:rFonts w:asciiTheme="minorHAnsi" w:hAnsiTheme="minorHAnsi" w:cstheme="minorHAnsi"/>
          <w:sz w:val="22"/>
          <w:szCs w:val="22"/>
        </w:rPr>
        <w:t xml:space="preserve"> </w:t>
      </w:r>
      <w:r w:rsidRPr="006353FF">
        <w:rPr>
          <w:rFonts w:asciiTheme="minorHAnsi" w:hAnsiTheme="minorHAnsi" w:cstheme="minorHAnsi"/>
          <w:sz w:val="22"/>
          <w:szCs w:val="22"/>
        </w:rPr>
        <w:t>(200</w:t>
      </w:r>
      <w:r>
        <w:rPr>
          <w:rFonts w:asciiTheme="minorHAnsi" w:hAnsiTheme="minorHAnsi" w:cstheme="minorHAnsi"/>
          <w:sz w:val="22"/>
          <w:szCs w:val="22"/>
        </w:rPr>
        <w:t>1</w:t>
      </w:r>
      <w:r w:rsidRPr="006353FF">
        <w:rPr>
          <w:rFonts w:asciiTheme="minorHAnsi" w:hAnsiTheme="minorHAnsi" w:cstheme="minorHAnsi"/>
          <w:sz w:val="22"/>
          <w:szCs w:val="22"/>
        </w:rPr>
        <w:t xml:space="preserve"> - 2011)</w:t>
      </w:r>
    </w:p>
    <w:p w14:paraId="7E6687B8" w14:textId="77777777" w:rsidR="00E97501" w:rsidRPr="00A74726" w:rsidRDefault="00974753">
      <w:pPr>
        <w:pStyle w:val="ListParagraph"/>
        <w:numPr>
          <w:ilvl w:val="0"/>
          <w:numId w:val="31"/>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SCH1105 </w:t>
      </w:r>
      <w:r w:rsidR="00E97501" w:rsidRPr="00A74726">
        <w:rPr>
          <w:rFonts w:asciiTheme="minorHAnsi" w:hAnsiTheme="minorHAnsi" w:cstheme="minorHAnsi"/>
          <w:sz w:val="22"/>
          <w:szCs w:val="22"/>
        </w:rPr>
        <w:t>Introduction to Pharmacology</w:t>
      </w:r>
      <w:r>
        <w:rPr>
          <w:rFonts w:asciiTheme="minorHAnsi" w:hAnsiTheme="minorHAnsi" w:cstheme="minorHAnsi"/>
          <w:sz w:val="22"/>
          <w:szCs w:val="22"/>
        </w:rPr>
        <w:t>: lecturer (</w:t>
      </w:r>
      <w:hyperlink r:id="rId34" w:history="1">
        <w:r w:rsidR="00E97501" w:rsidRPr="007C0C68">
          <w:rPr>
            <w:rStyle w:val="Hyperlink"/>
            <w:rFonts w:asciiTheme="minorHAnsi" w:hAnsiTheme="minorHAnsi" w:cstheme="minorHAnsi"/>
            <w:sz w:val="22"/>
            <w:szCs w:val="22"/>
          </w:rPr>
          <w:t>2009</w:t>
        </w:r>
      </w:hyperlink>
      <w:r w:rsidR="00E97501" w:rsidRPr="00A74726">
        <w:rPr>
          <w:rFonts w:asciiTheme="minorHAnsi" w:hAnsiTheme="minorHAnsi" w:cstheme="minorHAnsi"/>
          <w:sz w:val="22"/>
          <w:szCs w:val="22"/>
        </w:rPr>
        <w:t xml:space="preserve"> </w:t>
      </w:r>
      <w:r>
        <w:rPr>
          <w:rFonts w:asciiTheme="minorHAnsi" w:hAnsiTheme="minorHAnsi" w:cstheme="minorHAnsi"/>
          <w:sz w:val="22"/>
          <w:szCs w:val="22"/>
        </w:rPr>
        <w:t>–</w:t>
      </w:r>
      <w:r w:rsidR="00E97501" w:rsidRPr="00A74726">
        <w:rPr>
          <w:rFonts w:asciiTheme="minorHAnsi" w:hAnsiTheme="minorHAnsi" w:cstheme="minorHAnsi"/>
          <w:sz w:val="22"/>
          <w:szCs w:val="22"/>
        </w:rPr>
        <w:t xml:space="preserve"> </w:t>
      </w:r>
      <w:hyperlink r:id="rId35" w:history="1">
        <w:r w:rsidR="00E97501" w:rsidRPr="000635E2">
          <w:rPr>
            <w:rStyle w:val="Hyperlink"/>
            <w:rFonts w:asciiTheme="minorHAnsi" w:hAnsiTheme="minorHAnsi" w:cstheme="minorHAnsi"/>
            <w:sz w:val="22"/>
            <w:szCs w:val="22"/>
          </w:rPr>
          <w:t>2011</w:t>
        </w:r>
      </w:hyperlink>
      <w:r>
        <w:rPr>
          <w:rFonts w:asciiTheme="minorHAnsi" w:hAnsiTheme="minorHAnsi" w:cstheme="minorHAnsi"/>
          <w:sz w:val="22"/>
          <w:szCs w:val="22"/>
        </w:rPr>
        <w:t>)</w:t>
      </w:r>
    </w:p>
    <w:p w14:paraId="3E71A70A" w14:textId="77777777" w:rsidR="00E97501" w:rsidRPr="00A74726" w:rsidRDefault="00E97501">
      <w:pPr>
        <w:pStyle w:val="ListParagraph"/>
        <w:numPr>
          <w:ilvl w:val="0"/>
          <w:numId w:val="31"/>
        </w:numPr>
        <w:spacing w:after="120"/>
        <w:ind w:left="851" w:hanging="284"/>
        <w:rPr>
          <w:rFonts w:asciiTheme="minorHAnsi" w:hAnsiTheme="minorHAnsi" w:cstheme="minorHAnsi"/>
          <w:sz w:val="22"/>
          <w:szCs w:val="22"/>
        </w:rPr>
      </w:pPr>
      <w:r w:rsidRPr="00A74726">
        <w:rPr>
          <w:rFonts w:asciiTheme="minorHAnsi" w:hAnsiTheme="minorHAnsi" w:cstheme="minorHAnsi"/>
          <w:sz w:val="22"/>
          <w:szCs w:val="22"/>
        </w:rPr>
        <w:t>Physiology and Human Biology</w:t>
      </w:r>
      <w:r w:rsidR="00974753">
        <w:rPr>
          <w:rFonts w:asciiTheme="minorHAnsi" w:hAnsiTheme="minorHAnsi" w:cstheme="minorHAnsi"/>
          <w:sz w:val="22"/>
          <w:szCs w:val="22"/>
        </w:rPr>
        <w:t>: tutor (</w:t>
      </w:r>
      <w:r w:rsidRPr="00A74726">
        <w:rPr>
          <w:rFonts w:asciiTheme="minorHAnsi" w:hAnsiTheme="minorHAnsi" w:cstheme="minorHAnsi"/>
          <w:sz w:val="22"/>
          <w:szCs w:val="22"/>
        </w:rPr>
        <w:t xml:space="preserve">2000 </w:t>
      </w:r>
      <w:r w:rsidR="00974753">
        <w:rPr>
          <w:rFonts w:asciiTheme="minorHAnsi" w:hAnsiTheme="minorHAnsi" w:cstheme="minorHAnsi"/>
          <w:sz w:val="22"/>
          <w:szCs w:val="22"/>
        </w:rPr>
        <w:t>–</w:t>
      </w:r>
      <w:r w:rsidRPr="00A74726">
        <w:rPr>
          <w:rFonts w:asciiTheme="minorHAnsi" w:hAnsiTheme="minorHAnsi" w:cstheme="minorHAnsi"/>
          <w:sz w:val="22"/>
          <w:szCs w:val="22"/>
        </w:rPr>
        <w:t xml:space="preserve"> 2001</w:t>
      </w:r>
      <w:r w:rsidR="00974753">
        <w:rPr>
          <w:rFonts w:asciiTheme="minorHAnsi" w:hAnsiTheme="minorHAnsi" w:cstheme="minorHAnsi"/>
          <w:sz w:val="22"/>
          <w:szCs w:val="22"/>
        </w:rPr>
        <w:t>)</w:t>
      </w:r>
    </w:p>
    <w:p w14:paraId="2921F497" w14:textId="77777777" w:rsidR="00E97501" w:rsidRDefault="00E97501" w:rsidP="00E97501">
      <w:pPr>
        <w:spacing w:before="120" w:after="120"/>
      </w:pPr>
    </w:p>
    <w:p w14:paraId="16B1030C" w14:textId="77777777" w:rsidR="00A8056A" w:rsidRPr="007A61DD" w:rsidRDefault="00A8056A">
      <w:pPr>
        <w:pStyle w:val="ListParagraph"/>
        <w:numPr>
          <w:ilvl w:val="0"/>
          <w:numId w:val="22"/>
        </w:numPr>
        <w:ind w:left="568" w:hanging="284"/>
        <w:contextualSpacing w:val="0"/>
        <w:rPr>
          <w:rFonts w:asciiTheme="minorHAnsi" w:hAnsiTheme="minorHAnsi" w:cstheme="minorHAnsi"/>
          <w:sz w:val="22"/>
          <w:szCs w:val="22"/>
        </w:rPr>
      </w:pPr>
      <w:r w:rsidRPr="007A61DD">
        <w:rPr>
          <w:rFonts w:asciiTheme="minorHAnsi" w:hAnsiTheme="minorHAnsi" w:cstheme="minorHAnsi"/>
          <w:sz w:val="22"/>
          <w:szCs w:val="22"/>
          <w:u w:val="single"/>
        </w:rPr>
        <w:t>Bachelor of Science</w:t>
      </w:r>
      <w:r w:rsidRPr="007A61DD">
        <w:rPr>
          <w:rFonts w:asciiTheme="minorHAnsi" w:hAnsiTheme="minorHAnsi" w:cstheme="minorHAnsi"/>
          <w:sz w:val="22"/>
          <w:szCs w:val="22"/>
        </w:rPr>
        <w:t xml:space="preserve"> in Midwifery</w:t>
      </w:r>
      <w:r w:rsidR="006353FF">
        <w:rPr>
          <w:rFonts w:asciiTheme="minorHAnsi" w:hAnsiTheme="minorHAnsi" w:cstheme="minorHAnsi"/>
          <w:sz w:val="22"/>
          <w:szCs w:val="22"/>
        </w:rPr>
        <w:t xml:space="preserve">, </w:t>
      </w:r>
      <w:r w:rsidR="00E97501">
        <w:rPr>
          <w:rFonts w:asciiTheme="minorHAnsi" w:hAnsiTheme="minorHAnsi" w:cstheme="minorHAnsi"/>
          <w:sz w:val="22"/>
          <w:szCs w:val="22"/>
        </w:rPr>
        <w:t xml:space="preserve">School of Nursing and Midwifery, </w:t>
      </w:r>
      <w:r w:rsidR="006353FF">
        <w:rPr>
          <w:rFonts w:asciiTheme="minorHAnsi" w:hAnsiTheme="minorHAnsi" w:cstheme="minorHAnsi"/>
          <w:sz w:val="22"/>
          <w:szCs w:val="22"/>
        </w:rPr>
        <w:t>Edith Cowan University</w:t>
      </w:r>
      <w:r w:rsidRPr="007A61DD">
        <w:rPr>
          <w:rFonts w:asciiTheme="minorHAnsi" w:hAnsiTheme="minorHAnsi" w:cstheme="minorHAnsi"/>
          <w:sz w:val="22"/>
          <w:szCs w:val="22"/>
        </w:rPr>
        <w:t>: lecturer (2012)</w:t>
      </w:r>
    </w:p>
    <w:p w14:paraId="1FCEB40F" w14:textId="77777777" w:rsidR="00A8056A" w:rsidRPr="00A74726" w:rsidRDefault="00974753">
      <w:pPr>
        <w:pStyle w:val="ListParagraph"/>
        <w:numPr>
          <w:ilvl w:val="0"/>
          <w:numId w:val="29"/>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NMW4117 </w:t>
      </w:r>
      <w:r w:rsidR="00A8056A" w:rsidRPr="00B4400B">
        <w:rPr>
          <w:rFonts w:asciiTheme="minorHAnsi" w:hAnsiTheme="minorHAnsi" w:cstheme="minorHAnsi"/>
          <w:sz w:val="22"/>
          <w:szCs w:val="22"/>
        </w:rPr>
        <w:t>Applied Pathophysiology and Pharmacology</w:t>
      </w:r>
      <w:r w:rsidR="006353FF" w:rsidRPr="00B4400B">
        <w:rPr>
          <w:rFonts w:asciiTheme="minorHAnsi" w:hAnsiTheme="minorHAnsi" w:cstheme="minorHAnsi"/>
          <w:sz w:val="22"/>
          <w:szCs w:val="22"/>
        </w:rPr>
        <w:t xml:space="preserve"> 4</w:t>
      </w:r>
      <w:r>
        <w:rPr>
          <w:rFonts w:asciiTheme="minorHAnsi" w:hAnsiTheme="minorHAnsi" w:cstheme="minorHAnsi"/>
          <w:sz w:val="22"/>
          <w:szCs w:val="22"/>
        </w:rPr>
        <w:t>: lecturer (</w:t>
      </w:r>
      <w:hyperlink r:id="rId36" w:history="1">
        <w:r w:rsidRPr="000635E2">
          <w:rPr>
            <w:rStyle w:val="Hyperlink"/>
            <w:rFonts w:asciiTheme="minorHAnsi" w:hAnsiTheme="minorHAnsi" w:cstheme="minorHAnsi"/>
            <w:sz w:val="22"/>
            <w:szCs w:val="22"/>
          </w:rPr>
          <w:t>2012</w:t>
        </w:r>
      </w:hyperlink>
      <w:r>
        <w:rPr>
          <w:rFonts w:asciiTheme="minorHAnsi" w:hAnsiTheme="minorHAnsi" w:cstheme="minorHAnsi"/>
          <w:sz w:val="22"/>
          <w:szCs w:val="22"/>
        </w:rPr>
        <w:t>)</w:t>
      </w:r>
    </w:p>
    <w:p w14:paraId="57DE6EFA" w14:textId="77777777" w:rsidR="00A8056A" w:rsidRDefault="00A8056A" w:rsidP="00E97501">
      <w:pPr>
        <w:spacing w:before="120" w:after="120"/>
      </w:pPr>
    </w:p>
    <w:p w14:paraId="0B544A42" w14:textId="77777777" w:rsidR="00EE6031" w:rsidRPr="006353FF" w:rsidRDefault="00EE6031">
      <w:pPr>
        <w:pStyle w:val="ListParagraph"/>
        <w:numPr>
          <w:ilvl w:val="0"/>
          <w:numId w:val="22"/>
        </w:numPr>
        <w:ind w:left="568" w:hanging="284"/>
        <w:contextualSpacing w:val="0"/>
        <w:rPr>
          <w:rFonts w:asciiTheme="minorHAnsi" w:hAnsiTheme="minorHAnsi" w:cstheme="minorHAnsi"/>
          <w:sz w:val="22"/>
          <w:szCs w:val="22"/>
        </w:rPr>
      </w:pPr>
      <w:r w:rsidRPr="006353FF">
        <w:rPr>
          <w:rFonts w:asciiTheme="minorHAnsi" w:hAnsiTheme="minorHAnsi" w:cstheme="minorHAnsi"/>
          <w:sz w:val="22"/>
          <w:szCs w:val="22"/>
          <w:u w:val="single"/>
        </w:rPr>
        <w:t>Bachelor of Science</w:t>
      </w:r>
      <w:r w:rsidRPr="006353FF">
        <w:rPr>
          <w:rFonts w:asciiTheme="minorHAnsi" w:hAnsiTheme="minorHAnsi" w:cstheme="minorHAnsi"/>
          <w:sz w:val="22"/>
          <w:szCs w:val="22"/>
        </w:rPr>
        <w:t xml:space="preserve"> in Nursing</w:t>
      </w:r>
      <w:r w:rsidR="006353FF">
        <w:rPr>
          <w:rFonts w:asciiTheme="minorHAnsi" w:hAnsiTheme="minorHAnsi" w:cstheme="minorHAnsi"/>
          <w:sz w:val="22"/>
          <w:szCs w:val="22"/>
        </w:rPr>
        <w:t>,</w:t>
      </w:r>
      <w:r w:rsidR="00E97501">
        <w:rPr>
          <w:rFonts w:asciiTheme="minorHAnsi" w:hAnsiTheme="minorHAnsi" w:cstheme="minorHAnsi"/>
          <w:sz w:val="22"/>
          <w:szCs w:val="22"/>
        </w:rPr>
        <w:t xml:space="preserve"> School of Nursing and Midwifery,</w:t>
      </w:r>
      <w:r w:rsidR="006353FF">
        <w:rPr>
          <w:rFonts w:asciiTheme="minorHAnsi" w:hAnsiTheme="minorHAnsi" w:cstheme="minorHAnsi"/>
          <w:sz w:val="22"/>
          <w:szCs w:val="22"/>
        </w:rPr>
        <w:t xml:space="preserve"> Edith Cowan University</w:t>
      </w:r>
      <w:r w:rsidRPr="006353FF">
        <w:rPr>
          <w:rFonts w:asciiTheme="minorHAnsi" w:hAnsiTheme="minorHAnsi" w:cstheme="minorHAnsi"/>
          <w:sz w:val="22"/>
          <w:szCs w:val="22"/>
        </w:rPr>
        <w:t>: (200</w:t>
      </w:r>
      <w:r w:rsidR="006353FF">
        <w:rPr>
          <w:rFonts w:asciiTheme="minorHAnsi" w:hAnsiTheme="minorHAnsi" w:cstheme="minorHAnsi"/>
          <w:sz w:val="22"/>
          <w:szCs w:val="22"/>
        </w:rPr>
        <w:t>1</w:t>
      </w:r>
      <w:r w:rsidRPr="006353FF">
        <w:rPr>
          <w:rFonts w:asciiTheme="minorHAnsi" w:hAnsiTheme="minorHAnsi" w:cstheme="minorHAnsi"/>
          <w:sz w:val="22"/>
          <w:szCs w:val="22"/>
        </w:rPr>
        <w:t xml:space="preserve"> – </w:t>
      </w:r>
      <w:r w:rsidR="000755EF" w:rsidRPr="006353FF">
        <w:rPr>
          <w:rFonts w:asciiTheme="minorHAnsi" w:hAnsiTheme="minorHAnsi" w:cstheme="minorHAnsi"/>
          <w:sz w:val="22"/>
          <w:szCs w:val="22"/>
        </w:rPr>
        <w:t>201</w:t>
      </w:r>
      <w:r w:rsidR="00987822">
        <w:rPr>
          <w:rFonts w:asciiTheme="minorHAnsi" w:hAnsiTheme="minorHAnsi" w:cstheme="minorHAnsi"/>
          <w:sz w:val="22"/>
          <w:szCs w:val="22"/>
        </w:rPr>
        <w:t>2</w:t>
      </w:r>
      <w:r w:rsidRPr="006353FF">
        <w:rPr>
          <w:rFonts w:asciiTheme="minorHAnsi" w:hAnsiTheme="minorHAnsi" w:cstheme="minorHAnsi"/>
          <w:sz w:val="22"/>
          <w:szCs w:val="22"/>
        </w:rPr>
        <w:t>)</w:t>
      </w:r>
    </w:p>
    <w:p w14:paraId="3BB18CDC" w14:textId="77777777" w:rsidR="00EE6031" w:rsidRPr="00987822" w:rsidRDefault="00974753">
      <w:pPr>
        <w:pStyle w:val="ListParagraph"/>
        <w:numPr>
          <w:ilvl w:val="0"/>
          <w:numId w:val="30"/>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NNS2106 </w:t>
      </w:r>
      <w:r w:rsidR="006353FF" w:rsidRPr="00B4400B">
        <w:rPr>
          <w:rFonts w:asciiTheme="minorHAnsi" w:hAnsiTheme="minorHAnsi" w:cstheme="minorHAnsi"/>
          <w:sz w:val="22"/>
          <w:szCs w:val="22"/>
        </w:rPr>
        <w:t xml:space="preserve">Applied Pathophysiology and Pharmacology </w:t>
      </w:r>
      <w:r w:rsidR="00EE6031" w:rsidRPr="00B4400B">
        <w:rPr>
          <w:rFonts w:asciiTheme="minorHAnsi" w:hAnsiTheme="minorHAnsi" w:cstheme="minorHAnsi"/>
          <w:sz w:val="22"/>
          <w:szCs w:val="22"/>
        </w:rPr>
        <w:t>1</w:t>
      </w:r>
      <w:r>
        <w:rPr>
          <w:rFonts w:asciiTheme="minorHAnsi" w:hAnsiTheme="minorHAnsi" w:cstheme="minorHAnsi"/>
          <w:sz w:val="22"/>
          <w:szCs w:val="22"/>
        </w:rPr>
        <w:t>: lecturer (</w:t>
      </w:r>
      <w:hyperlink r:id="rId37" w:history="1">
        <w:r w:rsidR="006353FF" w:rsidRPr="007C0C68">
          <w:rPr>
            <w:rStyle w:val="Hyperlink"/>
            <w:rFonts w:asciiTheme="minorHAnsi" w:hAnsiTheme="minorHAnsi" w:cstheme="minorHAnsi"/>
            <w:sz w:val="22"/>
            <w:szCs w:val="22"/>
          </w:rPr>
          <w:t>2006</w:t>
        </w:r>
      </w:hyperlink>
      <w:r w:rsidR="006353FF" w:rsidRPr="00987822">
        <w:rPr>
          <w:rFonts w:asciiTheme="minorHAnsi" w:hAnsiTheme="minorHAnsi" w:cstheme="minorHAnsi"/>
          <w:sz w:val="22"/>
          <w:szCs w:val="22"/>
        </w:rPr>
        <w:t xml:space="preserve"> – </w:t>
      </w:r>
      <w:hyperlink r:id="rId38" w:history="1">
        <w:r w:rsidR="006353FF" w:rsidRPr="000635E2">
          <w:rPr>
            <w:rStyle w:val="Hyperlink"/>
            <w:rFonts w:asciiTheme="minorHAnsi" w:hAnsiTheme="minorHAnsi" w:cstheme="minorHAnsi"/>
            <w:sz w:val="22"/>
            <w:szCs w:val="22"/>
          </w:rPr>
          <w:t>2011</w:t>
        </w:r>
      </w:hyperlink>
      <w:r>
        <w:rPr>
          <w:rFonts w:asciiTheme="minorHAnsi" w:hAnsiTheme="minorHAnsi" w:cstheme="minorHAnsi"/>
          <w:sz w:val="22"/>
          <w:szCs w:val="22"/>
        </w:rPr>
        <w:t>)</w:t>
      </w:r>
    </w:p>
    <w:p w14:paraId="2575A752" w14:textId="77777777" w:rsidR="00EE6031" w:rsidRPr="00987822" w:rsidRDefault="00974753">
      <w:pPr>
        <w:pStyle w:val="ListParagraph"/>
        <w:numPr>
          <w:ilvl w:val="0"/>
          <w:numId w:val="30"/>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NNS2205 </w:t>
      </w:r>
      <w:r w:rsidR="006353FF" w:rsidRPr="00987822">
        <w:rPr>
          <w:rFonts w:asciiTheme="minorHAnsi" w:hAnsiTheme="minorHAnsi" w:cstheme="minorHAnsi"/>
          <w:sz w:val="22"/>
          <w:szCs w:val="22"/>
        </w:rPr>
        <w:t xml:space="preserve">Applied Pathophysiology and Pharmacology </w:t>
      </w:r>
      <w:r w:rsidR="00EE6031" w:rsidRPr="00987822">
        <w:rPr>
          <w:rFonts w:asciiTheme="minorHAnsi" w:hAnsiTheme="minorHAnsi" w:cstheme="minorHAnsi"/>
          <w:sz w:val="22"/>
          <w:szCs w:val="22"/>
        </w:rPr>
        <w:t>2</w:t>
      </w:r>
      <w:r>
        <w:rPr>
          <w:rFonts w:asciiTheme="minorHAnsi" w:hAnsiTheme="minorHAnsi" w:cstheme="minorHAnsi"/>
          <w:sz w:val="22"/>
          <w:szCs w:val="22"/>
        </w:rPr>
        <w:t>: lecturer (</w:t>
      </w:r>
      <w:hyperlink r:id="rId39" w:history="1">
        <w:r w:rsidR="006353FF" w:rsidRPr="007C0C68">
          <w:rPr>
            <w:rStyle w:val="Hyperlink"/>
            <w:rFonts w:asciiTheme="minorHAnsi" w:hAnsiTheme="minorHAnsi" w:cstheme="minorHAnsi"/>
            <w:sz w:val="22"/>
            <w:szCs w:val="22"/>
          </w:rPr>
          <w:t>2006</w:t>
        </w:r>
      </w:hyperlink>
      <w:r w:rsidR="006353FF" w:rsidRPr="00987822">
        <w:rPr>
          <w:rFonts w:asciiTheme="minorHAnsi" w:hAnsiTheme="minorHAnsi" w:cstheme="minorHAnsi"/>
          <w:sz w:val="22"/>
          <w:szCs w:val="22"/>
        </w:rPr>
        <w:t xml:space="preserve"> – </w:t>
      </w:r>
      <w:hyperlink r:id="rId40" w:history="1">
        <w:r w:rsidR="006353FF" w:rsidRPr="000635E2">
          <w:rPr>
            <w:rStyle w:val="Hyperlink"/>
            <w:rFonts w:asciiTheme="minorHAnsi" w:hAnsiTheme="minorHAnsi" w:cstheme="minorHAnsi"/>
            <w:sz w:val="22"/>
            <w:szCs w:val="22"/>
          </w:rPr>
          <w:t>201</w:t>
        </w:r>
        <w:r w:rsidR="000635E2" w:rsidRPr="000635E2">
          <w:rPr>
            <w:rStyle w:val="Hyperlink"/>
            <w:rFonts w:asciiTheme="minorHAnsi" w:hAnsiTheme="minorHAnsi" w:cstheme="minorHAnsi"/>
            <w:sz w:val="22"/>
            <w:szCs w:val="22"/>
          </w:rPr>
          <w:t>2</w:t>
        </w:r>
      </w:hyperlink>
      <w:r>
        <w:rPr>
          <w:rFonts w:asciiTheme="minorHAnsi" w:hAnsiTheme="minorHAnsi" w:cstheme="minorHAnsi"/>
          <w:sz w:val="22"/>
          <w:szCs w:val="22"/>
        </w:rPr>
        <w:t>)</w:t>
      </w:r>
    </w:p>
    <w:p w14:paraId="2DA0AEA3" w14:textId="77777777" w:rsidR="00EE6031" w:rsidRPr="00987822" w:rsidRDefault="00974753">
      <w:pPr>
        <w:pStyle w:val="ListParagraph"/>
        <w:numPr>
          <w:ilvl w:val="0"/>
          <w:numId w:val="30"/>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NMS3201 </w:t>
      </w:r>
      <w:r w:rsidR="006353FF" w:rsidRPr="00B4400B">
        <w:rPr>
          <w:rFonts w:asciiTheme="minorHAnsi" w:hAnsiTheme="minorHAnsi" w:cstheme="minorHAnsi"/>
          <w:sz w:val="22"/>
          <w:szCs w:val="22"/>
        </w:rPr>
        <w:t>Applied Pathophysiology and Pharmacology</w:t>
      </w:r>
      <w:r w:rsidR="00EE6031" w:rsidRPr="00B4400B">
        <w:rPr>
          <w:rFonts w:asciiTheme="minorHAnsi" w:hAnsiTheme="minorHAnsi" w:cstheme="minorHAnsi"/>
          <w:sz w:val="22"/>
          <w:szCs w:val="22"/>
        </w:rPr>
        <w:t xml:space="preserve"> 3</w:t>
      </w:r>
      <w:r>
        <w:rPr>
          <w:rFonts w:asciiTheme="minorHAnsi" w:hAnsiTheme="minorHAnsi" w:cstheme="minorHAnsi"/>
          <w:sz w:val="22"/>
          <w:szCs w:val="22"/>
        </w:rPr>
        <w:t>: lecturer (</w:t>
      </w:r>
      <w:hyperlink r:id="rId41" w:history="1">
        <w:r w:rsidR="00987822" w:rsidRPr="007C0C68">
          <w:rPr>
            <w:rStyle w:val="Hyperlink"/>
            <w:rFonts w:asciiTheme="minorHAnsi" w:hAnsiTheme="minorHAnsi" w:cstheme="minorHAnsi"/>
            <w:sz w:val="22"/>
            <w:szCs w:val="22"/>
          </w:rPr>
          <w:t>2006</w:t>
        </w:r>
      </w:hyperlink>
      <w:r w:rsidR="00987822" w:rsidRPr="00987822">
        <w:rPr>
          <w:rFonts w:asciiTheme="minorHAnsi" w:hAnsiTheme="minorHAnsi" w:cstheme="minorHAnsi"/>
          <w:sz w:val="22"/>
          <w:szCs w:val="22"/>
        </w:rPr>
        <w:t xml:space="preserve"> – </w:t>
      </w:r>
      <w:hyperlink r:id="rId42" w:history="1">
        <w:r w:rsidR="00987822" w:rsidRPr="000635E2">
          <w:rPr>
            <w:rStyle w:val="Hyperlink"/>
            <w:rFonts w:asciiTheme="minorHAnsi" w:hAnsiTheme="minorHAnsi" w:cstheme="minorHAnsi"/>
            <w:sz w:val="22"/>
            <w:szCs w:val="22"/>
          </w:rPr>
          <w:t>2012</w:t>
        </w:r>
      </w:hyperlink>
      <w:r>
        <w:rPr>
          <w:rFonts w:asciiTheme="minorHAnsi" w:hAnsiTheme="minorHAnsi" w:cstheme="minorHAnsi"/>
          <w:sz w:val="22"/>
          <w:szCs w:val="22"/>
        </w:rPr>
        <w:t>)</w:t>
      </w:r>
    </w:p>
    <w:p w14:paraId="08585F63" w14:textId="77777777" w:rsidR="006353FF" w:rsidRPr="00F941B2" w:rsidRDefault="00974753">
      <w:pPr>
        <w:pStyle w:val="ListParagraph"/>
        <w:numPr>
          <w:ilvl w:val="0"/>
          <w:numId w:val="30"/>
        </w:numPr>
        <w:spacing w:after="120"/>
        <w:ind w:left="851" w:hanging="284"/>
        <w:rPr>
          <w:rFonts w:asciiTheme="minorHAnsi" w:hAnsiTheme="minorHAnsi" w:cstheme="minorHAnsi"/>
          <w:sz w:val="22"/>
          <w:szCs w:val="22"/>
        </w:rPr>
      </w:pPr>
      <w:r w:rsidRPr="009245E4">
        <w:rPr>
          <w:rFonts w:asciiTheme="minorHAnsi" w:hAnsiTheme="minorHAnsi" w:cstheme="minorHAnsi"/>
          <w:sz w:val="22"/>
          <w:szCs w:val="22"/>
        </w:rPr>
        <w:t xml:space="preserve">NNS2404 </w:t>
      </w:r>
      <w:r w:rsidR="006353FF" w:rsidRPr="009245E4">
        <w:rPr>
          <w:rFonts w:asciiTheme="minorHAnsi" w:hAnsiTheme="minorHAnsi" w:cstheme="minorHAnsi"/>
          <w:sz w:val="22"/>
          <w:szCs w:val="22"/>
        </w:rPr>
        <w:t>Pharmacology</w:t>
      </w:r>
      <w:r w:rsidRPr="00F941B2">
        <w:rPr>
          <w:rFonts w:asciiTheme="minorHAnsi" w:hAnsiTheme="minorHAnsi" w:cstheme="minorHAnsi"/>
          <w:sz w:val="22"/>
          <w:szCs w:val="22"/>
        </w:rPr>
        <w:t>: tutor (</w:t>
      </w:r>
      <w:hyperlink r:id="rId43" w:history="1">
        <w:r w:rsidRPr="007C0C68">
          <w:rPr>
            <w:rStyle w:val="Hyperlink"/>
            <w:rFonts w:asciiTheme="minorHAnsi" w:hAnsiTheme="minorHAnsi" w:cstheme="minorHAnsi"/>
            <w:sz w:val="22"/>
            <w:szCs w:val="22"/>
          </w:rPr>
          <w:t>2</w:t>
        </w:r>
        <w:r w:rsidR="006353FF" w:rsidRPr="007C0C68">
          <w:rPr>
            <w:rStyle w:val="Hyperlink"/>
            <w:rFonts w:asciiTheme="minorHAnsi" w:hAnsiTheme="minorHAnsi" w:cstheme="minorHAnsi"/>
            <w:sz w:val="22"/>
            <w:szCs w:val="22"/>
          </w:rPr>
          <w:t xml:space="preserve">001 </w:t>
        </w:r>
        <w:r w:rsidRPr="007C0C68">
          <w:rPr>
            <w:rStyle w:val="Hyperlink"/>
            <w:rFonts w:asciiTheme="minorHAnsi" w:hAnsiTheme="minorHAnsi" w:cstheme="minorHAnsi"/>
            <w:sz w:val="22"/>
            <w:szCs w:val="22"/>
          </w:rPr>
          <w:t>–</w:t>
        </w:r>
        <w:r w:rsidR="006353FF" w:rsidRPr="007C0C68">
          <w:rPr>
            <w:rStyle w:val="Hyperlink"/>
            <w:rFonts w:asciiTheme="minorHAnsi" w:hAnsiTheme="minorHAnsi" w:cstheme="minorHAnsi"/>
            <w:sz w:val="22"/>
            <w:szCs w:val="22"/>
          </w:rPr>
          <w:t xml:space="preserve"> 2005</w:t>
        </w:r>
      </w:hyperlink>
      <w:r w:rsidRPr="00F941B2">
        <w:rPr>
          <w:rFonts w:asciiTheme="minorHAnsi" w:hAnsiTheme="minorHAnsi" w:cstheme="minorHAnsi"/>
          <w:sz w:val="22"/>
          <w:szCs w:val="22"/>
        </w:rPr>
        <w:t>)</w:t>
      </w:r>
    </w:p>
    <w:p w14:paraId="415006F9" w14:textId="77777777" w:rsidR="00EE6031" w:rsidRDefault="00EE6031" w:rsidP="001350CD">
      <w:pPr>
        <w:spacing w:after="120"/>
      </w:pPr>
    </w:p>
    <w:p w14:paraId="3628462A" w14:textId="77777777" w:rsidR="00E97501" w:rsidRPr="007A61DD" w:rsidRDefault="00E97501">
      <w:pPr>
        <w:pStyle w:val="ListParagraph"/>
        <w:numPr>
          <w:ilvl w:val="0"/>
          <w:numId w:val="22"/>
        </w:numPr>
        <w:ind w:left="568" w:hanging="284"/>
        <w:contextualSpacing w:val="0"/>
        <w:rPr>
          <w:rFonts w:asciiTheme="minorHAnsi" w:hAnsiTheme="minorHAnsi" w:cstheme="minorHAnsi"/>
          <w:sz w:val="22"/>
          <w:szCs w:val="22"/>
        </w:rPr>
      </w:pPr>
      <w:r w:rsidRPr="007A61DD">
        <w:rPr>
          <w:rFonts w:asciiTheme="minorHAnsi" w:hAnsiTheme="minorHAnsi" w:cstheme="minorHAnsi"/>
          <w:sz w:val="22"/>
          <w:szCs w:val="22"/>
          <w:u w:val="single"/>
        </w:rPr>
        <w:t>Bachelor of Science</w:t>
      </w:r>
      <w:r w:rsidRPr="00E97501">
        <w:rPr>
          <w:rFonts w:asciiTheme="minorHAnsi" w:hAnsiTheme="minorHAnsi" w:cstheme="minorHAnsi"/>
          <w:sz w:val="22"/>
          <w:szCs w:val="22"/>
        </w:rPr>
        <w:t xml:space="preserve"> in Public Health</w:t>
      </w:r>
      <w:r>
        <w:rPr>
          <w:rFonts w:asciiTheme="minorHAnsi" w:hAnsiTheme="minorHAnsi" w:cstheme="minorHAnsi"/>
          <w:sz w:val="22"/>
          <w:szCs w:val="22"/>
        </w:rPr>
        <w:t>, School of Public Health, Curtin University</w:t>
      </w:r>
      <w:r w:rsidRPr="007A61DD">
        <w:rPr>
          <w:rFonts w:asciiTheme="minorHAnsi" w:hAnsiTheme="minorHAnsi" w:cstheme="minorHAnsi"/>
          <w:sz w:val="22"/>
          <w:szCs w:val="22"/>
        </w:rPr>
        <w:t xml:space="preserve"> (2010)</w:t>
      </w:r>
    </w:p>
    <w:p w14:paraId="42188C94" w14:textId="77777777" w:rsidR="00E97501" w:rsidRPr="00AC1EE6" w:rsidRDefault="00E97501">
      <w:pPr>
        <w:pStyle w:val="ListParagraph"/>
        <w:numPr>
          <w:ilvl w:val="0"/>
          <w:numId w:val="28"/>
        </w:numPr>
        <w:spacing w:after="120"/>
        <w:ind w:left="851" w:hanging="284"/>
        <w:rPr>
          <w:rFonts w:asciiTheme="minorHAnsi" w:hAnsiTheme="minorHAnsi" w:cstheme="minorHAnsi"/>
          <w:sz w:val="22"/>
          <w:szCs w:val="22"/>
        </w:rPr>
      </w:pPr>
      <w:r w:rsidRPr="007A3BA4">
        <w:rPr>
          <w:rFonts w:asciiTheme="minorHAnsi" w:hAnsiTheme="minorHAnsi" w:cstheme="minorHAnsi"/>
          <w:sz w:val="22"/>
          <w:szCs w:val="22"/>
        </w:rPr>
        <w:t>Healthcare Systems in Australia 201</w:t>
      </w:r>
      <w:r w:rsidR="00974753">
        <w:rPr>
          <w:rFonts w:asciiTheme="minorHAnsi" w:hAnsiTheme="minorHAnsi" w:cstheme="minorHAnsi"/>
          <w:sz w:val="22"/>
          <w:szCs w:val="22"/>
        </w:rPr>
        <w:t>: marker (2010)</w:t>
      </w:r>
    </w:p>
    <w:p w14:paraId="42D5E301" w14:textId="77777777" w:rsidR="00B709D2" w:rsidRPr="00E17079" w:rsidRDefault="00B709D2" w:rsidP="006353FF">
      <w:pPr>
        <w:spacing w:after="120"/>
        <w:ind w:left="283" w:hanging="283"/>
      </w:pPr>
    </w:p>
    <w:p w14:paraId="22728404" w14:textId="77777777" w:rsidR="00B709D2" w:rsidRPr="006353FF" w:rsidRDefault="00B709D2">
      <w:pPr>
        <w:pStyle w:val="ListParagraph"/>
        <w:numPr>
          <w:ilvl w:val="0"/>
          <w:numId w:val="22"/>
        </w:numPr>
        <w:ind w:left="568" w:hanging="284"/>
        <w:contextualSpacing w:val="0"/>
        <w:rPr>
          <w:rFonts w:asciiTheme="minorHAnsi" w:hAnsiTheme="minorHAnsi" w:cstheme="minorHAnsi"/>
          <w:sz w:val="22"/>
          <w:szCs w:val="22"/>
        </w:rPr>
      </w:pPr>
      <w:r w:rsidRPr="006353FF">
        <w:rPr>
          <w:rFonts w:asciiTheme="minorHAnsi" w:hAnsiTheme="minorHAnsi" w:cstheme="minorHAnsi"/>
          <w:sz w:val="22"/>
          <w:szCs w:val="22"/>
          <w:u w:val="single"/>
        </w:rPr>
        <w:t>Diploma</w:t>
      </w:r>
      <w:r w:rsidR="00974753">
        <w:rPr>
          <w:rFonts w:asciiTheme="minorHAnsi" w:hAnsiTheme="minorHAnsi" w:cstheme="minorHAnsi"/>
          <w:sz w:val="22"/>
          <w:szCs w:val="22"/>
        </w:rPr>
        <w:t xml:space="preserve"> in Laboratory Technology, Swan TAFE </w:t>
      </w:r>
      <w:r w:rsidRPr="006353FF">
        <w:rPr>
          <w:rFonts w:asciiTheme="minorHAnsi" w:hAnsiTheme="minorHAnsi" w:cstheme="minorHAnsi"/>
          <w:sz w:val="22"/>
          <w:szCs w:val="22"/>
        </w:rPr>
        <w:t>(2003)</w:t>
      </w:r>
    </w:p>
    <w:p w14:paraId="1E3F6173" w14:textId="77777777" w:rsidR="00B709D2" w:rsidRPr="00A74726" w:rsidRDefault="00974753">
      <w:pPr>
        <w:pStyle w:val="ListParagraph"/>
        <w:numPr>
          <w:ilvl w:val="0"/>
          <w:numId w:val="32"/>
        </w:numPr>
        <w:spacing w:after="120"/>
        <w:ind w:left="851" w:hanging="284"/>
        <w:rPr>
          <w:rFonts w:asciiTheme="minorHAnsi" w:hAnsiTheme="minorHAnsi" w:cstheme="minorHAnsi"/>
          <w:sz w:val="22"/>
          <w:szCs w:val="22"/>
        </w:rPr>
      </w:pPr>
      <w:r w:rsidRPr="00A74726">
        <w:rPr>
          <w:rFonts w:asciiTheme="minorHAnsi" w:hAnsiTheme="minorHAnsi" w:cstheme="minorHAnsi"/>
          <w:sz w:val="22"/>
          <w:szCs w:val="22"/>
        </w:rPr>
        <w:t>PML Test 502A C1878</w:t>
      </w:r>
      <w:r w:rsidR="00B709D2" w:rsidRPr="00B4400B">
        <w:rPr>
          <w:rFonts w:asciiTheme="minorHAnsi" w:hAnsiTheme="minorHAnsi" w:cstheme="minorHAnsi"/>
          <w:sz w:val="22"/>
          <w:szCs w:val="22"/>
        </w:rPr>
        <w:t>Haematology</w:t>
      </w:r>
      <w:r>
        <w:rPr>
          <w:rFonts w:asciiTheme="minorHAnsi" w:hAnsiTheme="minorHAnsi" w:cstheme="minorHAnsi"/>
          <w:sz w:val="22"/>
          <w:szCs w:val="22"/>
        </w:rPr>
        <w:t>: unit coordinator and lecturer (2003)</w:t>
      </w:r>
    </w:p>
    <w:p w14:paraId="008A4402" w14:textId="77777777" w:rsidR="006353FF" w:rsidRDefault="006353FF" w:rsidP="001350CD">
      <w:pPr>
        <w:spacing w:after="120"/>
      </w:pPr>
    </w:p>
    <w:p w14:paraId="535FC24A" w14:textId="77777777" w:rsidR="00753ADB" w:rsidRPr="004E11B0" w:rsidRDefault="00753ADB">
      <w:pPr>
        <w:pStyle w:val="Heading2"/>
        <w:numPr>
          <w:ilvl w:val="0"/>
          <w:numId w:val="20"/>
        </w:numPr>
        <w:ind w:left="1134" w:hanging="1134"/>
        <w:rPr>
          <w:rFonts w:asciiTheme="majorHAnsi" w:hAnsiTheme="majorHAnsi"/>
          <w:color w:val="7030A0"/>
          <w:sz w:val="24"/>
          <w:szCs w:val="24"/>
        </w:rPr>
      </w:pPr>
      <w:bookmarkStart w:id="73" w:name="_Toc198901384"/>
      <w:r w:rsidRPr="004E11B0">
        <w:rPr>
          <w:rFonts w:asciiTheme="majorHAnsi" w:hAnsiTheme="majorHAnsi"/>
          <w:color w:val="7030A0"/>
          <w:sz w:val="24"/>
          <w:szCs w:val="24"/>
        </w:rPr>
        <w:t>Unit Coordination</w:t>
      </w:r>
      <w:bookmarkEnd w:id="73"/>
    </w:p>
    <w:p w14:paraId="1BAD6841" w14:textId="77777777" w:rsidR="00753ADB" w:rsidRDefault="00753ADB" w:rsidP="00753ADB">
      <w:pPr>
        <w:spacing w:after="120"/>
      </w:pPr>
    </w:p>
    <w:p w14:paraId="66853C9C" w14:textId="0F64DE16" w:rsidR="00753ADB" w:rsidRPr="002030CA" w:rsidRDefault="00753ADB">
      <w:pPr>
        <w:pStyle w:val="ListParagraph"/>
        <w:numPr>
          <w:ilvl w:val="0"/>
          <w:numId w:val="24"/>
        </w:numPr>
        <w:spacing w:after="120"/>
        <w:ind w:left="567" w:hanging="283"/>
        <w:rPr>
          <w:rFonts w:asciiTheme="minorHAnsi" w:hAnsiTheme="minorHAnsi" w:cstheme="minorHAnsi"/>
          <w:sz w:val="22"/>
          <w:szCs w:val="22"/>
        </w:rPr>
      </w:pPr>
      <w:r w:rsidRPr="002030CA">
        <w:rPr>
          <w:rFonts w:asciiTheme="minorHAnsi" w:hAnsiTheme="minorHAnsi" w:cstheme="minorHAnsi"/>
          <w:sz w:val="22"/>
          <w:szCs w:val="22"/>
          <w:u w:val="single"/>
        </w:rPr>
        <w:t>Continuing Medical Education</w:t>
      </w:r>
      <w:r w:rsidRPr="002030CA">
        <w:rPr>
          <w:rFonts w:asciiTheme="minorHAnsi" w:hAnsiTheme="minorHAnsi" w:cstheme="minorHAnsi"/>
          <w:sz w:val="22"/>
          <w:szCs w:val="22"/>
        </w:rPr>
        <w:t xml:space="preserve"> in clinical pharmacology, NPS </w:t>
      </w:r>
      <w:proofErr w:type="spellStart"/>
      <w:r w:rsidR="0078568E" w:rsidRPr="002030CA">
        <w:rPr>
          <w:rFonts w:asciiTheme="minorHAnsi" w:hAnsiTheme="minorHAnsi" w:cstheme="minorHAnsi"/>
          <w:sz w:val="22"/>
          <w:szCs w:val="22"/>
        </w:rPr>
        <w:t>Medicinewise</w:t>
      </w:r>
      <w:proofErr w:type="spellEnd"/>
      <w:r w:rsidRPr="002030CA">
        <w:rPr>
          <w:rFonts w:asciiTheme="minorHAnsi" w:hAnsiTheme="minorHAnsi" w:cstheme="minorHAnsi"/>
          <w:sz w:val="22"/>
          <w:szCs w:val="22"/>
        </w:rPr>
        <w:t xml:space="preserve"> and Wheatbelt GP Network: facilitator/ educator (2002 – </w:t>
      </w:r>
      <w:r>
        <w:rPr>
          <w:rFonts w:asciiTheme="minorHAnsi" w:hAnsiTheme="minorHAnsi" w:cstheme="minorHAnsi"/>
          <w:sz w:val="22"/>
          <w:szCs w:val="22"/>
        </w:rPr>
        <w:t>2013</w:t>
      </w:r>
      <w:r w:rsidRPr="002030CA">
        <w:rPr>
          <w:rFonts w:asciiTheme="minorHAnsi" w:hAnsiTheme="minorHAnsi" w:cstheme="minorHAnsi"/>
          <w:sz w:val="22"/>
          <w:szCs w:val="22"/>
        </w:rPr>
        <w:t>)</w:t>
      </w:r>
    </w:p>
    <w:p w14:paraId="207312F4" w14:textId="77777777" w:rsidR="00753ADB" w:rsidRPr="00E97501" w:rsidRDefault="00753ADB" w:rsidP="00753ADB">
      <w:pPr>
        <w:spacing w:after="120"/>
        <w:rPr>
          <w:szCs w:val="24"/>
        </w:rPr>
      </w:pPr>
    </w:p>
    <w:p w14:paraId="79AACBCA" w14:textId="77777777" w:rsidR="00753ADB" w:rsidRPr="00753ADB" w:rsidRDefault="00753ADB">
      <w:pPr>
        <w:pStyle w:val="ListParagraph"/>
        <w:numPr>
          <w:ilvl w:val="0"/>
          <w:numId w:val="24"/>
        </w:numPr>
        <w:ind w:left="568" w:hanging="284"/>
        <w:rPr>
          <w:rFonts w:asciiTheme="minorHAnsi" w:hAnsiTheme="minorHAnsi" w:cstheme="minorHAnsi"/>
          <w:sz w:val="22"/>
          <w:szCs w:val="22"/>
        </w:rPr>
      </w:pPr>
      <w:r w:rsidRPr="00753ADB">
        <w:rPr>
          <w:rFonts w:asciiTheme="minorHAnsi" w:hAnsiTheme="minorHAnsi" w:cstheme="minorHAnsi"/>
          <w:sz w:val="22"/>
          <w:szCs w:val="22"/>
          <w:u w:val="single"/>
        </w:rPr>
        <w:t>Doctor of Medicine</w:t>
      </w:r>
      <w:r>
        <w:rPr>
          <w:rFonts w:asciiTheme="minorHAnsi" w:hAnsiTheme="minorHAnsi" w:cstheme="minorHAnsi"/>
          <w:sz w:val="22"/>
          <w:szCs w:val="22"/>
        </w:rPr>
        <w:t>, Flinders University (2019)</w:t>
      </w:r>
    </w:p>
    <w:p w14:paraId="28590A95" w14:textId="77777777" w:rsidR="00753ADB" w:rsidRPr="00753ADB" w:rsidRDefault="00753ADB">
      <w:pPr>
        <w:pStyle w:val="ListParagraph"/>
        <w:numPr>
          <w:ilvl w:val="0"/>
          <w:numId w:val="98"/>
        </w:numPr>
        <w:ind w:left="851" w:hanging="284"/>
        <w:rPr>
          <w:rFonts w:asciiTheme="minorHAnsi" w:hAnsiTheme="minorHAnsi" w:cstheme="minorHAnsi"/>
          <w:sz w:val="22"/>
          <w:szCs w:val="22"/>
        </w:rPr>
      </w:pPr>
      <w:r>
        <w:rPr>
          <w:rFonts w:asciiTheme="minorHAnsi" w:hAnsiTheme="minorHAnsi" w:cstheme="minorHAnsi"/>
          <w:sz w:val="22"/>
          <w:szCs w:val="22"/>
        </w:rPr>
        <w:t>MMED9404 Health Professions and Society: capstone</w:t>
      </w:r>
      <w:r w:rsidR="004D6983">
        <w:rPr>
          <w:rFonts w:asciiTheme="minorHAnsi" w:hAnsiTheme="minorHAnsi" w:cstheme="minorHAnsi"/>
          <w:sz w:val="22"/>
          <w:szCs w:val="22"/>
        </w:rPr>
        <w:t xml:space="preserve"> (2019</w:t>
      </w:r>
      <w:r w:rsidRPr="00753ADB">
        <w:rPr>
          <w:rFonts w:asciiTheme="minorHAnsi" w:hAnsiTheme="minorHAnsi" w:cstheme="minorHAnsi"/>
          <w:sz w:val="22"/>
          <w:szCs w:val="22"/>
        </w:rPr>
        <w:t>)</w:t>
      </w:r>
    </w:p>
    <w:p w14:paraId="7AF7B5E4" w14:textId="77777777" w:rsidR="00753ADB" w:rsidRDefault="00753ADB" w:rsidP="00753ADB">
      <w:pPr>
        <w:rPr>
          <w:szCs w:val="22"/>
        </w:rPr>
      </w:pPr>
    </w:p>
    <w:p w14:paraId="0C09DBC6" w14:textId="41E25B78" w:rsidR="005015AD" w:rsidRDefault="005015AD">
      <w:pPr>
        <w:pStyle w:val="ListParagraph"/>
        <w:numPr>
          <w:ilvl w:val="0"/>
          <w:numId w:val="24"/>
        </w:numPr>
        <w:spacing w:after="120"/>
        <w:ind w:left="567" w:hanging="283"/>
        <w:rPr>
          <w:rFonts w:asciiTheme="minorHAnsi" w:hAnsiTheme="minorHAnsi" w:cstheme="minorHAnsi"/>
          <w:sz w:val="22"/>
          <w:szCs w:val="22"/>
        </w:rPr>
      </w:pPr>
      <w:r w:rsidRPr="002030CA">
        <w:rPr>
          <w:rFonts w:asciiTheme="minorHAnsi" w:hAnsiTheme="minorHAnsi" w:cstheme="minorHAnsi"/>
          <w:sz w:val="22"/>
          <w:szCs w:val="22"/>
          <w:u w:val="single"/>
        </w:rPr>
        <w:t>Master</w:t>
      </w:r>
      <w:r>
        <w:rPr>
          <w:rFonts w:asciiTheme="minorHAnsi" w:hAnsiTheme="minorHAnsi" w:cstheme="minorHAnsi"/>
          <w:sz w:val="22"/>
          <w:szCs w:val="22"/>
        </w:rPr>
        <w:t xml:space="preserve"> of </w:t>
      </w:r>
      <w:r w:rsidRPr="002030CA">
        <w:rPr>
          <w:rFonts w:asciiTheme="minorHAnsi" w:hAnsiTheme="minorHAnsi" w:cstheme="minorHAnsi"/>
          <w:sz w:val="22"/>
          <w:szCs w:val="22"/>
        </w:rPr>
        <w:t xml:space="preserve">Public Health, Master of Health </w:t>
      </w:r>
      <w:r>
        <w:rPr>
          <w:rFonts w:asciiTheme="minorHAnsi" w:hAnsiTheme="minorHAnsi" w:cstheme="minorHAnsi"/>
          <w:sz w:val="22"/>
          <w:szCs w:val="22"/>
        </w:rPr>
        <w:t>Science</w:t>
      </w:r>
      <w:r w:rsidRPr="002030CA">
        <w:rPr>
          <w:rFonts w:asciiTheme="minorHAnsi" w:hAnsiTheme="minorHAnsi" w:cstheme="minorHAnsi"/>
          <w:sz w:val="22"/>
          <w:szCs w:val="22"/>
        </w:rPr>
        <w:t xml:space="preserve">, School of </w:t>
      </w:r>
      <w:r>
        <w:rPr>
          <w:rFonts w:asciiTheme="minorHAnsi" w:hAnsiTheme="minorHAnsi" w:cstheme="minorHAnsi"/>
          <w:sz w:val="22"/>
          <w:szCs w:val="22"/>
        </w:rPr>
        <w:t>Health Science, Western Sydney University (2020</w:t>
      </w:r>
      <w:r w:rsidR="00CA7D23">
        <w:rPr>
          <w:rFonts w:asciiTheme="minorHAnsi" w:hAnsiTheme="minorHAnsi" w:cstheme="minorHAnsi"/>
          <w:sz w:val="22"/>
          <w:szCs w:val="22"/>
        </w:rPr>
        <w:t xml:space="preserve"> - 2023</w:t>
      </w:r>
      <w:r>
        <w:rPr>
          <w:rFonts w:asciiTheme="minorHAnsi" w:hAnsiTheme="minorHAnsi" w:cstheme="minorHAnsi"/>
          <w:sz w:val="22"/>
          <w:szCs w:val="22"/>
        </w:rPr>
        <w:t>)</w:t>
      </w:r>
    </w:p>
    <w:p w14:paraId="7140FCCA" w14:textId="7B9EA2C0" w:rsidR="005015AD" w:rsidRDefault="005015AD">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t>401372 Social Determinants of Health</w:t>
      </w:r>
      <w:r w:rsidR="00995814">
        <w:rPr>
          <w:rFonts w:asciiTheme="minorHAnsi" w:hAnsiTheme="minorHAnsi" w:cstheme="minorHAnsi"/>
          <w:sz w:val="22"/>
          <w:szCs w:val="22"/>
        </w:rPr>
        <w:t>: unit coordinator</w:t>
      </w:r>
      <w:r>
        <w:rPr>
          <w:rFonts w:asciiTheme="minorHAnsi" w:hAnsiTheme="minorHAnsi" w:cstheme="minorHAnsi"/>
          <w:sz w:val="22"/>
          <w:szCs w:val="22"/>
        </w:rPr>
        <w:t xml:space="preserve"> (</w:t>
      </w:r>
      <w:hyperlink r:id="rId44" w:history="1">
        <w:r w:rsidRPr="005015AD">
          <w:rPr>
            <w:rStyle w:val="Hyperlink"/>
            <w:rFonts w:asciiTheme="minorHAnsi" w:hAnsiTheme="minorHAnsi" w:cstheme="minorHAnsi"/>
            <w:sz w:val="22"/>
            <w:szCs w:val="22"/>
          </w:rPr>
          <w:t>2020</w:t>
        </w:r>
      </w:hyperlink>
      <w:r>
        <w:rPr>
          <w:rFonts w:asciiTheme="minorHAnsi" w:hAnsiTheme="minorHAnsi" w:cstheme="minorHAnsi"/>
          <w:sz w:val="22"/>
          <w:szCs w:val="22"/>
        </w:rPr>
        <w:t>)</w:t>
      </w:r>
    </w:p>
    <w:p w14:paraId="652EC49F" w14:textId="1BC4BE4E" w:rsidR="005B7ADB" w:rsidRDefault="005B7ADB">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t>401238 Qualitative Research Methodology in Health: unit coordinator (2021</w:t>
      </w:r>
      <w:r w:rsidR="00995814">
        <w:rPr>
          <w:rFonts w:asciiTheme="minorHAnsi" w:hAnsiTheme="minorHAnsi" w:cstheme="minorHAnsi"/>
          <w:sz w:val="22"/>
          <w:szCs w:val="22"/>
        </w:rPr>
        <w:t>-</w:t>
      </w:r>
      <w:hyperlink r:id="rId45" w:history="1">
        <w:r w:rsidR="00995814" w:rsidRPr="0075603F">
          <w:rPr>
            <w:rStyle w:val="Hyperlink"/>
            <w:rFonts w:asciiTheme="minorHAnsi" w:hAnsiTheme="minorHAnsi" w:cstheme="minorHAnsi"/>
            <w:sz w:val="22"/>
            <w:szCs w:val="22"/>
          </w:rPr>
          <w:t>2022</w:t>
        </w:r>
      </w:hyperlink>
      <w:r>
        <w:rPr>
          <w:rFonts w:asciiTheme="minorHAnsi" w:hAnsiTheme="minorHAnsi" w:cstheme="minorHAnsi"/>
          <w:sz w:val="22"/>
          <w:szCs w:val="22"/>
        </w:rPr>
        <w:t>)</w:t>
      </w:r>
    </w:p>
    <w:p w14:paraId="6E229B2C" w14:textId="26A26F47" w:rsidR="005A7B93" w:rsidRDefault="005A7B93">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401366 Digital Health Management: </w:t>
      </w:r>
      <w:r w:rsidR="00D1556A">
        <w:rPr>
          <w:rFonts w:asciiTheme="minorHAnsi" w:hAnsiTheme="minorHAnsi" w:cstheme="minorHAnsi"/>
          <w:sz w:val="22"/>
          <w:szCs w:val="22"/>
        </w:rPr>
        <w:t>co-</w:t>
      </w:r>
      <w:r>
        <w:rPr>
          <w:rFonts w:asciiTheme="minorHAnsi" w:hAnsiTheme="minorHAnsi" w:cstheme="minorHAnsi"/>
          <w:sz w:val="22"/>
          <w:szCs w:val="22"/>
        </w:rPr>
        <w:t>unit coordinator (2020</w:t>
      </w:r>
      <w:r w:rsidR="00CA7D23">
        <w:rPr>
          <w:rFonts w:asciiTheme="minorHAnsi" w:hAnsiTheme="minorHAnsi" w:cstheme="minorHAnsi"/>
          <w:sz w:val="22"/>
          <w:szCs w:val="22"/>
        </w:rPr>
        <w:t>-2022</w:t>
      </w:r>
      <w:r>
        <w:rPr>
          <w:rFonts w:asciiTheme="minorHAnsi" w:hAnsiTheme="minorHAnsi" w:cstheme="minorHAnsi"/>
          <w:sz w:val="22"/>
          <w:szCs w:val="22"/>
        </w:rPr>
        <w:t>)</w:t>
      </w:r>
    </w:p>
    <w:p w14:paraId="4E39EFB0" w14:textId="769B5A25" w:rsidR="005B7ADB" w:rsidRDefault="005B7ADB">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401367 Patient-centred Digital Healthcare: </w:t>
      </w:r>
      <w:r w:rsidR="00D1556A">
        <w:rPr>
          <w:rFonts w:asciiTheme="minorHAnsi" w:hAnsiTheme="minorHAnsi" w:cstheme="minorHAnsi"/>
          <w:sz w:val="22"/>
          <w:szCs w:val="22"/>
        </w:rPr>
        <w:t>co-</w:t>
      </w:r>
      <w:r>
        <w:rPr>
          <w:rFonts w:asciiTheme="minorHAnsi" w:hAnsiTheme="minorHAnsi" w:cstheme="minorHAnsi"/>
          <w:sz w:val="22"/>
          <w:szCs w:val="22"/>
        </w:rPr>
        <w:t>unit coordinator (2020</w:t>
      </w:r>
      <w:r w:rsidR="00CA7D23">
        <w:rPr>
          <w:rFonts w:asciiTheme="minorHAnsi" w:hAnsiTheme="minorHAnsi" w:cstheme="minorHAnsi"/>
          <w:sz w:val="22"/>
          <w:szCs w:val="22"/>
        </w:rPr>
        <w:t>-2022</w:t>
      </w:r>
      <w:r>
        <w:rPr>
          <w:rFonts w:asciiTheme="minorHAnsi" w:hAnsiTheme="minorHAnsi" w:cstheme="minorHAnsi"/>
          <w:sz w:val="22"/>
          <w:szCs w:val="22"/>
        </w:rPr>
        <w:t>)</w:t>
      </w:r>
    </w:p>
    <w:p w14:paraId="5593B12A" w14:textId="108F3CF5" w:rsidR="005A7B93" w:rsidRDefault="005A7B93">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t>401369 Professional Project in Health 1: unit coordinator (2021</w:t>
      </w:r>
      <w:r w:rsidR="00995814">
        <w:rPr>
          <w:rFonts w:asciiTheme="minorHAnsi" w:hAnsiTheme="minorHAnsi" w:cstheme="minorHAnsi"/>
          <w:sz w:val="22"/>
          <w:szCs w:val="22"/>
        </w:rPr>
        <w:t>-2022</w:t>
      </w:r>
      <w:r>
        <w:rPr>
          <w:rFonts w:asciiTheme="minorHAnsi" w:hAnsiTheme="minorHAnsi" w:cstheme="minorHAnsi"/>
          <w:sz w:val="22"/>
          <w:szCs w:val="22"/>
        </w:rPr>
        <w:t>)</w:t>
      </w:r>
    </w:p>
    <w:p w14:paraId="235A7A42" w14:textId="227387F9" w:rsidR="00CA7D23" w:rsidRDefault="00CA7D23">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lastRenderedPageBreak/>
        <w:t>HLTH7026 and HLTH7030 Professional Internship in Health: subject coordinator (2023)</w:t>
      </w:r>
    </w:p>
    <w:p w14:paraId="7D1EAB19" w14:textId="1DAB3113" w:rsidR="00CA7D23" w:rsidRDefault="00CA7D23">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t>HLTH7028 Professional Project in Health 2: subject coordinator (2023)</w:t>
      </w:r>
    </w:p>
    <w:p w14:paraId="09A7800C" w14:textId="7C8A0B1F" w:rsidR="00D1556A" w:rsidRDefault="00D1556A">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t>401364 Health Systems Planning and Evaluation: co-unit coordinator (2021</w:t>
      </w:r>
      <w:r w:rsidR="00F724BA">
        <w:rPr>
          <w:rFonts w:asciiTheme="minorHAnsi" w:hAnsiTheme="minorHAnsi" w:cstheme="minorHAnsi"/>
          <w:sz w:val="22"/>
          <w:szCs w:val="22"/>
        </w:rPr>
        <w:t>-2022</w:t>
      </w:r>
      <w:r>
        <w:rPr>
          <w:rFonts w:asciiTheme="minorHAnsi" w:hAnsiTheme="minorHAnsi" w:cstheme="minorHAnsi"/>
          <w:sz w:val="22"/>
          <w:szCs w:val="22"/>
        </w:rPr>
        <w:t>)</w:t>
      </w:r>
    </w:p>
    <w:p w14:paraId="7879956C" w14:textId="20EC8705" w:rsidR="00197FF7" w:rsidRDefault="00197FF7">
      <w:pPr>
        <w:pStyle w:val="ListParagraph"/>
        <w:numPr>
          <w:ilvl w:val="0"/>
          <w:numId w:val="38"/>
        </w:numPr>
        <w:spacing w:after="120"/>
        <w:ind w:left="851" w:hanging="284"/>
        <w:rPr>
          <w:rFonts w:asciiTheme="minorHAnsi" w:hAnsiTheme="minorHAnsi" w:cstheme="minorHAnsi"/>
          <w:sz w:val="22"/>
          <w:szCs w:val="22"/>
        </w:rPr>
      </w:pPr>
      <w:r>
        <w:rPr>
          <w:rFonts w:asciiTheme="minorHAnsi" w:hAnsiTheme="minorHAnsi" w:cstheme="minorHAnsi"/>
          <w:sz w:val="22"/>
          <w:szCs w:val="22"/>
        </w:rPr>
        <w:t>HLTH</w:t>
      </w:r>
      <w:r w:rsidR="00F724BA">
        <w:rPr>
          <w:rFonts w:asciiTheme="minorHAnsi" w:hAnsiTheme="minorHAnsi" w:cstheme="minorHAnsi"/>
          <w:sz w:val="22"/>
          <w:szCs w:val="22"/>
        </w:rPr>
        <w:t>7029 Quality and Safety: co-unit coordinator (2022)</w:t>
      </w:r>
    </w:p>
    <w:p w14:paraId="1FAD0A4E" w14:textId="77777777" w:rsidR="005015AD" w:rsidRPr="00753ADB" w:rsidRDefault="005015AD" w:rsidP="00753ADB">
      <w:pPr>
        <w:rPr>
          <w:szCs w:val="22"/>
        </w:rPr>
      </w:pPr>
    </w:p>
    <w:p w14:paraId="4C71243B" w14:textId="77777777" w:rsidR="00753ADB" w:rsidRDefault="00753ADB">
      <w:pPr>
        <w:pStyle w:val="ListParagraph"/>
        <w:numPr>
          <w:ilvl w:val="0"/>
          <w:numId w:val="24"/>
        </w:numPr>
        <w:spacing w:after="120"/>
        <w:ind w:left="567" w:hanging="283"/>
        <w:rPr>
          <w:rFonts w:asciiTheme="minorHAnsi" w:hAnsiTheme="minorHAnsi" w:cstheme="minorHAnsi"/>
          <w:sz w:val="22"/>
          <w:szCs w:val="22"/>
        </w:rPr>
      </w:pPr>
      <w:r w:rsidRPr="002030CA">
        <w:rPr>
          <w:rFonts w:asciiTheme="minorHAnsi" w:hAnsiTheme="minorHAnsi" w:cstheme="minorHAnsi"/>
          <w:sz w:val="22"/>
          <w:szCs w:val="22"/>
          <w:u w:val="single"/>
        </w:rPr>
        <w:t>Master</w:t>
      </w:r>
      <w:r>
        <w:rPr>
          <w:rFonts w:asciiTheme="minorHAnsi" w:hAnsiTheme="minorHAnsi" w:cstheme="minorHAnsi"/>
          <w:sz w:val="22"/>
          <w:szCs w:val="22"/>
        </w:rPr>
        <w:t xml:space="preserve"> of </w:t>
      </w:r>
      <w:r w:rsidRPr="002030CA">
        <w:rPr>
          <w:rFonts w:asciiTheme="minorHAnsi" w:hAnsiTheme="minorHAnsi" w:cstheme="minorHAnsi"/>
          <w:sz w:val="22"/>
          <w:szCs w:val="22"/>
        </w:rPr>
        <w:t>Public Health, Master of Sexology and Master of Health Service Management, School of P</w:t>
      </w:r>
      <w:r>
        <w:rPr>
          <w:rFonts w:asciiTheme="minorHAnsi" w:hAnsiTheme="minorHAnsi" w:cstheme="minorHAnsi"/>
          <w:sz w:val="22"/>
          <w:szCs w:val="22"/>
        </w:rPr>
        <w:t>ublic Health, Curtin University (2010, 2012)</w:t>
      </w:r>
    </w:p>
    <w:p w14:paraId="2B87D9BB" w14:textId="77777777" w:rsidR="00753ADB" w:rsidRPr="00A74726" w:rsidRDefault="00753ADB">
      <w:pPr>
        <w:pStyle w:val="ListParagraph"/>
        <w:numPr>
          <w:ilvl w:val="0"/>
          <w:numId w:val="104"/>
        </w:numPr>
        <w:spacing w:after="120"/>
        <w:ind w:left="851" w:hanging="284"/>
        <w:rPr>
          <w:rFonts w:asciiTheme="minorHAnsi" w:hAnsiTheme="minorHAnsi" w:cstheme="minorHAnsi"/>
          <w:sz w:val="22"/>
          <w:szCs w:val="22"/>
        </w:rPr>
      </w:pPr>
      <w:r w:rsidRPr="00A74726">
        <w:rPr>
          <w:rFonts w:asciiTheme="minorHAnsi" w:hAnsiTheme="minorHAnsi" w:cstheme="minorHAnsi"/>
          <w:sz w:val="22"/>
          <w:szCs w:val="22"/>
        </w:rPr>
        <w:t>Government, Society and Public Health Ethics 683</w:t>
      </w:r>
      <w:r>
        <w:rPr>
          <w:rFonts w:asciiTheme="minorHAnsi" w:hAnsiTheme="minorHAnsi" w:cstheme="minorHAnsi"/>
          <w:sz w:val="22"/>
          <w:szCs w:val="22"/>
        </w:rPr>
        <w:t xml:space="preserve"> (</w:t>
      </w:r>
      <w:hyperlink r:id="rId46" w:history="1">
        <w:r w:rsidRPr="000635E2">
          <w:rPr>
            <w:rStyle w:val="Hyperlink"/>
            <w:rFonts w:asciiTheme="minorHAnsi" w:hAnsiTheme="minorHAnsi" w:cstheme="minorHAnsi"/>
            <w:sz w:val="22"/>
            <w:szCs w:val="22"/>
          </w:rPr>
          <w:t>2012</w:t>
        </w:r>
      </w:hyperlink>
      <w:r>
        <w:rPr>
          <w:rFonts w:asciiTheme="minorHAnsi" w:hAnsiTheme="minorHAnsi" w:cstheme="minorHAnsi"/>
          <w:sz w:val="22"/>
          <w:szCs w:val="22"/>
        </w:rPr>
        <w:t>)</w:t>
      </w:r>
    </w:p>
    <w:p w14:paraId="15B89CCC" w14:textId="77777777" w:rsidR="00753ADB" w:rsidRPr="00A74726" w:rsidRDefault="00753ADB">
      <w:pPr>
        <w:pStyle w:val="ListParagraph"/>
        <w:numPr>
          <w:ilvl w:val="0"/>
          <w:numId w:val="104"/>
        </w:numPr>
        <w:spacing w:after="120"/>
        <w:ind w:left="851" w:hanging="284"/>
        <w:rPr>
          <w:rFonts w:asciiTheme="minorHAnsi" w:hAnsiTheme="minorHAnsi" w:cstheme="minorHAnsi"/>
          <w:sz w:val="22"/>
          <w:szCs w:val="22"/>
        </w:rPr>
      </w:pPr>
      <w:r w:rsidRPr="00A74726">
        <w:rPr>
          <w:rFonts w:asciiTheme="minorHAnsi" w:hAnsiTheme="minorHAnsi" w:cstheme="minorHAnsi"/>
          <w:sz w:val="22"/>
          <w:szCs w:val="22"/>
        </w:rPr>
        <w:t>Health Research Methods 781</w:t>
      </w:r>
      <w:r>
        <w:rPr>
          <w:rFonts w:asciiTheme="minorHAnsi" w:hAnsiTheme="minorHAnsi" w:cstheme="minorHAnsi"/>
          <w:sz w:val="22"/>
          <w:szCs w:val="22"/>
        </w:rPr>
        <w:t xml:space="preserve"> (</w:t>
      </w:r>
      <w:r w:rsidRPr="00A74726">
        <w:rPr>
          <w:rFonts w:asciiTheme="minorHAnsi" w:hAnsiTheme="minorHAnsi" w:cstheme="minorHAnsi"/>
          <w:sz w:val="22"/>
          <w:szCs w:val="22"/>
        </w:rPr>
        <w:t>2010</w:t>
      </w:r>
      <w:r>
        <w:rPr>
          <w:rFonts w:asciiTheme="minorHAnsi" w:hAnsiTheme="minorHAnsi" w:cstheme="minorHAnsi"/>
          <w:sz w:val="22"/>
          <w:szCs w:val="22"/>
        </w:rPr>
        <w:t>)</w:t>
      </w:r>
      <w:r w:rsidRPr="00A74726">
        <w:rPr>
          <w:rFonts w:asciiTheme="minorHAnsi" w:hAnsiTheme="minorHAnsi" w:cstheme="minorHAnsi"/>
          <w:sz w:val="22"/>
          <w:szCs w:val="22"/>
        </w:rPr>
        <w:t xml:space="preserve"> assisting Prof Bruce Maycock</w:t>
      </w:r>
    </w:p>
    <w:p w14:paraId="66640AFC" w14:textId="77777777" w:rsidR="00753ADB" w:rsidRDefault="00753ADB" w:rsidP="00753ADB"/>
    <w:p w14:paraId="27064D53" w14:textId="77777777" w:rsidR="00753ADB" w:rsidRDefault="00753ADB">
      <w:pPr>
        <w:pStyle w:val="ListParagraph"/>
        <w:numPr>
          <w:ilvl w:val="0"/>
          <w:numId w:val="24"/>
        </w:numPr>
        <w:spacing w:after="120"/>
        <w:ind w:left="567" w:hanging="297"/>
        <w:rPr>
          <w:rFonts w:asciiTheme="minorHAnsi" w:hAnsiTheme="minorHAnsi" w:cstheme="minorHAnsi"/>
          <w:sz w:val="22"/>
          <w:szCs w:val="22"/>
        </w:rPr>
      </w:pPr>
      <w:r w:rsidRPr="002D4343">
        <w:rPr>
          <w:rFonts w:asciiTheme="minorHAnsi" w:hAnsiTheme="minorHAnsi" w:cstheme="minorHAnsi"/>
          <w:sz w:val="22"/>
          <w:szCs w:val="22"/>
          <w:u w:val="single"/>
        </w:rPr>
        <w:t>Master of Health Management</w:t>
      </w:r>
      <w:r w:rsidRPr="002030CA">
        <w:rPr>
          <w:rFonts w:asciiTheme="minorHAnsi" w:hAnsiTheme="minorHAnsi" w:cstheme="minorHAnsi"/>
          <w:sz w:val="22"/>
          <w:szCs w:val="22"/>
        </w:rPr>
        <w:t>, School of P</w:t>
      </w:r>
      <w:r>
        <w:rPr>
          <w:rFonts w:asciiTheme="minorHAnsi" w:hAnsiTheme="minorHAnsi" w:cstheme="minorHAnsi"/>
          <w:sz w:val="22"/>
          <w:szCs w:val="22"/>
        </w:rPr>
        <w:t>ublic Health and Social Work, Queensland University of Technology (2014)</w:t>
      </w:r>
    </w:p>
    <w:p w14:paraId="37D13295" w14:textId="77777777" w:rsidR="00753ADB" w:rsidRPr="00A74726" w:rsidRDefault="00753ADB">
      <w:pPr>
        <w:pStyle w:val="ListParagraph"/>
        <w:numPr>
          <w:ilvl w:val="0"/>
          <w:numId w:val="51"/>
        </w:numPr>
        <w:spacing w:after="120"/>
        <w:ind w:left="851" w:hanging="284"/>
        <w:rPr>
          <w:rFonts w:asciiTheme="minorHAnsi" w:hAnsiTheme="minorHAnsi" w:cstheme="minorHAnsi"/>
          <w:sz w:val="22"/>
          <w:szCs w:val="22"/>
        </w:rPr>
      </w:pPr>
      <w:r>
        <w:rPr>
          <w:rFonts w:asciiTheme="minorHAnsi" w:hAnsiTheme="minorHAnsi" w:cstheme="minorHAnsi"/>
          <w:sz w:val="22"/>
          <w:szCs w:val="22"/>
        </w:rPr>
        <w:t>PUN632 Leadership in Health Management</w:t>
      </w:r>
    </w:p>
    <w:p w14:paraId="6F8E5844" w14:textId="77777777" w:rsidR="00753ADB" w:rsidRPr="00A74726" w:rsidRDefault="00753ADB">
      <w:pPr>
        <w:pStyle w:val="ListParagraph"/>
        <w:numPr>
          <w:ilvl w:val="0"/>
          <w:numId w:val="51"/>
        </w:numPr>
        <w:spacing w:after="120"/>
        <w:ind w:left="851" w:hanging="284"/>
        <w:rPr>
          <w:rFonts w:asciiTheme="minorHAnsi" w:hAnsiTheme="minorHAnsi" w:cstheme="minorHAnsi"/>
          <w:sz w:val="22"/>
          <w:szCs w:val="22"/>
        </w:rPr>
      </w:pPr>
      <w:r>
        <w:rPr>
          <w:rFonts w:asciiTheme="minorHAnsi" w:hAnsiTheme="minorHAnsi" w:cstheme="minorHAnsi"/>
          <w:sz w:val="22"/>
          <w:szCs w:val="22"/>
        </w:rPr>
        <w:t>PUN688 International Health Policy and Management</w:t>
      </w:r>
    </w:p>
    <w:p w14:paraId="42DD1640" w14:textId="77777777" w:rsidR="00753ADB" w:rsidRDefault="00753ADB" w:rsidP="00753ADB"/>
    <w:p w14:paraId="36AB5E4E" w14:textId="256A13A8" w:rsidR="005015AD" w:rsidRDefault="005015AD">
      <w:pPr>
        <w:pStyle w:val="ListParagraph"/>
        <w:numPr>
          <w:ilvl w:val="0"/>
          <w:numId w:val="24"/>
        </w:numPr>
        <w:spacing w:after="120"/>
        <w:ind w:left="567" w:hanging="283"/>
        <w:rPr>
          <w:rFonts w:asciiTheme="minorHAnsi" w:hAnsiTheme="minorHAnsi" w:cstheme="minorHAnsi"/>
          <w:sz w:val="22"/>
          <w:szCs w:val="22"/>
        </w:rPr>
      </w:pPr>
      <w:r>
        <w:rPr>
          <w:rFonts w:asciiTheme="minorHAnsi" w:hAnsiTheme="minorHAnsi" w:cstheme="minorHAnsi"/>
          <w:sz w:val="22"/>
          <w:szCs w:val="22"/>
          <w:u w:val="single"/>
        </w:rPr>
        <w:t>Bachelor of Health Science (Health Services Management)</w:t>
      </w:r>
      <w:r>
        <w:rPr>
          <w:rFonts w:asciiTheme="minorHAnsi" w:hAnsiTheme="minorHAnsi" w:cstheme="minorHAnsi"/>
          <w:sz w:val="22"/>
          <w:szCs w:val="22"/>
        </w:rPr>
        <w:t>,</w:t>
      </w:r>
      <w:r w:rsidRPr="002030CA">
        <w:rPr>
          <w:rFonts w:asciiTheme="minorHAnsi" w:hAnsiTheme="minorHAnsi" w:cstheme="minorHAnsi"/>
          <w:sz w:val="22"/>
          <w:szCs w:val="22"/>
        </w:rPr>
        <w:t xml:space="preserve"> School of </w:t>
      </w:r>
      <w:r>
        <w:rPr>
          <w:rFonts w:asciiTheme="minorHAnsi" w:hAnsiTheme="minorHAnsi" w:cstheme="minorHAnsi"/>
          <w:sz w:val="22"/>
          <w:szCs w:val="22"/>
        </w:rPr>
        <w:t>Health Science, Western Sydney University (2019</w:t>
      </w:r>
      <w:r w:rsidR="00530ACC">
        <w:rPr>
          <w:rFonts w:asciiTheme="minorHAnsi" w:hAnsiTheme="minorHAnsi" w:cstheme="minorHAnsi"/>
          <w:sz w:val="22"/>
          <w:szCs w:val="22"/>
        </w:rPr>
        <w:t xml:space="preserve"> - 2022</w:t>
      </w:r>
      <w:r>
        <w:rPr>
          <w:rFonts w:asciiTheme="minorHAnsi" w:hAnsiTheme="minorHAnsi" w:cstheme="minorHAnsi"/>
          <w:sz w:val="22"/>
          <w:szCs w:val="22"/>
        </w:rPr>
        <w:t>)</w:t>
      </w:r>
    </w:p>
    <w:p w14:paraId="674DB3FF" w14:textId="77777777" w:rsidR="005015AD" w:rsidRDefault="005015AD">
      <w:pPr>
        <w:pStyle w:val="ListParagraph"/>
        <w:numPr>
          <w:ilvl w:val="0"/>
          <w:numId w:val="103"/>
        </w:numPr>
        <w:spacing w:after="120"/>
        <w:ind w:left="851" w:hanging="284"/>
        <w:rPr>
          <w:rFonts w:asciiTheme="minorHAnsi" w:hAnsiTheme="minorHAnsi" w:cstheme="minorHAnsi"/>
          <w:sz w:val="22"/>
          <w:szCs w:val="22"/>
        </w:rPr>
      </w:pPr>
      <w:r>
        <w:rPr>
          <w:rFonts w:asciiTheme="minorHAnsi" w:hAnsiTheme="minorHAnsi" w:cstheme="minorHAnsi"/>
          <w:sz w:val="22"/>
          <w:szCs w:val="22"/>
        </w:rPr>
        <w:t>400277 Health Services Management (2019 – 2020)</w:t>
      </w:r>
    </w:p>
    <w:p w14:paraId="2AFF196D" w14:textId="6789B0FB" w:rsidR="005B7ADB" w:rsidRPr="00A74726" w:rsidRDefault="005B7ADB">
      <w:pPr>
        <w:pStyle w:val="ListParagraph"/>
        <w:numPr>
          <w:ilvl w:val="0"/>
          <w:numId w:val="103"/>
        </w:numPr>
        <w:spacing w:after="120"/>
        <w:ind w:left="851" w:hanging="284"/>
        <w:rPr>
          <w:rFonts w:asciiTheme="minorHAnsi" w:hAnsiTheme="minorHAnsi" w:cstheme="minorHAnsi"/>
          <w:sz w:val="22"/>
          <w:szCs w:val="22"/>
        </w:rPr>
      </w:pPr>
      <w:r>
        <w:rPr>
          <w:rFonts w:asciiTheme="minorHAnsi" w:hAnsiTheme="minorHAnsi" w:cstheme="minorHAnsi"/>
          <w:sz w:val="22"/>
          <w:szCs w:val="22"/>
        </w:rPr>
        <w:t>401388 Health Administration and Management (202</w:t>
      </w:r>
      <w:r w:rsidR="00995814">
        <w:rPr>
          <w:rFonts w:asciiTheme="minorHAnsi" w:hAnsiTheme="minorHAnsi" w:cstheme="minorHAnsi"/>
          <w:sz w:val="22"/>
          <w:szCs w:val="22"/>
        </w:rPr>
        <w:t>1-2022</w:t>
      </w:r>
      <w:r>
        <w:rPr>
          <w:rFonts w:asciiTheme="minorHAnsi" w:hAnsiTheme="minorHAnsi" w:cstheme="minorHAnsi"/>
          <w:sz w:val="22"/>
          <w:szCs w:val="22"/>
        </w:rPr>
        <w:t>)</w:t>
      </w:r>
    </w:p>
    <w:p w14:paraId="177F31A2" w14:textId="77777777" w:rsidR="005015AD" w:rsidRPr="00EB380D" w:rsidRDefault="005015AD" w:rsidP="00753ADB"/>
    <w:p w14:paraId="059FCED3" w14:textId="77777777" w:rsidR="00753ADB" w:rsidRPr="007A61DD" w:rsidRDefault="00753ADB">
      <w:pPr>
        <w:pStyle w:val="ListParagraph"/>
        <w:numPr>
          <w:ilvl w:val="0"/>
          <w:numId w:val="24"/>
        </w:numPr>
        <w:ind w:left="567" w:hanging="297"/>
        <w:contextualSpacing w:val="0"/>
        <w:rPr>
          <w:rFonts w:asciiTheme="minorHAnsi" w:hAnsiTheme="minorHAnsi" w:cstheme="minorHAnsi"/>
          <w:sz w:val="22"/>
          <w:szCs w:val="22"/>
        </w:rPr>
      </w:pPr>
      <w:r w:rsidRPr="007A61DD">
        <w:rPr>
          <w:rFonts w:asciiTheme="minorHAnsi" w:hAnsiTheme="minorHAnsi" w:cstheme="minorHAnsi"/>
          <w:sz w:val="22"/>
          <w:szCs w:val="22"/>
          <w:u w:val="single"/>
        </w:rPr>
        <w:t xml:space="preserve">Bachelor of </w:t>
      </w:r>
      <w:r>
        <w:rPr>
          <w:rFonts w:asciiTheme="minorHAnsi" w:hAnsiTheme="minorHAnsi" w:cstheme="minorHAnsi"/>
          <w:sz w:val="22"/>
          <w:szCs w:val="22"/>
          <w:u w:val="single"/>
        </w:rPr>
        <w:t>Paramedic Science</w:t>
      </w:r>
      <w:r>
        <w:rPr>
          <w:rFonts w:asciiTheme="minorHAnsi" w:hAnsiTheme="minorHAnsi" w:cstheme="minorHAnsi"/>
          <w:sz w:val="22"/>
          <w:szCs w:val="22"/>
        </w:rPr>
        <w:t>, School of Clinical Sciences, Queensland University of Technology</w:t>
      </w:r>
    </w:p>
    <w:p w14:paraId="5ECE2641" w14:textId="77777777" w:rsidR="00753ADB" w:rsidRDefault="00753ADB">
      <w:pPr>
        <w:pStyle w:val="ListParagraph"/>
        <w:numPr>
          <w:ilvl w:val="0"/>
          <w:numId w:val="44"/>
        </w:numPr>
        <w:spacing w:after="120"/>
        <w:ind w:left="851" w:hanging="284"/>
        <w:rPr>
          <w:rFonts w:asciiTheme="minorHAnsi" w:hAnsiTheme="minorHAnsi" w:cstheme="minorHAnsi"/>
          <w:sz w:val="22"/>
          <w:szCs w:val="22"/>
        </w:rPr>
      </w:pPr>
      <w:r>
        <w:rPr>
          <w:rFonts w:asciiTheme="minorHAnsi" w:hAnsiTheme="minorHAnsi" w:cstheme="minorHAnsi"/>
          <w:sz w:val="22"/>
          <w:szCs w:val="22"/>
        </w:rPr>
        <w:t>CSB600 Evidence-Based Clinical Practice (2014-2016)</w:t>
      </w:r>
    </w:p>
    <w:p w14:paraId="259E6EE5" w14:textId="77777777" w:rsidR="00753ADB" w:rsidRDefault="00753ADB">
      <w:pPr>
        <w:pStyle w:val="ListParagraph"/>
        <w:numPr>
          <w:ilvl w:val="0"/>
          <w:numId w:val="44"/>
        </w:numPr>
        <w:spacing w:after="120"/>
        <w:ind w:left="851" w:hanging="284"/>
        <w:rPr>
          <w:rFonts w:asciiTheme="minorHAnsi" w:hAnsiTheme="minorHAnsi" w:cstheme="minorHAnsi"/>
          <w:sz w:val="22"/>
          <w:szCs w:val="22"/>
        </w:rPr>
      </w:pPr>
      <w:r>
        <w:rPr>
          <w:rFonts w:asciiTheme="minorHAnsi" w:hAnsiTheme="minorHAnsi" w:cstheme="minorHAnsi"/>
          <w:sz w:val="22"/>
          <w:szCs w:val="22"/>
        </w:rPr>
        <w:t>CSB336 Paramedic Management of Medical and Surgical Emergencies (2015)</w:t>
      </w:r>
    </w:p>
    <w:p w14:paraId="4A111484" w14:textId="77777777" w:rsidR="00753ADB" w:rsidRPr="00EB380D" w:rsidRDefault="00753ADB" w:rsidP="00753ADB">
      <w:pPr>
        <w:rPr>
          <w:rFonts w:asciiTheme="minorHAnsi" w:hAnsiTheme="minorHAnsi" w:cstheme="minorHAnsi"/>
          <w:sz w:val="22"/>
          <w:szCs w:val="22"/>
        </w:rPr>
      </w:pPr>
    </w:p>
    <w:p w14:paraId="0C4CF72E" w14:textId="77777777" w:rsidR="00753ADB" w:rsidRPr="007A61DD" w:rsidRDefault="00753ADB">
      <w:pPr>
        <w:pStyle w:val="ListParagraph"/>
        <w:numPr>
          <w:ilvl w:val="0"/>
          <w:numId w:val="24"/>
        </w:numPr>
        <w:ind w:left="567" w:hanging="297"/>
        <w:contextualSpacing w:val="0"/>
        <w:rPr>
          <w:rFonts w:asciiTheme="minorHAnsi" w:hAnsiTheme="minorHAnsi" w:cstheme="minorHAnsi"/>
          <w:sz w:val="22"/>
          <w:szCs w:val="22"/>
        </w:rPr>
      </w:pPr>
      <w:r w:rsidRPr="007A61DD">
        <w:rPr>
          <w:rFonts w:asciiTheme="minorHAnsi" w:hAnsiTheme="minorHAnsi" w:cstheme="minorHAnsi"/>
          <w:sz w:val="22"/>
          <w:szCs w:val="22"/>
          <w:u w:val="single"/>
        </w:rPr>
        <w:t xml:space="preserve">Bachelor </w:t>
      </w:r>
      <w:r>
        <w:rPr>
          <w:rFonts w:asciiTheme="minorHAnsi" w:hAnsiTheme="minorHAnsi" w:cstheme="minorHAnsi"/>
          <w:sz w:val="22"/>
          <w:szCs w:val="22"/>
          <w:u w:val="single"/>
        </w:rPr>
        <w:t>degrees</w:t>
      </w:r>
      <w:r>
        <w:rPr>
          <w:rFonts w:asciiTheme="minorHAnsi" w:hAnsiTheme="minorHAnsi" w:cstheme="minorHAnsi"/>
          <w:sz w:val="22"/>
          <w:szCs w:val="22"/>
        </w:rPr>
        <w:t>, School of Public Health and Social Work, Queensland University of Technology (2013</w:t>
      </w:r>
      <w:r w:rsidRPr="007A61DD">
        <w:rPr>
          <w:rFonts w:asciiTheme="minorHAnsi" w:hAnsiTheme="minorHAnsi" w:cstheme="minorHAnsi"/>
          <w:sz w:val="22"/>
          <w:szCs w:val="22"/>
        </w:rPr>
        <w:t>)</w:t>
      </w:r>
    </w:p>
    <w:p w14:paraId="7FB35069" w14:textId="77777777" w:rsidR="00753ADB" w:rsidRDefault="00753ADB">
      <w:pPr>
        <w:pStyle w:val="ListParagraph"/>
        <w:numPr>
          <w:ilvl w:val="0"/>
          <w:numId w:val="56"/>
        </w:numPr>
        <w:spacing w:after="120"/>
        <w:ind w:left="851" w:hanging="284"/>
        <w:rPr>
          <w:rFonts w:asciiTheme="minorHAnsi" w:hAnsiTheme="minorHAnsi" w:cstheme="minorHAnsi"/>
          <w:sz w:val="22"/>
          <w:szCs w:val="22"/>
        </w:rPr>
      </w:pPr>
      <w:r>
        <w:rPr>
          <w:rFonts w:asciiTheme="minorHAnsi" w:hAnsiTheme="minorHAnsi" w:cstheme="minorHAnsi"/>
          <w:sz w:val="22"/>
          <w:szCs w:val="22"/>
        </w:rPr>
        <w:t>PUB436 Evidence Based Practice</w:t>
      </w:r>
    </w:p>
    <w:p w14:paraId="1D20CEE6" w14:textId="77777777" w:rsidR="00753ADB" w:rsidRDefault="00753ADB">
      <w:pPr>
        <w:pStyle w:val="ListParagraph"/>
        <w:numPr>
          <w:ilvl w:val="0"/>
          <w:numId w:val="56"/>
        </w:numPr>
        <w:spacing w:after="120"/>
        <w:ind w:left="851" w:hanging="284"/>
        <w:rPr>
          <w:rFonts w:asciiTheme="minorHAnsi" w:hAnsiTheme="minorHAnsi" w:cstheme="minorHAnsi"/>
          <w:sz w:val="22"/>
          <w:szCs w:val="22"/>
        </w:rPr>
      </w:pPr>
      <w:r>
        <w:rPr>
          <w:rFonts w:asciiTheme="minorHAnsi" w:hAnsiTheme="minorHAnsi" w:cstheme="minorHAnsi"/>
          <w:sz w:val="22"/>
          <w:szCs w:val="22"/>
        </w:rPr>
        <w:t>PUB104 Australian Health Care Systems</w:t>
      </w:r>
    </w:p>
    <w:p w14:paraId="0EADFFAF" w14:textId="77777777" w:rsidR="00753ADB" w:rsidRDefault="00753ADB" w:rsidP="00753ADB">
      <w:pPr>
        <w:pStyle w:val="ListParagraph"/>
        <w:spacing w:after="120"/>
        <w:ind w:left="0"/>
        <w:contextualSpacing w:val="0"/>
        <w:rPr>
          <w:rFonts w:ascii="Times New Roman" w:hAnsi="Times New Roman" w:cs="Times New Roman"/>
        </w:rPr>
      </w:pPr>
    </w:p>
    <w:p w14:paraId="4436A3E8" w14:textId="77777777" w:rsidR="00753ADB" w:rsidRPr="007A61DD" w:rsidRDefault="00753ADB">
      <w:pPr>
        <w:pStyle w:val="ListParagraph"/>
        <w:numPr>
          <w:ilvl w:val="0"/>
          <w:numId w:val="24"/>
        </w:numPr>
        <w:ind w:left="567" w:hanging="297"/>
        <w:contextualSpacing w:val="0"/>
        <w:rPr>
          <w:rFonts w:asciiTheme="minorHAnsi" w:hAnsiTheme="minorHAnsi" w:cstheme="minorHAnsi"/>
          <w:sz w:val="22"/>
          <w:szCs w:val="22"/>
        </w:rPr>
      </w:pPr>
      <w:r w:rsidRPr="007A61DD">
        <w:rPr>
          <w:rFonts w:asciiTheme="minorHAnsi" w:hAnsiTheme="minorHAnsi" w:cstheme="minorHAnsi"/>
          <w:sz w:val="22"/>
          <w:szCs w:val="22"/>
          <w:u w:val="single"/>
        </w:rPr>
        <w:t xml:space="preserve">Bachelor </w:t>
      </w:r>
      <w:r>
        <w:rPr>
          <w:rFonts w:asciiTheme="minorHAnsi" w:hAnsiTheme="minorHAnsi" w:cstheme="minorHAnsi"/>
          <w:sz w:val="22"/>
          <w:szCs w:val="22"/>
          <w:u w:val="single"/>
        </w:rPr>
        <w:t>degrees</w:t>
      </w:r>
      <w:r>
        <w:rPr>
          <w:rFonts w:asciiTheme="minorHAnsi" w:hAnsiTheme="minorHAnsi" w:cstheme="minorHAnsi"/>
          <w:sz w:val="22"/>
          <w:szCs w:val="22"/>
        </w:rPr>
        <w:t>, School of Clinical Sciences, Queensland University of Technology (2016</w:t>
      </w:r>
      <w:r w:rsidRPr="007A61DD">
        <w:rPr>
          <w:rFonts w:asciiTheme="minorHAnsi" w:hAnsiTheme="minorHAnsi" w:cstheme="minorHAnsi"/>
          <w:sz w:val="22"/>
          <w:szCs w:val="22"/>
        </w:rPr>
        <w:t>)</w:t>
      </w:r>
    </w:p>
    <w:p w14:paraId="7F3AD21F" w14:textId="77777777" w:rsidR="00753ADB" w:rsidRDefault="00753ADB">
      <w:pPr>
        <w:pStyle w:val="ListParagraph"/>
        <w:numPr>
          <w:ilvl w:val="0"/>
          <w:numId w:val="69"/>
        </w:numPr>
        <w:spacing w:after="120"/>
        <w:ind w:left="851" w:hanging="284"/>
        <w:rPr>
          <w:rFonts w:asciiTheme="minorHAnsi" w:hAnsiTheme="minorHAnsi" w:cstheme="minorHAnsi"/>
          <w:sz w:val="22"/>
          <w:szCs w:val="22"/>
        </w:rPr>
      </w:pPr>
      <w:r>
        <w:rPr>
          <w:rFonts w:asciiTheme="minorHAnsi" w:hAnsiTheme="minorHAnsi" w:cstheme="minorHAnsi"/>
          <w:sz w:val="22"/>
          <w:szCs w:val="22"/>
        </w:rPr>
        <w:t>CSB111 Foundations of Clinical Practice</w:t>
      </w:r>
    </w:p>
    <w:p w14:paraId="0E9BDD1C" w14:textId="77777777" w:rsidR="00753ADB" w:rsidRPr="00E97501" w:rsidRDefault="00753ADB" w:rsidP="00753ADB">
      <w:pPr>
        <w:pStyle w:val="ListParagraph"/>
        <w:spacing w:after="120"/>
        <w:ind w:left="0"/>
        <w:contextualSpacing w:val="0"/>
        <w:rPr>
          <w:rFonts w:ascii="Times New Roman" w:hAnsi="Times New Roman" w:cs="Times New Roman"/>
        </w:rPr>
      </w:pPr>
    </w:p>
    <w:p w14:paraId="0C7E39BE" w14:textId="77777777" w:rsidR="00753ADB" w:rsidRPr="002030CA" w:rsidRDefault="00753ADB">
      <w:pPr>
        <w:pStyle w:val="ListParagraph"/>
        <w:numPr>
          <w:ilvl w:val="0"/>
          <w:numId w:val="24"/>
        </w:numPr>
        <w:spacing w:after="120"/>
        <w:ind w:left="567" w:hanging="297"/>
        <w:rPr>
          <w:rFonts w:asciiTheme="minorHAnsi" w:hAnsiTheme="minorHAnsi" w:cstheme="minorHAnsi"/>
          <w:sz w:val="22"/>
          <w:szCs w:val="22"/>
        </w:rPr>
      </w:pPr>
      <w:r w:rsidRPr="002030CA">
        <w:rPr>
          <w:rFonts w:asciiTheme="minorHAnsi" w:hAnsiTheme="minorHAnsi" w:cstheme="minorHAnsi"/>
          <w:sz w:val="22"/>
          <w:szCs w:val="22"/>
          <w:u w:val="single"/>
        </w:rPr>
        <w:t>Diploma</w:t>
      </w:r>
      <w:r w:rsidRPr="002030CA">
        <w:rPr>
          <w:rFonts w:asciiTheme="minorHAnsi" w:hAnsiTheme="minorHAnsi" w:cstheme="minorHAnsi"/>
          <w:sz w:val="22"/>
          <w:szCs w:val="22"/>
        </w:rPr>
        <w:t xml:space="preserve"> in Laboratory Technology, Swan TAFE</w:t>
      </w:r>
      <w:r>
        <w:rPr>
          <w:rFonts w:asciiTheme="minorHAnsi" w:hAnsiTheme="minorHAnsi" w:cstheme="minorHAnsi"/>
          <w:sz w:val="22"/>
          <w:szCs w:val="22"/>
        </w:rPr>
        <w:t xml:space="preserve"> (</w:t>
      </w:r>
      <w:r w:rsidRPr="002030CA">
        <w:rPr>
          <w:rFonts w:asciiTheme="minorHAnsi" w:hAnsiTheme="minorHAnsi" w:cstheme="minorHAnsi"/>
          <w:sz w:val="22"/>
          <w:szCs w:val="22"/>
        </w:rPr>
        <w:t>2003</w:t>
      </w:r>
      <w:r>
        <w:rPr>
          <w:rFonts w:asciiTheme="minorHAnsi" w:hAnsiTheme="minorHAnsi" w:cstheme="minorHAnsi"/>
          <w:sz w:val="22"/>
          <w:szCs w:val="22"/>
        </w:rPr>
        <w:t>)</w:t>
      </w:r>
    </w:p>
    <w:p w14:paraId="6179D4D6" w14:textId="77777777" w:rsidR="00753ADB" w:rsidRPr="005346DB" w:rsidRDefault="00753ADB">
      <w:pPr>
        <w:pStyle w:val="ListParagraph"/>
        <w:numPr>
          <w:ilvl w:val="0"/>
          <w:numId w:val="46"/>
        </w:numPr>
        <w:tabs>
          <w:tab w:val="left" w:pos="1170"/>
        </w:tabs>
        <w:spacing w:after="120"/>
        <w:ind w:left="851" w:hanging="284"/>
        <w:rPr>
          <w:rFonts w:asciiTheme="minorHAnsi" w:hAnsiTheme="minorHAnsi" w:cstheme="minorHAnsi"/>
          <w:sz w:val="22"/>
          <w:szCs w:val="22"/>
        </w:rPr>
      </w:pPr>
      <w:r w:rsidRPr="005346DB">
        <w:rPr>
          <w:rFonts w:asciiTheme="minorHAnsi" w:hAnsiTheme="minorHAnsi" w:cstheme="minorHAnsi"/>
          <w:sz w:val="22"/>
          <w:szCs w:val="22"/>
        </w:rPr>
        <w:t>PML Test 502A C1878 Haematology</w:t>
      </w:r>
    </w:p>
    <w:p w14:paraId="19E6F308" w14:textId="77777777" w:rsidR="00753ADB" w:rsidRPr="00C50090" w:rsidRDefault="00753ADB" w:rsidP="001350CD">
      <w:pPr>
        <w:spacing w:after="120"/>
      </w:pPr>
    </w:p>
    <w:p w14:paraId="4C0632DA" w14:textId="77777777" w:rsidR="00B709D2" w:rsidRPr="004E11B0" w:rsidRDefault="00B709D2">
      <w:pPr>
        <w:pStyle w:val="Heading2"/>
        <w:numPr>
          <w:ilvl w:val="0"/>
          <w:numId w:val="20"/>
        </w:numPr>
        <w:ind w:left="1134" w:hanging="1134"/>
        <w:rPr>
          <w:rFonts w:asciiTheme="majorHAnsi" w:hAnsiTheme="majorHAnsi"/>
          <w:color w:val="7030A0"/>
          <w:sz w:val="24"/>
          <w:szCs w:val="24"/>
        </w:rPr>
      </w:pPr>
      <w:bookmarkStart w:id="74" w:name="_Toc198901385"/>
      <w:r w:rsidRPr="004E11B0">
        <w:rPr>
          <w:rFonts w:asciiTheme="majorHAnsi" w:hAnsiTheme="majorHAnsi"/>
          <w:color w:val="7030A0"/>
          <w:sz w:val="24"/>
          <w:szCs w:val="24"/>
        </w:rPr>
        <w:t>Curriculum Development</w:t>
      </w:r>
      <w:bookmarkEnd w:id="74"/>
    </w:p>
    <w:p w14:paraId="24D9B0D6" w14:textId="77777777" w:rsidR="00F228CE" w:rsidRDefault="00F228CE" w:rsidP="00F228CE">
      <w:pPr>
        <w:spacing w:after="120"/>
      </w:pPr>
    </w:p>
    <w:p w14:paraId="4E61BAD6" w14:textId="77777777" w:rsidR="00660BAA" w:rsidRDefault="00846D5F">
      <w:pPr>
        <w:pStyle w:val="ListParagraph"/>
        <w:numPr>
          <w:ilvl w:val="0"/>
          <w:numId w:val="23"/>
        </w:numPr>
        <w:ind w:left="567" w:hanging="283"/>
        <w:rPr>
          <w:rFonts w:asciiTheme="minorHAnsi" w:hAnsiTheme="minorHAnsi" w:cstheme="minorHAnsi"/>
          <w:sz w:val="22"/>
          <w:szCs w:val="22"/>
        </w:rPr>
      </w:pPr>
      <w:r>
        <w:rPr>
          <w:rFonts w:asciiTheme="minorHAnsi" w:hAnsiTheme="minorHAnsi" w:cstheme="minorHAnsi"/>
          <w:sz w:val="22"/>
          <w:szCs w:val="22"/>
        </w:rPr>
        <w:t>Master Trainer program for Asia-Pacific Region, Alzheimer’s Disease International (2015</w:t>
      </w:r>
      <w:r w:rsidR="004E6312">
        <w:rPr>
          <w:rFonts w:asciiTheme="minorHAnsi" w:hAnsiTheme="minorHAnsi" w:cstheme="minorHAnsi"/>
          <w:sz w:val="22"/>
          <w:szCs w:val="22"/>
        </w:rPr>
        <w:t xml:space="preserve"> </w:t>
      </w:r>
      <w:r>
        <w:rPr>
          <w:rFonts w:asciiTheme="minorHAnsi" w:hAnsiTheme="minorHAnsi" w:cstheme="minorHAnsi"/>
          <w:sz w:val="22"/>
          <w:szCs w:val="22"/>
        </w:rPr>
        <w:t>-</w:t>
      </w:r>
      <w:r w:rsidR="004E6312">
        <w:rPr>
          <w:rFonts w:asciiTheme="minorHAnsi" w:hAnsiTheme="minorHAnsi" w:cstheme="minorHAnsi"/>
          <w:sz w:val="22"/>
          <w:szCs w:val="22"/>
        </w:rPr>
        <w:t xml:space="preserve"> 20</w:t>
      </w:r>
      <w:r>
        <w:rPr>
          <w:rFonts w:asciiTheme="minorHAnsi" w:hAnsiTheme="minorHAnsi" w:cstheme="minorHAnsi"/>
          <w:sz w:val="22"/>
          <w:szCs w:val="22"/>
        </w:rPr>
        <w:t>16)</w:t>
      </w:r>
    </w:p>
    <w:p w14:paraId="16498D52" w14:textId="77777777" w:rsidR="00660BAA" w:rsidRPr="006353FF" w:rsidRDefault="00660BAA" w:rsidP="004E6312">
      <w:pPr>
        <w:ind w:left="283" w:hanging="283"/>
      </w:pPr>
    </w:p>
    <w:p w14:paraId="1EBF33A5" w14:textId="77777777" w:rsidR="00660BAA" w:rsidRPr="00D04BCB" w:rsidRDefault="00660BAA">
      <w:pPr>
        <w:pStyle w:val="ListParagraph"/>
        <w:numPr>
          <w:ilvl w:val="0"/>
          <w:numId w:val="23"/>
        </w:numPr>
        <w:ind w:left="567" w:hanging="283"/>
        <w:rPr>
          <w:rFonts w:asciiTheme="minorHAnsi" w:hAnsiTheme="minorHAnsi" w:cstheme="minorHAnsi"/>
          <w:sz w:val="22"/>
          <w:szCs w:val="22"/>
        </w:rPr>
      </w:pPr>
      <w:r w:rsidRPr="00D04BCB">
        <w:rPr>
          <w:rFonts w:asciiTheme="minorHAnsi" w:hAnsiTheme="minorHAnsi" w:cstheme="minorHAnsi"/>
          <w:sz w:val="22"/>
          <w:szCs w:val="22"/>
        </w:rPr>
        <w:t>Perinatal Mental Health Seminar, RACGP activity number 765890, Wheatbelt GP Network and Wheatbelt Population Health (2013)</w:t>
      </w:r>
    </w:p>
    <w:p w14:paraId="282D04E7" w14:textId="77777777" w:rsidR="00660BAA" w:rsidRPr="00660BAA" w:rsidRDefault="00660BAA" w:rsidP="004E6312">
      <w:pPr>
        <w:ind w:left="283" w:hanging="283"/>
        <w:rPr>
          <w:szCs w:val="24"/>
        </w:rPr>
      </w:pPr>
    </w:p>
    <w:p w14:paraId="6221E217" w14:textId="77777777" w:rsidR="005346DB" w:rsidRDefault="005346DB">
      <w:pPr>
        <w:pStyle w:val="ListParagraph"/>
        <w:numPr>
          <w:ilvl w:val="0"/>
          <w:numId w:val="23"/>
        </w:numPr>
        <w:ind w:left="567" w:hanging="283"/>
        <w:rPr>
          <w:rFonts w:asciiTheme="minorHAnsi" w:hAnsiTheme="minorHAnsi" w:cstheme="minorHAnsi"/>
          <w:sz w:val="22"/>
          <w:szCs w:val="22"/>
        </w:rPr>
      </w:pPr>
      <w:r>
        <w:rPr>
          <w:rFonts w:asciiTheme="minorHAnsi" w:hAnsiTheme="minorHAnsi" w:cstheme="minorHAnsi"/>
          <w:sz w:val="22"/>
          <w:szCs w:val="22"/>
        </w:rPr>
        <w:t>Com</w:t>
      </w:r>
      <w:r w:rsidR="002D4343">
        <w:rPr>
          <w:rFonts w:asciiTheme="minorHAnsi" w:hAnsiTheme="minorHAnsi" w:cstheme="minorHAnsi"/>
          <w:sz w:val="22"/>
          <w:szCs w:val="22"/>
        </w:rPr>
        <w:t>prehensive P</w:t>
      </w:r>
      <w:r>
        <w:rPr>
          <w:rFonts w:asciiTheme="minorHAnsi" w:hAnsiTheme="minorHAnsi" w:cstheme="minorHAnsi"/>
          <w:sz w:val="22"/>
          <w:szCs w:val="22"/>
        </w:rPr>
        <w:t xml:space="preserve">rimary </w:t>
      </w:r>
      <w:r w:rsidR="002D4343">
        <w:rPr>
          <w:rFonts w:asciiTheme="minorHAnsi" w:hAnsiTheme="minorHAnsi" w:cstheme="minorHAnsi"/>
          <w:sz w:val="22"/>
          <w:szCs w:val="22"/>
        </w:rPr>
        <w:t>H</w:t>
      </w:r>
      <w:r>
        <w:rPr>
          <w:rFonts w:asciiTheme="minorHAnsi" w:hAnsiTheme="minorHAnsi" w:cstheme="minorHAnsi"/>
          <w:sz w:val="22"/>
          <w:szCs w:val="22"/>
        </w:rPr>
        <w:t xml:space="preserve">ealth </w:t>
      </w:r>
      <w:r w:rsidR="002D4343">
        <w:rPr>
          <w:rFonts w:asciiTheme="minorHAnsi" w:hAnsiTheme="minorHAnsi" w:cstheme="minorHAnsi"/>
          <w:sz w:val="22"/>
          <w:szCs w:val="22"/>
        </w:rPr>
        <w:t>C</w:t>
      </w:r>
      <w:r>
        <w:rPr>
          <w:rFonts w:asciiTheme="minorHAnsi" w:hAnsiTheme="minorHAnsi" w:cstheme="minorHAnsi"/>
          <w:sz w:val="22"/>
          <w:szCs w:val="22"/>
        </w:rPr>
        <w:t>are, RACGP activity number 771122, Public Health Association of Australia (2013)</w:t>
      </w:r>
    </w:p>
    <w:p w14:paraId="48EB73D5" w14:textId="77777777" w:rsidR="005346DB" w:rsidRPr="005346DB" w:rsidRDefault="005346DB" w:rsidP="004E6312">
      <w:pPr>
        <w:ind w:left="283" w:hanging="283"/>
        <w:rPr>
          <w:szCs w:val="24"/>
        </w:rPr>
      </w:pPr>
    </w:p>
    <w:p w14:paraId="0BC7864D" w14:textId="77777777" w:rsidR="00660BAA" w:rsidRDefault="00660BAA">
      <w:pPr>
        <w:pStyle w:val="ListParagraph"/>
        <w:numPr>
          <w:ilvl w:val="0"/>
          <w:numId w:val="23"/>
        </w:numPr>
        <w:ind w:left="567" w:hanging="283"/>
        <w:rPr>
          <w:rFonts w:asciiTheme="minorHAnsi" w:hAnsiTheme="minorHAnsi" w:cstheme="minorHAnsi"/>
          <w:sz w:val="22"/>
          <w:szCs w:val="22"/>
        </w:rPr>
      </w:pPr>
      <w:r>
        <w:rPr>
          <w:rFonts w:asciiTheme="minorHAnsi" w:hAnsiTheme="minorHAnsi" w:cstheme="minorHAnsi"/>
          <w:sz w:val="22"/>
          <w:szCs w:val="22"/>
        </w:rPr>
        <w:lastRenderedPageBreak/>
        <w:t xml:space="preserve">Transcultural </w:t>
      </w:r>
      <w:r w:rsidR="002D4343">
        <w:rPr>
          <w:rFonts w:asciiTheme="minorHAnsi" w:hAnsiTheme="minorHAnsi" w:cstheme="minorHAnsi"/>
          <w:sz w:val="22"/>
          <w:szCs w:val="22"/>
        </w:rPr>
        <w:t>A</w:t>
      </w:r>
      <w:r>
        <w:rPr>
          <w:rFonts w:asciiTheme="minorHAnsi" w:hAnsiTheme="minorHAnsi" w:cstheme="minorHAnsi"/>
          <w:sz w:val="22"/>
          <w:szCs w:val="22"/>
        </w:rPr>
        <w:t xml:space="preserve">wareness and </w:t>
      </w:r>
      <w:r w:rsidR="002D4343">
        <w:rPr>
          <w:rFonts w:asciiTheme="minorHAnsi" w:hAnsiTheme="minorHAnsi" w:cstheme="minorHAnsi"/>
          <w:sz w:val="22"/>
          <w:szCs w:val="22"/>
        </w:rPr>
        <w:t>S</w:t>
      </w:r>
      <w:r>
        <w:rPr>
          <w:rFonts w:asciiTheme="minorHAnsi" w:hAnsiTheme="minorHAnsi" w:cstheme="minorHAnsi"/>
          <w:sz w:val="22"/>
          <w:szCs w:val="22"/>
        </w:rPr>
        <w:t xml:space="preserve">afety </w:t>
      </w:r>
      <w:r w:rsidR="002D4343">
        <w:rPr>
          <w:rFonts w:asciiTheme="minorHAnsi" w:hAnsiTheme="minorHAnsi" w:cstheme="minorHAnsi"/>
          <w:sz w:val="22"/>
          <w:szCs w:val="22"/>
        </w:rPr>
        <w:t>p</w:t>
      </w:r>
      <w:r>
        <w:rPr>
          <w:rFonts w:asciiTheme="minorHAnsi" w:hAnsiTheme="minorHAnsi" w:cstheme="minorHAnsi"/>
          <w:sz w:val="22"/>
          <w:szCs w:val="22"/>
        </w:rPr>
        <w:t>rogram, RACGP activity number 762744, Wheatbelt GP Network (2012)</w:t>
      </w:r>
    </w:p>
    <w:p w14:paraId="0077FC3D" w14:textId="77777777" w:rsidR="00660BAA" w:rsidRPr="00660BAA" w:rsidRDefault="00660BAA" w:rsidP="004E6312">
      <w:pPr>
        <w:ind w:left="283" w:hanging="283"/>
        <w:rPr>
          <w:szCs w:val="24"/>
        </w:rPr>
      </w:pPr>
    </w:p>
    <w:p w14:paraId="16144F7C" w14:textId="77777777" w:rsidR="00846D5F" w:rsidRDefault="00846D5F">
      <w:pPr>
        <w:pStyle w:val="ListParagraph"/>
        <w:numPr>
          <w:ilvl w:val="0"/>
          <w:numId w:val="23"/>
        </w:numPr>
        <w:ind w:left="567" w:hanging="283"/>
        <w:rPr>
          <w:rFonts w:asciiTheme="minorHAnsi" w:hAnsiTheme="minorHAnsi" w:cstheme="minorHAnsi"/>
          <w:sz w:val="22"/>
          <w:szCs w:val="22"/>
        </w:rPr>
      </w:pPr>
      <w:r w:rsidRPr="007A3BA4">
        <w:rPr>
          <w:rFonts w:asciiTheme="minorHAnsi" w:hAnsiTheme="minorHAnsi" w:cstheme="minorHAnsi"/>
          <w:sz w:val="22"/>
          <w:szCs w:val="22"/>
        </w:rPr>
        <w:t>Short Course to Research for Primary Healthcare Professionals</w:t>
      </w:r>
      <w:r>
        <w:rPr>
          <w:rFonts w:asciiTheme="minorHAnsi" w:hAnsiTheme="minorHAnsi" w:cstheme="minorHAnsi"/>
          <w:sz w:val="22"/>
          <w:szCs w:val="22"/>
        </w:rPr>
        <w:t xml:space="preserve">, </w:t>
      </w:r>
      <w:r w:rsidRPr="006353FF">
        <w:rPr>
          <w:rFonts w:asciiTheme="minorHAnsi" w:hAnsiTheme="minorHAnsi" w:cstheme="minorHAnsi"/>
          <w:sz w:val="22"/>
          <w:szCs w:val="22"/>
        </w:rPr>
        <w:t>Commonwealth Department of Health and Ageing. Primary Healthcare Rese</w:t>
      </w:r>
      <w:r>
        <w:rPr>
          <w:rFonts w:asciiTheme="minorHAnsi" w:hAnsiTheme="minorHAnsi" w:cstheme="minorHAnsi"/>
          <w:sz w:val="22"/>
          <w:szCs w:val="22"/>
        </w:rPr>
        <w:t>arch and Evaluation Development and Curtin University</w:t>
      </w:r>
      <w:r w:rsidRPr="006353FF">
        <w:rPr>
          <w:rFonts w:asciiTheme="minorHAnsi" w:hAnsiTheme="minorHAnsi" w:cstheme="minorHAnsi"/>
          <w:sz w:val="22"/>
          <w:szCs w:val="22"/>
        </w:rPr>
        <w:t xml:space="preserve"> </w:t>
      </w:r>
      <w:r>
        <w:rPr>
          <w:rFonts w:asciiTheme="minorHAnsi" w:hAnsiTheme="minorHAnsi" w:cstheme="minorHAnsi"/>
          <w:sz w:val="22"/>
          <w:szCs w:val="22"/>
        </w:rPr>
        <w:t>(</w:t>
      </w:r>
      <w:r w:rsidRPr="006353FF">
        <w:rPr>
          <w:rFonts w:asciiTheme="minorHAnsi" w:hAnsiTheme="minorHAnsi" w:cstheme="minorHAnsi"/>
          <w:sz w:val="22"/>
          <w:szCs w:val="22"/>
        </w:rPr>
        <w:t>2011</w:t>
      </w:r>
      <w:r>
        <w:rPr>
          <w:rFonts w:asciiTheme="minorHAnsi" w:hAnsiTheme="minorHAnsi" w:cstheme="minorHAnsi"/>
          <w:sz w:val="22"/>
          <w:szCs w:val="22"/>
        </w:rPr>
        <w:t>)</w:t>
      </w:r>
    </w:p>
    <w:p w14:paraId="2439F8AE" w14:textId="77777777" w:rsidR="00846D5F" w:rsidRPr="00846D5F" w:rsidRDefault="00846D5F" w:rsidP="004E6312">
      <w:pPr>
        <w:rPr>
          <w:rFonts w:asciiTheme="minorHAnsi" w:hAnsiTheme="minorHAnsi" w:cstheme="minorHAnsi"/>
          <w:sz w:val="22"/>
          <w:szCs w:val="22"/>
        </w:rPr>
      </w:pPr>
    </w:p>
    <w:p w14:paraId="5F05E5C4" w14:textId="77777777" w:rsidR="00660BAA" w:rsidRDefault="00660BAA">
      <w:pPr>
        <w:pStyle w:val="ListParagraph"/>
        <w:numPr>
          <w:ilvl w:val="0"/>
          <w:numId w:val="23"/>
        </w:numPr>
        <w:ind w:left="567" w:hanging="283"/>
        <w:rPr>
          <w:rFonts w:asciiTheme="minorHAnsi" w:hAnsiTheme="minorHAnsi" w:cstheme="minorHAnsi"/>
          <w:sz w:val="22"/>
          <w:szCs w:val="22"/>
        </w:rPr>
      </w:pPr>
      <w:r w:rsidRPr="007A3BA4">
        <w:rPr>
          <w:rFonts w:asciiTheme="minorHAnsi" w:hAnsiTheme="minorHAnsi" w:cstheme="minorHAnsi"/>
          <w:sz w:val="22"/>
          <w:szCs w:val="22"/>
        </w:rPr>
        <w:t xml:space="preserve">Treating the </w:t>
      </w:r>
      <w:r w:rsidR="002D4343">
        <w:rPr>
          <w:rFonts w:asciiTheme="minorHAnsi" w:hAnsiTheme="minorHAnsi" w:cstheme="minorHAnsi"/>
          <w:sz w:val="22"/>
          <w:szCs w:val="22"/>
        </w:rPr>
        <w:t>S</w:t>
      </w:r>
      <w:r w:rsidRPr="007A3BA4">
        <w:rPr>
          <w:rFonts w:asciiTheme="minorHAnsi" w:hAnsiTheme="minorHAnsi" w:cstheme="minorHAnsi"/>
          <w:sz w:val="22"/>
          <w:szCs w:val="22"/>
        </w:rPr>
        <w:t xml:space="preserve">ymptoms of </w:t>
      </w:r>
      <w:r w:rsidR="002D4343">
        <w:rPr>
          <w:rFonts w:asciiTheme="minorHAnsi" w:hAnsiTheme="minorHAnsi" w:cstheme="minorHAnsi"/>
          <w:sz w:val="22"/>
          <w:szCs w:val="22"/>
        </w:rPr>
        <w:t>D</w:t>
      </w:r>
      <w:r w:rsidRPr="007A3BA4">
        <w:rPr>
          <w:rFonts w:asciiTheme="minorHAnsi" w:hAnsiTheme="minorHAnsi" w:cstheme="minorHAnsi"/>
          <w:sz w:val="22"/>
          <w:szCs w:val="22"/>
        </w:rPr>
        <w:t>ementia</w:t>
      </w:r>
      <w:r w:rsidRPr="006353FF">
        <w:rPr>
          <w:rFonts w:asciiTheme="minorHAnsi" w:hAnsiTheme="minorHAnsi" w:cstheme="minorHAnsi"/>
          <w:sz w:val="22"/>
          <w:szCs w:val="22"/>
        </w:rPr>
        <w:t xml:space="preserve"> program</w:t>
      </w:r>
      <w:r>
        <w:rPr>
          <w:rFonts w:asciiTheme="minorHAnsi" w:hAnsiTheme="minorHAnsi" w:cstheme="minorHAnsi"/>
          <w:sz w:val="22"/>
          <w:szCs w:val="22"/>
        </w:rPr>
        <w:t>,</w:t>
      </w:r>
      <w:r w:rsidRPr="006353FF">
        <w:rPr>
          <w:rFonts w:asciiTheme="minorHAnsi" w:hAnsiTheme="minorHAnsi" w:cstheme="minorHAnsi"/>
          <w:sz w:val="22"/>
          <w:szCs w:val="22"/>
        </w:rPr>
        <w:t xml:space="preserve"> RACGP </w:t>
      </w:r>
      <w:r>
        <w:rPr>
          <w:rFonts w:asciiTheme="minorHAnsi" w:hAnsiTheme="minorHAnsi" w:cstheme="minorHAnsi"/>
          <w:sz w:val="22"/>
          <w:szCs w:val="22"/>
        </w:rPr>
        <w:t>activity number</w:t>
      </w:r>
      <w:r w:rsidRPr="006353FF">
        <w:rPr>
          <w:rFonts w:asciiTheme="minorHAnsi" w:hAnsiTheme="minorHAnsi" w:cstheme="minorHAnsi"/>
          <w:sz w:val="22"/>
          <w:szCs w:val="22"/>
        </w:rPr>
        <w:t xml:space="preserve"> 741665</w:t>
      </w:r>
      <w:r>
        <w:rPr>
          <w:rFonts w:asciiTheme="minorHAnsi" w:hAnsiTheme="minorHAnsi" w:cstheme="minorHAnsi"/>
          <w:sz w:val="22"/>
          <w:szCs w:val="22"/>
        </w:rPr>
        <w:t xml:space="preserve">, NPS </w:t>
      </w:r>
      <w:proofErr w:type="spellStart"/>
      <w:r>
        <w:rPr>
          <w:rFonts w:asciiTheme="minorHAnsi" w:hAnsiTheme="minorHAnsi" w:cstheme="minorHAnsi"/>
          <w:sz w:val="22"/>
          <w:szCs w:val="22"/>
        </w:rPr>
        <w:t>Medicinewise</w:t>
      </w:r>
      <w:proofErr w:type="spellEnd"/>
      <w:r>
        <w:rPr>
          <w:rFonts w:asciiTheme="minorHAnsi" w:hAnsiTheme="minorHAnsi" w:cstheme="minorHAnsi"/>
          <w:sz w:val="22"/>
          <w:szCs w:val="22"/>
        </w:rPr>
        <w:t xml:space="preserve"> (2008)</w:t>
      </w:r>
    </w:p>
    <w:p w14:paraId="004C7B64" w14:textId="77777777" w:rsidR="002A72C5" w:rsidRPr="00D846DC" w:rsidRDefault="002A72C5" w:rsidP="00D846DC">
      <w:pPr>
        <w:rPr>
          <w:rFonts w:asciiTheme="minorHAnsi" w:hAnsiTheme="minorHAnsi" w:cstheme="minorHAnsi"/>
          <w:sz w:val="22"/>
          <w:szCs w:val="22"/>
        </w:rPr>
      </w:pPr>
    </w:p>
    <w:p w14:paraId="11266BC5" w14:textId="77777777" w:rsidR="002A72C5" w:rsidRDefault="002A72C5">
      <w:pPr>
        <w:pStyle w:val="ListParagraph"/>
        <w:numPr>
          <w:ilvl w:val="0"/>
          <w:numId w:val="23"/>
        </w:numPr>
        <w:ind w:left="567" w:hanging="283"/>
        <w:contextualSpacing w:val="0"/>
        <w:rPr>
          <w:rFonts w:asciiTheme="minorHAnsi" w:hAnsiTheme="minorHAnsi" w:cstheme="minorHAnsi"/>
          <w:sz w:val="22"/>
          <w:szCs w:val="22"/>
        </w:rPr>
      </w:pPr>
      <w:r w:rsidRPr="00B16AE6">
        <w:rPr>
          <w:rFonts w:asciiTheme="minorHAnsi" w:hAnsiTheme="minorHAnsi" w:cstheme="minorHAnsi"/>
          <w:sz w:val="22"/>
          <w:szCs w:val="22"/>
          <w:u w:val="single"/>
        </w:rPr>
        <w:t>Doctor of Medicine</w:t>
      </w:r>
      <w:r>
        <w:rPr>
          <w:rFonts w:asciiTheme="minorHAnsi" w:hAnsiTheme="minorHAnsi" w:cstheme="minorHAnsi"/>
          <w:sz w:val="22"/>
          <w:szCs w:val="22"/>
        </w:rPr>
        <w:t xml:space="preserve"> (MD), College of Medicine &amp; Public Health, Flinders University (2017 - 2019)</w:t>
      </w:r>
    </w:p>
    <w:p w14:paraId="0A012024" w14:textId="77777777" w:rsidR="002A72C5" w:rsidRDefault="002A72C5">
      <w:pPr>
        <w:pStyle w:val="ListParagraph"/>
        <w:numPr>
          <w:ilvl w:val="0"/>
          <w:numId w:val="87"/>
        </w:numPr>
        <w:tabs>
          <w:tab w:val="left" w:pos="900"/>
        </w:tabs>
        <w:spacing w:after="120"/>
        <w:ind w:left="851" w:hanging="284"/>
        <w:rPr>
          <w:rFonts w:asciiTheme="minorHAnsi" w:hAnsiTheme="minorHAnsi" w:cstheme="minorHAnsi"/>
          <w:sz w:val="22"/>
          <w:szCs w:val="22"/>
        </w:rPr>
      </w:pPr>
      <w:r w:rsidRPr="00B16AE6">
        <w:rPr>
          <w:rFonts w:asciiTheme="minorHAnsi" w:hAnsiTheme="minorHAnsi" w:cstheme="minorHAnsi"/>
          <w:sz w:val="22"/>
          <w:szCs w:val="22"/>
        </w:rPr>
        <w:t xml:space="preserve">MMED8302 and MMED8303 Clinical Performance 3, </w:t>
      </w:r>
      <w:r>
        <w:rPr>
          <w:rFonts w:asciiTheme="minorHAnsi" w:hAnsiTheme="minorHAnsi" w:cstheme="minorHAnsi"/>
          <w:sz w:val="22"/>
          <w:szCs w:val="22"/>
        </w:rPr>
        <w:t>Aboriginal culture</w:t>
      </w:r>
    </w:p>
    <w:p w14:paraId="683AB011" w14:textId="77777777" w:rsidR="002A72C5" w:rsidRDefault="002A72C5">
      <w:pPr>
        <w:pStyle w:val="ListParagraph"/>
        <w:numPr>
          <w:ilvl w:val="0"/>
          <w:numId w:val="87"/>
        </w:numPr>
        <w:tabs>
          <w:tab w:val="left" w:pos="900"/>
        </w:tabs>
        <w:spacing w:after="120"/>
        <w:ind w:left="851" w:hanging="284"/>
        <w:rPr>
          <w:rFonts w:asciiTheme="minorHAnsi" w:hAnsiTheme="minorHAnsi" w:cstheme="minorHAnsi"/>
          <w:sz w:val="22"/>
          <w:szCs w:val="22"/>
        </w:rPr>
      </w:pPr>
      <w:r w:rsidRPr="00B16AE6">
        <w:rPr>
          <w:rFonts w:asciiTheme="minorHAnsi" w:hAnsiTheme="minorHAnsi" w:cstheme="minorHAnsi"/>
          <w:sz w:val="22"/>
          <w:szCs w:val="22"/>
        </w:rPr>
        <w:t xml:space="preserve">MMED8302 and MMED8303 Clinical Performance 3, </w:t>
      </w:r>
      <w:r>
        <w:rPr>
          <w:rFonts w:asciiTheme="minorHAnsi" w:hAnsiTheme="minorHAnsi" w:cstheme="minorHAnsi"/>
          <w:sz w:val="22"/>
          <w:szCs w:val="22"/>
        </w:rPr>
        <w:t>interprofessional education</w:t>
      </w:r>
    </w:p>
    <w:p w14:paraId="2E8167E8" w14:textId="77777777" w:rsidR="002A72C5" w:rsidRDefault="002A72C5">
      <w:pPr>
        <w:pStyle w:val="ListParagraph"/>
        <w:numPr>
          <w:ilvl w:val="0"/>
          <w:numId w:val="87"/>
        </w:numPr>
        <w:tabs>
          <w:tab w:val="left" w:pos="900"/>
        </w:tabs>
        <w:spacing w:after="120"/>
        <w:ind w:left="851" w:hanging="284"/>
        <w:rPr>
          <w:rFonts w:asciiTheme="minorHAnsi" w:hAnsiTheme="minorHAnsi" w:cstheme="minorHAnsi"/>
          <w:sz w:val="22"/>
          <w:szCs w:val="22"/>
        </w:rPr>
      </w:pPr>
      <w:r>
        <w:rPr>
          <w:rFonts w:asciiTheme="minorHAnsi" w:hAnsiTheme="minorHAnsi" w:cstheme="minorHAnsi"/>
          <w:sz w:val="22"/>
          <w:szCs w:val="22"/>
        </w:rPr>
        <w:t>MMED9404 Health Professional and Society: capstone</w:t>
      </w:r>
    </w:p>
    <w:p w14:paraId="357BF245" w14:textId="77777777" w:rsidR="00660BAA" w:rsidRDefault="00660BAA" w:rsidP="004E6312">
      <w:pPr>
        <w:ind w:left="283" w:hanging="283"/>
        <w:rPr>
          <w:szCs w:val="24"/>
        </w:rPr>
      </w:pPr>
    </w:p>
    <w:p w14:paraId="6F0A0360" w14:textId="61808471" w:rsidR="004F0C5F" w:rsidRPr="006353FF" w:rsidRDefault="004F0C5F">
      <w:pPr>
        <w:pStyle w:val="ListParagraph"/>
        <w:numPr>
          <w:ilvl w:val="0"/>
          <w:numId w:val="23"/>
        </w:numPr>
        <w:ind w:left="567" w:hanging="283"/>
        <w:rPr>
          <w:rFonts w:asciiTheme="minorHAnsi" w:hAnsiTheme="minorHAnsi" w:cstheme="minorHAnsi"/>
          <w:sz w:val="22"/>
          <w:szCs w:val="22"/>
        </w:rPr>
      </w:pPr>
      <w:r w:rsidRPr="006353FF">
        <w:rPr>
          <w:rFonts w:asciiTheme="minorHAnsi" w:hAnsiTheme="minorHAnsi" w:cstheme="minorHAnsi"/>
          <w:sz w:val="22"/>
          <w:szCs w:val="22"/>
          <w:u w:val="single"/>
        </w:rPr>
        <w:t>Master</w:t>
      </w:r>
      <w:r w:rsidRPr="005B7ADB">
        <w:rPr>
          <w:rFonts w:asciiTheme="minorHAnsi" w:hAnsiTheme="minorHAnsi" w:cstheme="minorHAnsi"/>
          <w:sz w:val="22"/>
          <w:szCs w:val="22"/>
        </w:rPr>
        <w:t xml:space="preserve"> of Public Health</w:t>
      </w:r>
      <w:r>
        <w:rPr>
          <w:rFonts w:asciiTheme="minorHAnsi" w:hAnsiTheme="minorHAnsi" w:cstheme="minorHAnsi"/>
          <w:sz w:val="22"/>
          <w:szCs w:val="22"/>
        </w:rPr>
        <w:t xml:space="preserve">, </w:t>
      </w:r>
      <w:r w:rsidR="005B7ADB">
        <w:rPr>
          <w:rFonts w:asciiTheme="minorHAnsi" w:hAnsiTheme="minorHAnsi" w:cstheme="minorHAnsi"/>
          <w:sz w:val="22"/>
          <w:szCs w:val="22"/>
        </w:rPr>
        <w:t xml:space="preserve">Master of Health Science, </w:t>
      </w:r>
      <w:r>
        <w:rPr>
          <w:rFonts w:asciiTheme="minorHAnsi" w:hAnsiTheme="minorHAnsi" w:cstheme="minorHAnsi"/>
          <w:sz w:val="22"/>
          <w:szCs w:val="22"/>
        </w:rPr>
        <w:t>School of Science and Health, Western Sydney University (</w:t>
      </w:r>
      <w:r w:rsidR="005B7ADB">
        <w:rPr>
          <w:rFonts w:asciiTheme="minorHAnsi" w:hAnsiTheme="minorHAnsi" w:cstheme="minorHAnsi"/>
          <w:sz w:val="22"/>
          <w:szCs w:val="22"/>
        </w:rPr>
        <w:t>2019</w:t>
      </w:r>
      <w:r w:rsidR="00530ACC">
        <w:rPr>
          <w:rFonts w:asciiTheme="minorHAnsi" w:hAnsiTheme="minorHAnsi" w:cstheme="minorHAnsi"/>
          <w:sz w:val="22"/>
          <w:szCs w:val="22"/>
        </w:rPr>
        <w:t xml:space="preserve"> - 2023</w:t>
      </w:r>
      <w:r>
        <w:rPr>
          <w:rFonts w:asciiTheme="minorHAnsi" w:hAnsiTheme="minorHAnsi" w:cstheme="minorHAnsi"/>
          <w:sz w:val="22"/>
          <w:szCs w:val="22"/>
        </w:rPr>
        <w:t>)</w:t>
      </w:r>
    </w:p>
    <w:p w14:paraId="6E30708F" w14:textId="77777777" w:rsidR="004F0C5F" w:rsidRDefault="005015AD">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 xml:space="preserve">401363 </w:t>
      </w:r>
      <w:r w:rsidR="004F0C5F">
        <w:rPr>
          <w:rFonts w:asciiTheme="minorHAnsi" w:hAnsiTheme="minorHAnsi" w:cstheme="minorHAnsi"/>
          <w:sz w:val="22"/>
          <w:szCs w:val="22"/>
        </w:rPr>
        <w:t>Health System</w:t>
      </w:r>
      <w:r>
        <w:rPr>
          <w:rFonts w:asciiTheme="minorHAnsi" w:hAnsiTheme="minorHAnsi" w:cstheme="minorHAnsi"/>
          <w:sz w:val="22"/>
          <w:szCs w:val="22"/>
        </w:rPr>
        <w:t>s</w:t>
      </w:r>
      <w:r w:rsidR="004F0C5F">
        <w:rPr>
          <w:rFonts w:asciiTheme="minorHAnsi" w:hAnsiTheme="minorHAnsi" w:cstheme="minorHAnsi"/>
          <w:sz w:val="22"/>
          <w:szCs w:val="22"/>
        </w:rPr>
        <w:t xml:space="preserve"> and Policy</w:t>
      </w:r>
    </w:p>
    <w:p w14:paraId="535B135C"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401372 Social Determinants of Health</w:t>
      </w:r>
    </w:p>
    <w:p w14:paraId="6802A289"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401076 Introduction to Epidemiology</w:t>
      </w:r>
    </w:p>
    <w:p w14:paraId="4822541C"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401365 Healthcare Data for Decision Making</w:t>
      </w:r>
    </w:p>
    <w:p w14:paraId="6801970D" w14:textId="77777777" w:rsidR="004F0C5F" w:rsidRDefault="005015AD">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 xml:space="preserve">401361 </w:t>
      </w:r>
      <w:r w:rsidR="004F0C5F">
        <w:rPr>
          <w:rFonts w:asciiTheme="minorHAnsi" w:hAnsiTheme="minorHAnsi" w:cstheme="minorHAnsi"/>
          <w:sz w:val="22"/>
          <w:szCs w:val="22"/>
        </w:rPr>
        <w:t>Advanced Health Service Management</w:t>
      </w:r>
    </w:p>
    <w:p w14:paraId="200CC89B" w14:textId="77777777" w:rsidR="004F0C5F" w:rsidRDefault="005015AD">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 xml:space="preserve">401362 </w:t>
      </w:r>
      <w:r w:rsidR="004F0C5F">
        <w:rPr>
          <w:rFonts w:asciiTheme="minorHAnsi" w:hAnsiTheme="minorHAnsi" w:cstheme="minorHAnsi"/>
          <w:sz w:val="22"/>
          <w:szCs w:val="22"/>
        </w:rPr>
        <w:t>Health Services Financing</w:t>
      </w:r>
    </w:p>
    <w:p w14:paraId="2578B7F4"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401373 Workplace Safety and Risk Management</w:t>
      </w:r>
    </w:p>
    <w:p w14:paraId="2335D6B9"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401077 Introduction to Biostatistics</w:t>
      </w:r>
    </w:p>
    <w:p w14:paraId="637B2AD5"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401080 Research Protocol Design and Practice</w:t>
      </w:r>
    </w:p>
    <w:p w14:paraId="07270CFE" w14:textId="77777777" w:rsidR="004F0C5F" w:rsidRDefault="005015AD">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 xml:space="preserve">401371 </w:t>
      </w:r>
      <w:r w:rsidR="004F0C5F">
        <w:rPr>
          <w:rFonts w:asciiTheme="minorHAnsi" w:hAnsiTheme="minorHAnsi" w:cstheme="minorHAnsi"/>
          <w:sz w:val="22"/>
          <w:szCs w:val="22"/>
        </w:rPr>
        <w:t>Quality and Safety</w:t>
      </w:r>
    </w:p>
    <w:p w14:paraId="002A1710" w14:textId="77777777" w:rsidR="004F0C5F" w:rsidRDefault="005015AD">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 xml:space="preserve">401364 </w:t>
      </w:r>
      <w:r w:rsidR="004F0C5F">
        <w:rPr>
          <w:rFonts w:asciiTheme="minorHAnsi" w:hAnsiTheme="minorHAnsi" w:cstheme="minorHAnsi"/>
          <w:sz w:val="22"/>
          <w:szCs w:val="22"/>
        </w:rPr>
        <w:t>Health Systems Planning and Evaluation</w:t>
      </w:r>
    </w:p>
    <w:p w14:paraId="69C3696C" w14:textId="77777777" w:rsidR="004F0C5F" w:rsidRDefault="005015AD">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 xml:space="preserve">401367 </w:t>
      </w:r>
      <w:r w:rsidR="004F0C5F">
        <w:rPr>
          <w:rFonts w:asciiTheme="minorHAnsi" w:hAnsiTheme="minorHAnsi" w:cstheme="minorHAnsi"/>
          <w:sz w:val="22"/>
          <w:szCs w:val="22"/>
        </w:rPr>
        <w:t>Patient-Centred Digital Health Care</w:t>
      </w:r>
    </w:p>
    <w:p w14:paraId="08B03F50" w14:textId="77777777" w:rsidR="004F0C5F" w:rsidRDefault="005015AD">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 xml:space="preserve">401366 </w:t>
      </w:r>
      <w:r w:rsidR="004F0C5F">
        <w:rPr>
          <w:rFonts w:asciiTheme="minorHAnsi" w:hAnsiTheme="minorHAnsi" w:cstheme="minorHAnsi"/>
          <w:sz w:val="22"/>
          <w:szCs w:val="22"/>
        </w:rPr>
        <w:t>Digital Health Management</w:t>
      </w:r>
    </w:p>
    <w:p w14:paraId="6C799137" w14:textId="77777777" w:rsidR="005015AD" w:rsidRDefault="005015AD">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400847 Surveillance and Disaster Planning</w:t>
      </w:r>
    </w:p>
    <w:p w14:paraId="0EC4CAD1"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401079/ 401282 Dissertation</w:t>
      </w:r>
    </w:p>
    <w:p w14:paraId="2EA573B1"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401435/ 401368 Professional Internship in Health</w:t>
      </w:r>
    </w:p>
    <w:p w14:paraId="1C5416E2"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401369 Professional Project in Health 1</w:t>
      </w:r>
    </w:p>
    <w:p w14:paraId="60FE9DD0"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401370 Professional Project in Health 2</w:t>
      </w:r>
    </w:p>
    <w:p w14:paraId="22F919DE" w14:textId="77777777" w:rsidR="005B7ADB"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400418 Health Advancement and Health Promotion</w:t>
      </w:r>
    </w:p>
    <w:p w14:paraId="4962234D" w14:textId="77777777" w:rsidR="005B7ADB" w:rsidRPr="00987822" w:rsidRDefault="005B7ADB">
      <w:pPr>
        <w:pStyle w:val="ListParagraph"/>
        <w:numPr>
          <w:ilvl w:val="0"/>
          <w:numId w:val="100"/>
        </w:numPr>
        <w:ind w:left="851" w:hanging="284"/>
        <w:rPr>
          <w:rFonts w:asciiTheme="minorHAnsi" w:hAnsiTheme="minorHAnsi" w:cstheme="minorHAnsi"/>
          <w:sz w:val="22"/>
          <w:szCs w:val="22"/>
        </w:rPr>
      </w:pPr>
      <w:r>
        <w:rPr>
          <w:rFonts w:asciiTheme="minorHAnsi" w:hAnsiTheme="minorHAnsi" w:cstheme="minorHAnsi"/>
          <w:sz w:val="22"/>
          <w:szCs w:val="22"/>
        </w:rPr>
        <w:t>401238 Qualitative Research Methodology in Health</w:t>
      </w:r>
    </w:p>
    <w:p w14:paraId="54F13004" w14:textId="77777777" w:rsidR="004F0C5F" w:rsidRDefault="004F0C5F" w:rsidP="004E6312">
      <w:pPr>
        <w:ind w:left="283" w:hanging="283"/>
        <w:rPr>
          <w:szCs w:val="24"/>
        </w:rPr>
      </w:pPr>
    </w:p>
    <w:p w14:paraId="43CBEAA3" w14:textId="77777777" w:rsidR="002A72C5" w:rsidRPr="006353FF" w:rsidRDefault="002A72C5">
      <w:pPr>
        <w:pStyle w:val="ListParagraph"/>
        <w:numPr>
          <w:ilvl w:val="0"/>
          <w:numId w:val="23"/>
        </w:numPr>
        <w:ind w:left="567" w:hanging="283"/>
        <w:rPr>
          <w:rFonts w:asciiTheme="minorHAnsi" w:hAnsiTheme="minorHAnsi" w:cstheme="minorHAnsi"/>
          <w:sz w:val="22"/>
          <w:szCs w:val="22"/>
        </w:rPr>
      </w:pPr>
      <w:r w:rsidRPr="006353FF">
        <w:rPr>
          <w:rFonts w:asciiTheme="minorHAnsi" w:hAnsiTheme="minorHAnsi" w:cstheme="minorHAnsi"/>
          <w:sz w:val="22"/>
          <w:szCs w:val="22"/>
          <w:u w:val="single"/>
        </w:rPr>
        <w:t>Master of Public Health</w:t>
      </w:r>
      <w:r>
        <w:rPr>
          <w:rFonts w:asciiTheme="minorHAnsi" w:hAnsiTheme="minorHAnsi" w:cstheme="minorHAnsi"/>
          <w:sz w:val="22"/>
          <w:szCs w:val="22"/>
        </w:rPr>
        <w:t>, School of Public Health, Curtin University (2010)</w:t>
      </w:r>
    </w:p>
    <w:p w14:paraId="00F53940" w14:textId="77777777" w:rsidR="002A72C5" w:rsidRPr="00987822" w:rsidRDefault="002A72C5">
      <w:pPr>
        <w:pStyle w:val="ListParagraph"/>
        <w:numPr>
          <w:ilvl w:val="0"/>
          <w:numId w:val="35"/>
        </w:numPr>
        <w:ind w:left="851" w:hanging="284"/>
        <w:rPr>
          <w:rFonts w:asciiTheme="minorHAnsi" w:hAnsiTheme="minorHAnsi" w:cstheme="minorHAnsi"/>
          <w:sz w:val="22"/>
          <w:szCs w:val="22"/>
        </w:rPr>
      </w:pPr>
      <w:r w:rsidRPr="007A3BA4">
        <w:rPr>
          <w:rFonts w:asciiTheme="minorHAnsi" w:hAnsiTheme="minorHAnsi" w:cstheme="minorHAnsi"/>
          <w:sz w:val="22"/>
          <w:szCs w:val="22"/>
        </w:rPr>
        <w:t>Epidemiology of Chronic Illness 521</w:t>
      </w:r>
    </w:p>
    <w:p w14:paraId="5AA1EB0B" w14:textId="77777777" w:rsidR="002A72C5" w:rsidRDefault="002A72C5" w:rsidP="004E6312">
      <w:pPr>
        <w:ind w:left="283" w:hanging="283"/>
        <w:rPr>
          <w:szCs w:val="24"/>
        </w:rPr>
      </w:pPr>
    </w:p>
    <w:p w14:paraId="10C2F7F1" w14:textId="77777777" w:rsidR="004F0C5F" w:rsidRDefault="004F0C5F">
      <w:pPr>
        <w:pStyle w:val="ListParagraph"/>
        <w:numPr>
          <w:ilvl w:val="0"/>
          <w:numId w:val="23"/>
        </w:numPr>
        <w:ind w:left="567" w:hanging="283"/>
        <w:rPr>
          <w:rFonts w:asciiTheme="minorHAnsi" w:hAnsiTheme="minorHAnsi" w:cstheme="minorHAnsi"/>
          <w:sz w:val="22"/>
          <w:szCs w:val="22"/>
        </w:rPr>
      </w:pPr>
      <w:r w:rsidRPr="006353FF">
        <w:rPr>
          <w:rFonts w:asciiTheme="minorHAnsi" w:hAnsiTheme="minorHAnsi" w:cstheme="minorHAnsi"/>
          <w:sz w:val="22"/>
          <w:szCs w:val="22"/>
          <w:u w:val="single"/>
        </w:rPr>
        <w:t xml:space="preserve">Master of </w:t>
      </w:r>
      <w:r>
        <w:rPr>
          <w:rFonts w:asciiTheme="minorHAnsi" w:hAnsiTheme="minorHAnsi" w:cstheme="minorHAnsi"/>
          <w:sz w:val="22"/>
          <w:szCs w:val="22"/>
          <w:u w:val="single"/>
        </w:rPr>
        <w:t>Health Management</w:t>
      </w:r>
      <w:r>
        <w:rPr>
          <w:rFonts w:asciiTheme="minorHAnsi" w:hAnsiTheme="minorHAnsi" w:cstheme="minorHAnsi"/>
          <w:sz w:val="22"/>
          <w:szCs w:val="22"/>
        </w:rPr>
        <w:t>, School of Public Health and Social Work, Queensland University of Technology (2014 - 2015)</w:t>
      </w:r>
    </w:p>
    <w:p w14:paraId="22AE898E" w14:textId="77777777" w:rsidR="004F0C5F" w:rsidRDefault="004F0C5F">
      <w:pPr>
        <w:pStyle w:val="ListParagraph"/>
        <w:numPr>
          <w:ilvl w:val="0"/>
          <w:numId w:val="50"/>
        </w:numPr>
        <w:tabs>
          <w:tab w:val="left" w:pos="1080"/>
        </w:tabs>
        <w:ind w:left="850" w:hanging="288"/>
        <w:contextualSpacing w:val="0"/>
      </w:pPr>
      <w:r>
        <w:rPr>
          <w:rFonts w:asciiTheme="minorHAnsi" w:hAnsiTheme="minorHAnsi" w:cstheme="minorHAnsi"/>
          <w:sz w:val="22"/>
          <w:szCs w:val="22"/>
        </w:rPr>
        <w:t>PUN017 Health Planning and Evaluation</w:t>
      </w:r>
    </w:p>
    <w:p w14:paraId="1CDFDE7C" w14:textId="77777777" w:rsidR="004F0C5F" w:rsidRPr="00660BAA" w:rsidRDefault="004F0C5F" w:rsidP="004E6312">
      <w:pPr>
        <w:ind w:left="283" w:hanging="283"/>
        <w:rPr>
          <w:szCs w:val="24"/>
        </w:rPr>
      </w:pPr>
    </w:p>
    <w:p w14:paraId="536702FA" w14:textId="77777777" w:rsidR="00F228CE" w:rsidRDefault="00F228CE">
      <w:pPr>
        <w:pStyle w:val="ListParagraph"/>
        <w:numPr>
          <w:ilvl w:val="0"/>
          <w:numId w:val="23"/>
        </w:numPr>
        <w:ind w:left="567" w:hanging="283"/>
        <w:rPr>
          <w:rFonts w:asciiTheme="minorHAnsi" w:hAnsiTheme="minorHAnsi" w:cstheme="minorHAnsi"/>
          <w:sz w:val="22"/>
          <w:szCs w:val="22"/>
        </w:rPr>
      </w:pPr>
      <w:r w:rsidRPr="006353FF">
        <w:rPr>
          <w:rFonts w:asciiTheme="minorHAnsi" w:hAnsiTheme="minorHAnsi" w:cstheme="minorHAnsi"/>
          <w:sz w:val="22"/>
          <w:szCs w:val="22"/>
          <w:u w:val="single"/>
        </w:rPr>
        <w:t xml:space="preserve">Master of </w:t>
      </w:r>
      <w:r>
        <w:rPr>
          <w:rFonts w:asciiTheme="minorHAnsi" w:hAnsiTheme="minorHAnsi" w:cstheme="minorHAnsi"/>
          <w:sz w:val="22"/>
          <w:szCs w:val="22"/>
          <w:u w:val="single"/>
        </w:rPr>
        <w:t>Health Service Management</w:t>
      </w:r>
      <w:r>
        <w:rPr>
          <w:rFonts w:asciiTheme="minorHAnsi" w:hAnsiTheme="minorHAnsi" w:cstheme="minorHAnsi"/>
          <w:sz w:val="22"/>
          <w:szCs w:val="22"/>
        </w:rPr>
        <w:t xml:space="preserve">, </w:t>
      </w:r>
      <w:r w:rsidR="005346DB">
        <w:rPr>
          <w:rFonts w:asciiTheme="minorHAnsi" w:hAnsiTheme="minorHAnsi" w:cstheme="minorHAnsi"/>
          <w:sz w:val="22"/>
          <w:szCs w:val="22"/>
        </w:rPr>
        <w:t xml:space="preserve">School of Public Health, </w:t>
      </w:r>
      <w:r>
        <w:rPr>
          <w:rFonts w:asciiTheme="minorHAnsi" w:hAnsiTheme="minorHAnsi" w:cstheme="minorHAnsi"/>
          <w:sz w:val="22"/>
          <w:szCs w:val="22"/>
        </w:rPr>
        <w:t>Curtin University (2012)</w:t>
      </w:r>
    </w:p>
    <w:p w14:paraId="31EA190C" w14:textId="60DA5062" w:rsidR="00F228CE" w:rsidRDefault="00F228CE">
      <w:pPr>
        <w:pStyle w:val="ListParagraph"/>
        <w:numPr>
          <w:ilvl w:val="0"/>
          <w:numId w:val="34"/>
        </w:numPr>
        <w:ind w:left="850" w:hanging="288"/>
        <w:contextualSpacing w:val="0"/>
        <w:rPr>
          <w:rFonts w:asciiTheme="minorHAnsi" w:hAnsiTheme="minorHAnsi" w:cstheme="minorHAnsi"/>
          <w:sz w:val="22"/>
          <w:szCs w:val="22"/>
        </w:rPr>
      </w:pPr>
      <w:r w:rsidRPr="00A74726">
        <w:rPr>
          <w:rFonts w:asciiTheme="minorHAnsi" w:hAnsiTheme="minorHAnsi" w:cstheme="minorHAnsi"/>
          <w:sz w:val="22"/>
          <w:szCs w:val="22"/>
        </w:rPr>
        <w:t xml:space="preserve">Health Service Management 584: </w:t>
      </w:r>
      <w:r w:rsidRPr="007A3BA4">
        <w:rPr>
          <w:rFonts w:asciiTheme="minorHAnsi" w:hAnsiTheme="minorHAnsi" w:cstheme="minorHAnsi"/>
          <w:sz w:val="22"/>
          <w:szCs w:val="22"/>
        </w:rPr>
        <w:t>Occupational Safety and Health</w:t>
      </w:r>
      <w:r w:rsidRPr="00987822">
        <w:rPr>
          <w:rFonts w:asciiTheme="minorHAnsi" w:hAnsiTheme="minorHAnsi" w:cstheme="minorHAnsi"/>
          <w:sz w:val="22"/>
          <w:szCs w:val="22"/>
        </w:rPr>
        <w:t xml:space="preserve">, and </w:t>
      </w:r>
      <w:r w:rsidRPr="007A3BA4">
        <w:rPr>
          <w:rFonts w:asciiTheme="minorHAnsi" w:hAnsiTheme="minorHAnsi" w:cstheme="minorHAnsi"/>
          <w:sz w:val="22"/>
          <w:szCs w:val="22"/>
        </w:rPr>
        <w:t xml:space="preserve">Employer’s </w:t>
      </w:r>
      <w:r w:rsidR="00034BBF">
        <w:rPr>
          <w:rFonts w:asciiTheme="minorHAnsi" w:hAnsiTheme="minorHAnsi" w:cstheme="minorHAnsi"/>
          <w:sz w:val="22"/>
          <w:szCs w:val="22"/>
        </w:rPr>
        <w:t>Liability</w:t>
      </w:r>
      <w:r w:rsidRPr="00987822">
        <w:rPr>
          <w:rFonts w:asciiTheme="minorHAnsi" w:hAnsiTheme="minorHAnsi" w:cstheme="minorHAnsi"/>
          <w:sz w:val="22"/>
          <w:szCs w:val="22"/>
        </w:rPr>
        <w:t xml:space="preserve"> </w:t>
      </w:r>
      <w:r w:rsidRPr="00A74726">
        <w:rPr>
          <w:rFonts w:asciiTheme="minorHAnsi" w:hAnsiTheme="minorHAnsi" w:cstheme="minorHAnsi"/>
          <w:sz w:val="22"/>
          <w:szCs w:val="22"/>
        </w:rPr>
        <w:t>modules</w:t>
      </w:r>
    </w:p>
    <w:p w14:paraId="7CCFAE3B" w14:textId="77777777" w:rsidR="004F0C5F" w:rsidRPr="007E4BE1" w:rsidRDefault="004F0C5F" w:rsidP="004E6312">
      <w:pPr>
        <w:rPr>
          <w:rFonts w:asciiTheme="minorHAnsi" w:hAnsiTheme="minorHAnsi" w:cstheme="minorHAnsi"/>
          <w:sz w:val="22"/>
          <w:szCs w:val="18"/>
        </w:rPr>
      </w:pPr>
    </w:p>
    <w:p w14:paraId="302FAC47" w14:textId="34205B7C" w:rsidR="155BC44E" w:rsidRPr="007E4BE1" w:rsidRDefault="155BC44E">
      <w:pPr>
        <w:pStyle w:val="ListParagraph"/>
        <w:numPr>
          <w:ilvl w:val="0"/>
          <w:numId w:val="23"/>
        </w:numPr>
        <w:spacing w:line="259" w:lineRule="auto"/>
        <w:ind w:left="540" w:hanging="256"/>
      </w:pPr>
      <w:r w:rsidRPr="155BC44E">
        <w:rPr>
          <w:rFonts w:asciiTheme="minorHAnsi" w:eastAsiaTheme="minorEastAsia" w:hAnsiTheme="minorHAnsi" w:cstheme="minorBidi"/>
          <w:sz w:val="22"/>
          <w:szCs w:val="22"/>
          <w:u w:val="single"/>
        </w:rPr>
        <w:t>Master of Project Management</w:t>
      </w:r>
      <w:r w:rsidRPr="155BC44E">
        <w:rPr>
          <w:rFonts w:asciiTheme="minorHAnsi" w:eastAsiaTheme="minorEastAsia" w:hAnsiTheme="minorHAnsi" w:cstheme="minorBidi"/>
          <w:sz w:val="22"/>
          <w:szCs w:val="22"/>
        </w:rPr>
        <w:t>, testamur major in health, Western Sydney University (2021)</w:t>
      </w:r>
    </w:p>
    <w:p w14:paraId="58627F4F" w14:textId="77777777" w:rsidR="007E4BE1" w:rsidRPr="007E4BE1" w:rsidRDefault="007E4BE1" w:rsidP="007E4BE1">
      <w:pPr>
        <w:spacing w:line="259" w:lineRule="auto"/>
        <w:rPr>
          <w:rFonts w:asciiTheme="minorHAnsi" w:hAnsiTheme="minorHAnsi" w:cstheme="minorHAnsi"/>
          <w:sz w:val="22"/>
          <w:szCs w:val="22"/>
        </w:rPr>
      </w:pPr>
    </w:p>
    <w:p w14:paraId="6C94CC4E" w14:textId="67598645" w:rsidR="155BC44E" w:rsidRDefault="155BC44E">
      <w:pPr>
        <w:pStyle w:val="ListParagraph"/>
        <w:numPr>
          <w:ilvl w:val="0"/>
          <w:numId w:val="23"/>
        </w:numPr>
        <w:spacing w:line="259" w:lineRule="auto"/>
        <w:ind w:left="540" w:hanging="256"/>
      </w:pPr>
      <w:r w:rsidRPr="007E4BE1">
        <w:rPr>
          <w:rFonts w:asciiTheme="minorHAnsi" w:eastAsiaTheme="minorEastAsia" w:hAnsiTheme="minorHAnsi" w:cstheme="minorBidi"/>
          <w:sz w:val="22"/>
          <w:szCs w:val="22"/>
          <w:u w:val="single"/>
        </w:rPr>
        <w:t>Master of Information and Communication Technology</w:t>
      </w:r>
      <w:r w:rsidRPr="155BC44E">
        <w:rPr>
          <w:rFonts w:asciiTheme="minorHAnsi" w:eastAsiaTheme="minorEastAsia" w:hAnsiTheme="minorHAnsi" w:cstheme="minorBidi"/>
          <w:sz w:val="22"/>
          <w:szCs w:val="22"/>
        </w:rPr>
        <w:t>, testamur major in health, Western Sydney University (2022)</w:t>
      </w:r>
    </w:p>
    <w:p w14:paraId="034CA008" w14:textId="15FB90FB" w:rsidR="155BC44E" w:rsidRDefault="155BC44E" w:rsidP="155BC44E">
      <w:pPr>
        <w:spacing w:line="259" w:lineRule="auto"/>
        <w:rPr>
          <w:rFonts w:asciiTheme="minorHAnsi" w:hAnsiTheme="minorHAnsi" w:cstheme="minorHAnsi"/>
          <w:sz w:val="22"/>
          <w:szCs w:val="22"/>
        </w:rPr>
      </w:pPr>
    </w:p>
    <w:p w14:paraId="52223799" w14:textId="69457452" w:rsidR="00034BBF" w:rsidRDefault="00034BBF">
      <w:pPr>
        <w:pStyle w:val="ListParagraph"/>
        <w:numPr>
          <w:ilvl w:val="0"/>
          <w:numId w:val="23"/>
        </w:numPr>
        <w:spacing w:line="259" w:lineRule="auto"/>
        <w:ind w:left="540" w:hanging="256"/>
      </w:pPr>
      <w:r w:rsidRPr="007E4BE1">
        <w:rPr>
          <w:rFonts w:asciiTheme="minorHAnsi" w:eastAsiaTheme="minorEastAsia" w:hAnsiTheme="minorHAnsi" w:cstheme="minorBidi"/>
          <w:sz w:val="22"/>
          <w:szCs w:val="22"/>
          <w:u w:val="single"/>
        </w:rPr>
        <w:t xml:space="preserve">Master of </w:t>
      </w:r>
      <w:r>
        <w:rPr>
          <w:rFonts w:asciiTheme="minorHAnsi" w:eastAsiaTheme="minorEastAsia" w:hAnsiTheme="minorHAnsi" w:cstheme="minorBidi"/>
          <w:sz w:val="22"/>
          <w:szCs w:val="22"/>
          <w:u w:val="single"/>
        </w:rPr>
        <w:t>Palliative Care</w:t>
      </w:r>
      <w:r w:rsidRPr="155BC44E">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University of Technology Sydney </w:t>
      </w:r>
      <w:r w:rsidRPr="155BC44E">
        <w:rPr>
          <w:rFonts w:asciiTheme="minorHAnsi" w:eastAsiaTheme="minorEastAsia" w:hAnsiTheme="minorHAnsi" w:cstheme="minorBidi"/>
          <w:sz w:val="22"/>
          <w:szCs w:val="22"/>
        </w:rPr>
        <w:t>(202</w:t>
      </w:r>
      <w:r>
        <w:rPr>
          <w:rFonts w:asciiTheme="minorHAnsi" w:eastAsiaTheme="minorEastAsia" w:hAnsiTheme="minorHAnsi" w:cstheme="minorBidi"/>
          <w:sz w:val="22"/>
          <w:szCs w:val="22"/>
        </w:rPr>
        <w:t>3</w:t>
      </w:r>
      <w:r w:rsidRPr="155BC44E">
        <w:rPr>
          <w:rFonts w:asciiTheme="minorHAnsi" w:eastAsiaTheme="minorEastAsia" w:hAnsiTheme="minorHAnsi" w:cstheme="minorBidi"/>
          <w:sz w:val="22"/>
          <w:szCs w:val="22"/>
        </w:rPr>
        <w:t>)</w:t>
      </w:r>
    </w:p>
    <w:p w14:paraId="146B8ED1" w14:textId="11EEC0C7" w:rsidR="00034BBF" w:rsidRPr="00034BBF" w:rsidRDefault="00034BBF">
      <w:pPr>
        <w:pStyle w:val="ListParagraph"/>
        <w:numPr>
          <w:ilvl w:val="0"/>
          <w:numId w:val="129"/>
        </w:numPr>
        <w:spacing w:line="259" w:lineRule="auto"/>
        <w:ind w:left="851" w:hanging="284"/>
        <w:rPr>
          <w:rFonts w:asciiTheme="minorHAnsi" w:hAnsiTheme="minorHAnsi" w:cstheme="minorHAnsi"/>
          <w:sz w:val="22"/>
          <w:szCs w:val="22"/>
        </w:rPr>
      </w:pPr>
      <w:r>
        <w:rPr>
          <w:rFonts w:asciiTheme="minorHAnsi" w:hAnsiTheme="minorHAnsi" w:cstheme="minorHAnsi"/>
          <w:sz w:val="22"/>
          <w:szCs w:val="22"/>
        </w:rPr>
        <w:t>96802 Delivering Best Palliative Care Any Place</w:t>
      </w:r>
    </w:p>
    <w:p w14:paraId="2D02EADB" w14:textId="77777777" w:rsidR="00034BBF" w:rsidRPr="007E4BE1" w:rsidRDefault="00034BBF" w:rsidP="155BC44E">
      <w:pPr>
        <w:spacing w:line="259" w:lineRule="auto"/>
        <w:rPr>
          <w:rFonts w:asciiTheme="minorHAnsi" w:hAnsiTheme="minorHAnsi" w:cstheme="minorHAnsi"/>
          <w:sz w:val="22"/>
          <w:szCs w:val="22"/>
        </w:rPr>
      </w:pPr>
    </w:p>
    <w:p w14:paraId="34F60438" w14:textId="429B313D" w:rsidR="155BC44E" w:rsidRDefault="155BC44E">
      <w:pPr>
        <w:pStyle w:val="ListParagraph"/>
        <w:numPr>
          <w:ilvl w:val="0"/>
          <w:numId w:val="23"/>
        </w:numPr>
        <w:spacing w:line="259" w:lineRule="auto"/>
        <w:ind w:left="540" w:hanging="256"/>
      </w:pPr>
      <w:r w:rsidRPr="155BC44E">
        <w:rPr>
          <w:rFonts w:asciiTheme="minorHAnsi" w:eastAsiaTheme="minorEastAsia" w:hAnsiTheme="minorHAnsi" w:cstheme="minorBidi"/>
          <w:sz w:val="22"/>
          <w:szCs w:val="22"/>
          <w:u w:val="single"/>
        </w:rPr>
        <w:t>Graduate Certificate in Urban Management and Planning</w:t>
      </w:r>
      <w:r w:rsidRPr="155BC44E">
        <w:rPr>
          <w:rFonts w:asciiTheme="minorHAnsi" w:eastAsiaTheme="minorEastAsia" w:hAnsiTheme="minorHAnsi" w:cstheme="minorBidi"/>
          <w:sz w:val="22"/>
          <w:szCs w:val="22"/>
        </w:rPr>
        <w:t>, testamur major in health, Western Sydney University (2021)</w:t>
      </w:r>
    </w:p>
    <w:p w14:paraId="4439E5D4" w14:textId="5E6DFA0B" w:rsidR="155BC44E" w:rsidRPr="007E4BE1" w:rsidRDefault="155BC44E" w:rsidP="155BC44E">
      <w:pPr>
        <w:spacing w:line="259" w:lineRule="auto"/>
        <w:rPr>
          <w:rFonts w:asciiTheme="minorHAnsi" w:hAnsiTheme="minorHAnsi" w:cstheme="minorHAnsi"/>
          <w:sz w:val="22"/>
          <w:szCs w:val="22"/>
        </w:rPr>
      </w:pPr>
    </w:p>
    <w:p w14:paraId="465C1B93" w14:textId="77777777" w:rsidR="004F0C5F" w:rsidRDefault="155BC44E">
      <w:pPr>
        <w:pStyle w:val="ListParagraph"/>
        <w:numPr>
          <w:ilvl w:val="0"/>
          <w:numId w:val="23"/>
        </w:numPr>
        <w:ind w:left="567" w:hanging="283"/>
        <w:contextualSpacing w:val="0"/>
        <w:rPr>
          <w:rFonts w:asciiTheme="minorHAnsi" w:hAnsiTheme="minorHAnsi" w:cstheme="minorHAnsi"/>
          <w:sz w:val="22"/>
          <w:szCs w:val="22"/>
        </w:rPr>
      </w:pPr>
      <w:r w:rsidRPr="155BC44E">
        <w:rPr>
          <w:rFonts w:asciiTheme="minorHAnsi" w:hAnsiTheme="minorHAnsi" w:cstheme="minorBidi"/>
          <w:sz w:val="22"/>
          <w:szCs w:val="22"/>
          <w:u w:val="single"/>
        </w:rPr>
        <w:t>Bachelor of Health Sciences</w:t>
      </w:r>
      <w:r w:rsidRPr="155BC44E">
        <w:rPr>
          <w:rFonts w:asciiTheme="minorHAnsi" w:hAnsiTheme="minorHAnsi" w:cstheme="minorBidi"/>
          <w:sz w:val="22"/>
          <w:szCs w:val="22"/>
        </w:rPr>
        <w:t xml:space="preserve"> (health services management), School of Science and Health, Western Sydney University (2019)</w:t>
      </w:r>
    </w:p>
    <w:p w14:paraId="569A9FE8" w14:textId="77777777" w:rsidR="004F0C5F" w:rsidRDefault="00C21CE8">
      <w:pPr>
        <w:pStyle w:val="ListParagraph"/>
        <w:numPr>
          <w:ilvl w:val="0"/>
          <w:numId w:val="101"/>
        </w:numPr>
        <w:ind w:left="851" w:hanging="284"/>
        <w:contextualSpacing w:val="0"/>
        <w:rPr>
          <w:rFonts w:asciiTheme="minorHAnsi" w:hAnsiTheme="minorHAnsi" w:cstheme="minorHAnsi"/>
          <w:sz w:val="22"/>
          <w:szCs w:val="22"/>
        </w:rPr>
      </w:pPr>
      <w:r>
        <w:rPr>
          <w:rFonts w:asciiTheme="minorHAnsi" w:hAnsiTheme="minorHAnsi" w:cstheme="minorHAnsi"/>
          <w:sz w:val="22"/>
          <w:szCs w:val="22"/>
        </w:rPr>
        <w:t xml:space="preserve">401388 </w:t>
      </w:r>
      <w:r w:rsidR="004F0C5F">
        <w:rPr>
          <w:rFonts w:asciiTheme="minorHAnsi" w:hAnsiTheme="minorHAnsi" w:cstheme="minorHAnsi"/>
          <w:sz w:val="22"/>
          <w:szCs w:val="22"/>
        </w:rPr>
        <w:t>Health Administration and Management</w:t>
      </w:r>
    </w:p>
    <w:p w14:paraId="04F56864" w14:textId="77777777" w:rsidR="004F0C5F" w:rsidRDefault="00C21CE8">
      <w:pPr>
        <w:pStyle w:val="ListParagraph"/>
        <w:numPr>
          <w:ilvl w:val="0"/>
          <w:numId w:val="101"/>
        </w:numPr>
        <w:ind w:left="851" w:hanging="284"/>
        <w:contextualSpacing w:val="0"/>
        <w:rPr>
          <w:rFonts w:asciiTheme="minorHAnsi" w:hAnsiTheme="minorHAnsi" w:cstheme="minorHAnsi"/>
          <w:sz w:val="22"/>
          <w:szCs w:val="22"/>
        </w:rPr>
      </w:pPr>
      <w:r>
        <w:rPr>
          <w:rFonts w:asciiTheme="minorHAnsi" w:hAnsiTheme="minorHAnsi" w:cstheme="minorHAnsi"/>
          <w:sz w:val="22"/>
          <w:szCs w:val="22"/>
        </w:rPr>
        <w:t xml:space="preserve">401393 </w:t>
      </w:r>
      <w:r w:rsidR="004F0C5F">
        <w:rPr>
          <w:rFonts w:asciiTheme="minorHAnsi" w:hAnsiTheme="minorHAnsi" w:cstheme="minorHAnsi"/>
          <w:sz w:val="22"/>
          <w:szCs w:val="22"/>
        </w:rPr>
        <w:t>Health Services Management</w:t>
      </w:r>
    </w:p>
    <w:p w14:paraId="55B28763" w14:textId="77777777" w:rsidR="004F0C5F" w:rsidRPr="004F0C5F" w:rsidRDefault="00C21CE8">
      <w:pPr>
        <w:pStyle w:val="ListParagraph"/>
        <w:numPr>
          <w:ilvl w:val="0"/>
          <w:numId w:val="101"/>
        </w:numPr>
        <w:ind w:left="851" w:hanging="284"/>
        <w:contextualSpacing w:val="0"/>
        <w:rPr>
          <w:rFonts w:asciiTheme="minorHAnsi" w:hAnsiTheme="minorHAnsi" w:cstheme="minorHAnsi"/>
          <w:sz w:val="22"/>
          <w:szCs w:val="22"/>
        </w:rPr>
      </w:pPr>
      <w:r>
        <w:rPr>
          <w:rFonts w:asciiTheme="minorHAnsi" w:hAnsiTheme="minorHAnsi" w:cstheme="minorHAnsi"/>
          <w:sz w:val="22"/>
          <w:szCs w:val="22"/>
        </w:rPr>
        <w:t xml:space="preserve">401389 </w:t>
      </w:r>
      <w:r w:rsidR="004F0C5F">
        <w:rPr>
          <w:rFonts w:asciiTheme="minorHAnsi" w:hAnsiTheme="minorHAnsi" w:cstheme="minorHAnsi"/>
          <w:sz w:val="22"/>
          <w:szCs w:val="22"/>
        </w:rPr>
        <w:t>Health Care Systems and Organisation Culture</w:t>
      </w:r>
    </w:p>
    <w:p w14:paraId="3D00D09C" w14:textId="77777777" w:rsidR="004F0C5F" w:rsidRPr="004F0C5F" w:rsidRDefault="004F0C5F" w:rsidP="004F0C5F">
      <w:pPr>
        <w:rPr>
          <w:szCs w:val="22"/>
        </w:rPr>
      </w:pPr>
    </w:p>
    <w:p w14:paraId="634FBCDF" w14:textId="77777777" w:rsidR="004F0C5F" w:rsidRPr="007A61DD" w:rsidRDefault="155BC44E">
      <w:pPr>
        <w:pStyle w:val="ListParagraph"/>
        <w:numPr>
          <w:ilvl w:val="0"/>
          <w:numId w:val="23"/>
        </w:numPr>
        <w:ind w:left="567" w:hanging="283"/>
        <w:contextualSpacing w:val="0"/>
        <w:rPr>
          <w:rFonts w:asciiTheme="minorHAnsi" w:hAnsiTheme="minorHAnsi" w:cstheme="minorHAnsi"/>
          <w:sz w:val="22"/>
          <w:szCs w:val="22"/>
        </w:rPr>
      </w:pPr>
      <w:r w:rsidRPr="155BC44E">
        <w:rPr>
          <w:rFonts w:asciiTheme="minorHAnsi" w:hAnsiTheme="minorHAnsi" w:cstheme="minorBidi"/>
          <w:sz w:val="22"/>
          <w:szCs w:val="22"/>
          <w:u w:val="single"/>
        </w:rPr>
        <w:t>Bachelor degrees</w:t>
      </w:r>
      <w:r w:rsidRPr="155BC44E">
        <w:rPr>
          <w:rFonts w:asciiTheme="minorHAnsi" w:hAnsiTheme="minorHAnsi" w:cstheme="minorBidi"/>
          <w:sz w:val="22"/>
          <w:szCs w:val="22"/>
        </w:rPr>
        <w:t>, School of Clinical Sciences, Queensland University of Technology (2014-2016)</w:t>
      </w:r>
    </w:p>
    <w:p w14:paraId="050DACCE" w14:textId="77777777" w:rsidR="004F0C5F" w:rsidRDefault="004F0C5F">
      <w:pPr>
        <w:pStyle w:val="ListParagraph"/>
        <w:numPr>
          <w:ilvl w:val="0"/>
          <w:numId w:val="70"/>
        </w:numPr>
        <w:ind w:left="851" w:hanging="284"/>
        <w:contextualSpacing w:val="0"/>
        <w:rPr>
          <w:rFonts w:asciiTheme="minorHAnsi" w:hAnsiTheme="minorHAnsi" w:cstheme="minorHAnsi"/>
          <w:sz w:val="22"/>
          <w:szCs w:val="22"/>
        </w:rPr>
      </w:pPr>
      <w:r>
        <w:rPr>
          <w:rFonts w:asciiTheme="minorHAnsi" w:hAnsiTheme="minorHAnsi" w:cstheme="minorHAnsi"/>
          <w:sz w:val="22"/>
          <w:szCs w:val="22"/>
        </w:rPr>
        <w:t>CSB111 Foundations of Clinical Practice (2016)</w:t>
      </w:r>
    </w:p>
    <w:p w14:paraId="78AAFCA0" w14:textId="77777777" w:rsidR="004F0C5F" w:rsidRPr="00DA01B1" w:rsidRDefault="004F0C5F">
      <w:pPr>
        <w:pStyle w:val="ListParagraph"/>
        <w:numPr>
          <w:ilvl w:val="0"/>
          <w:numId w:val="70"/>
        </w:numPr>
        <w:ind w:left="851" w:hanging="284"/>
        <w:contextualSpacing w:val="0"/>
        <w:rPr>
          <w:rStyle w:val="Hyperlink"/>
          <w:rFonts w:asciiTheme="minorHAnsi" w:hAnsiTheme="minorHAnsi" w:cstheme="minorHAnsi"/>
          <w:color w:val="auto"/>
          <w:sz w:val="22"/>
          <w:szCs w:val="22"/>
          <w:u w:val="none"/>
        </w:rPr>
      </w:pPr>
      <w:r w:rsidRPr="00F941B2">
        <w:rPr>
          <w:rFonts w:asciiTheme="minorHAnsi" w:hAnsiTheme="minorHAnsi" w:cstheme="minorHAnsi"/>
          <w:sz w:val="22"/>
          <w:szCs w:val="22"/>
        </w:rPr>
        <w:t xml:space="preserve">CSB600 </w:t>
      </w:r>
      <w:r w:rsidRPr="009245E4">
        <w:rPr>
          <w:rFonts w:asciiTheme="minorHAnsi" w:hAnsiTheme="minorHAnsi" w:cstheme="minorHAnsi"/>
          <w:sz w:val="22"/>
          <w:szCs w:val="22"/>
        </w:rPr>
        <w:t>Evidence-Based Clinical Practice</w:t>
      </w:r>
      <w:r w:rsidRPr="00DA01B1">
        <w:rPr>
          <w:rStyle w:val="Hyperlink"/>
          <w:rFonts w:asciiTheme="minorHAnsi" w:hAnsiTheme="minorHAnsi" w:cstheme="minorHAnsi"/>
          <w:color w:val="auto"/>
          <w:sz w:val="22"/>
          <w:szCs w:val="22"/>
          <w:u w:val="none"/>
        </w:rPr>
        <w:t xml:space="preserve"> (2014</w:t>
      </w:r>
      <w:r>
        <w:rPr>
          <w:rStyle w:val="Hyperlink"/>
          <w:rFonts w:asciiTheme="minorHAnsi" w:hAnsiTheme="minorHAnsi" w:cstheme="minorHAnsi"/>
          <w:color w:val="auto"/>
          <w:sz w:val="22"/>
          <w:szCs w:val="22"/>
          <w:u w:val="none"/>
        </w:rPr>
        <w:t xml:space="preserve"> - 2016</w:t>
      </w:r>
      <w:r w:rsidRPr="00DA01B1">
        <w:rPr>
          <w:rStyle w:val="Hyperlink"/>
          <w:rFonts w:asciiTheme="minorHAnsi" w:hAnsiTheme="minorHAnsi" w:cstheme="minorHAnsi"/>
          <w:color w:val="auto"/>
          <w:sz w:val="22"/>
          <w:szCs w:val="22"/>
          <w:u w:val="none"/>
        </w:rPr>
        <w:t>)</w:t>
      </w:r>
    </w:p>
    <w:p w14:paraId="52AA8341" w14:textId="77777777" w:rsidR="004F0C5F" w:rsidRPr="00660BAA" w:rsidRDefault="004F0C5F" w:rsidP="004F0C5F">
      <w:pPr>
        <w:rPr>
          <w:szCs w:val="24"/>
        </w:rPr>
      </w:pPr>
    </w:p>
    <w:p w14:paraId="727A3BA3" w14:textId="77777777" w:rsidR="00C616FF" w:rsidRPr="007A61DD" w:rsidRDefault="155BC44E">
      <w:pPr>
        <w:pStyle w:val="ListParagraph"/>
        <w:numPr>
          <w:ilvl w:val="0"/>
          <w:numId w:val="23"/>
        </w:numPr>
        <w:ind w:left="567" w:hanging="283"/>
        <w:contextualSpacing w:val="0"/>
        <w:rPr>
          <w:rFonts w:asciiTheme="minorHAnsi" w:hAnsiTheme="minorHAnsi" w:cstheme="minorHAnsi"/>
          <w:sz w:val="22"/>
          <w:szCs w:val="22"/>
        </w:rPr>
      </w:pPr>
      <w:r w:rsidRPr="155BC44E">
        <w:rPr>
          <w:rFonts w:asciiTheme="minorHAnsi" w:hAnsiTheme="minorHAnsi" w:cstheme="minorBidi"/>
          <w:sz w:val="22"/>
          <w:szCs w:val="22"/>
          <w:u w:val="single"/>
        </w:rPr>
        <w:t>Bachelor degrees</w:t>
      </w:r>
      <w:r w:rsidRPr="155BC44E">
        <w:rPr>
          <w:rFonts w:asciiTheme="minorHAnsi" w:hAnsiTheme="minorHAnsi" w:cstheme="minorBidi"/>
          <w:sz w:val="22"/>
          <w:szCs w:val="22"/>
        </w:rPr>
        <w:t>, School of Public Health and Social Work, Queensland University of Technology (2014)</w:t>
      </w:r>
    </w:p>
    <w:p w14:paraId="564ED30D" w14:textId="77777777" w:rsidR="00EB380D" w:rsidRPr="00660BAA" w:rsidRDefault="00EB380D">
      <w:pPr>
        <w:pStyle w:val="ListParagraph"/>
        <w:numPr>
          <w:ilvl w:val="0"/>
          <w:numId w:val="47"/>
        </w:numPr>
        <w:ind w:left="850" w:hanging="288"/>
        <w:contextualSpacing w:val="0"/>
        <w:rPr>
          <w:rFonts w:asciiTheme="minorHAnsi" w:hAnsiTheme="minorHAnsi" w:cstheme="minorHAnsi"/>
          <w:sz w:val="22"/>
          <w:szCs w:val="22"/>
        </w:rPr>
      </w:pPr>
      <w:r>
        <w:rPr>
          <w:rFonts w:asciiTheme="minorHAnsi" w:hAnsiTheme="minorHAnsi" w:cstheme="minorHAnsi"/>
          <w:sz w:val="22"/>
          <w:szCs w:val="22"/>
        </w:rPr>
        <w:t>PUB104 Australian Health Care Systems</w:t>
      </w:r>
    </w:p>
    <w:p w14:paraId="290376DC" w14:textId="77777777" w:rsidR="00660BAA" w:rsidRDefault="00660BAA" w:rsidP="004E6312">
      <w:pPr>
        <w:rPr>
          <w:szCs w:val="24"/>
        </w:rPr>
      </w:pPr>
    </w:p>
    <w:p w14:paraId="04F3A74C" w14:textId="77777777" w:rsidR="00F228CE" w:rsidRDefault="155BC44E">
      <w:pPr>
        <w:pStyle w:val="ListParagraph"/>
        <w:numPr>
          <w:ilvl w:val="0"/>
          <w:numId w:val="23"/>
        </w:numPr>
        <w:ind w:left="567" w:hanging="207"/>
        <w:rPr>
          <w:rFonts w:asciiTheme="minorHAnsi" w:hAnsiTheme="minorHAnsi" w:cstheme="minorHAnsi"/>
          <w:sz w:val="22"/>
          <w:szCs w:val="22"/>
        </w:rPr>
      </w:pPr>
      <w:r w:rsidRPr="155BC44E">
        <w:rPr>
          <w:rFonts w:asciiTheme="minorHAnsi" w:hAnsiTheme="minorHAnsi" w:cstheme="minorBidi"/>
          <w:sz w:val="22"/>
          <w:szCs w:val="22"/>
          <w:u w:val="single"/>
        </w:rPr>
        <w:t>Bachelor of Science</w:t>
      </w:r>
      <w:r w:rsidRPr="155BC44E">
        <w:rPr>
          <w:rFonts w:asciiTheme="minorHAnsi" w:hAnsiTheme="minorHAnsi" w:cstheme="minorBidi"/>
          <w:sz w:val="22"/>
          <w:szCs w:val="22"/>
        </w:rPr>
        <w:t xml:space="preserve"> in Midwifery, School of Nursing and Midwifery, Edith Cowan University (2012)</w:t>
      </w:r>
    </w:p>
    <w:p w14:paraId="1265CC21" w14:textId="77777777" w:rsidR="00F228CE" w:rsidRDefault="005346DB">
      <w:pPr>
        <w:pStyle w:val="ListParagraph"/>
        <w:numPr>
          <w:ilvl w:val="0"/>
          <w:numId w:val="33"/>
        </w:numPr>
        <w:ind w:left="850" w:hanging="288"/>
        <w:contextualSpacing w:val="0"/>
        <w:rPr>
          <w:rFonts w:asciiTheme="minorHAnsi" w:hAnsiTheme="minorHAnsi" w:cstheme="minorHAnsi"/>
          <w:sz w:val="22"/>
          <w:szCs w:val="22"/>
        </w:rPr>
      </w:pPr>
      <w:r>
        <w:rPr>
          <w:rFonts w:asciiTheme="minorHAnsi" w:hAnsiTheme="minorHAnsi" w:cstheme="minorHAnsi"/>
          <w:sz w:val="22"/>
          <w:szCs w:val="22"/>
        </w:rPr>
        <w:t xml:space="preserve">NMW4117 </w:t>
      </w:r>
      <w:r w:rsidR="00F228CE" w:rsidRPr="007A3BA4">
        <w:rPr>
          <w:rFonts w:asciiTheme="minorHAnsi" w:hAnsiTheme="minorHAnsi" w:cstheme="minorHAnsi"/>
          <w:sz w:val="22"/>
          <w:szCs w:val="22"/>
        </w:rPr>
        <w:t>Applied Pathophysiology and Pharmacology 4</w:t>
      </w:r>
    </w:p>
    <w:p w14:paraId="6654C655" w14:textId="77777777" w:rsidR="00F228CE" w:rsidRPr="00C5205E" w:rsidRDefault="00F228CE" w:rsidP="004E6312"/>
    <w:p w14:paraId="5D499B7F" w14:textId="77777777" w:rsidR="00F228CE" w:rsidRDefault="155BC44E">
      <w:pPr>
        <w:pStyle w:val="ListParagraph"/>
        <w:numPr>
          <w:ilvl w:val="0"/>
          <w:numId w:val="23"/>
        </w:numPr>
        <w:ind w:left="567" w:hanging="207"/>
        <w:rPr>
          <w:rFonts w:asciiTheme="minorHAnsi" w:hAnsiTheme="minorHAnsi" w:cstheme="minorHAnsi"/>
          <w:sz w:val="22"/>
          <w:szCs w:val="22"/>
        </w:rPr>
      </w:pPr>
      <w:r w:rsidRPr="155BC44E">
        <w:rPr>
          <w:rFonts w:asciiTheme="minorHAnsi" w:hAnsiTheme="minorHAnsi" w:cstheme="minorBidi"/>
          <w:sz w:val="22"/>
          <w:szCs w:val="22"/>
          <w:u w:val="single"/>
        </w:rPr>
        <w:t>Bachelor of Science</w:t>
      </w:r>
      <w:r w:rsidRPr="155BC44E">
        <w:rPr>
          <w:rFonts w:asciiTheme="minorHAnsi" w:hAnsiTheme="minorHAnsi" w:cstheme="minorBidi"/>
          <w:sz w:val="22"/>
          <w:szCs w:val="22"/>
        </w:rPr>
        <w:t xml:space="preserve"> in Nursing, School of Nursing and Midwifery, Edith Cowan University (2001)</w:t>
      </w:r>
    </w:p>
    <w:p w14:paraId="6BDF3133" w14:textId="77777777" w:rsidR="00F228CE" w:rsidRPr="00C5205E" w:rsidRDefault="005346DB">
      <w:pPr>
        <w:pStyle w:val="ListParagraph"/>
        <w:numPr>
          <w:ilvl w:val="0"/>
          <w:numId w:val="37"/>
        </w:numPr>
        <w:ind w:left="851" w:hanging="284"/>
      </w:pPr>
      <w:r>
        <w:rPr>
          <w:rFonts w:asciiTheme="minorHAnsi" w:hAnsiTheme="minorHAnsi" w:cstheme="minorHAnsi"/>
          <w:sz w:val="22"/>
          <w:szCs w:val="22"/>
        </w:rPr>
        <w:t xml:space="preserve">NNS2404 </w:t>
      </w:r>
      <w:r w:rsidR="00F228CE" w:rsidRPr="00A74726">
        <w:rPr>
          <w:rFonts w:asciiTheme="minorHAnsi" w:hAnsiTheme="minorHAnsi" w:cstheme="minorHAnsi"/>
          <w:sz w:val="22"/>
          <w:szCs w:val="22"/>
        </w:rPr>
        <w:t>Pharmacology</w:t>
      </w:r>
    </w:p>
    <w:p w14:paraId="6C6F581A" w14:textId="77777777" w:rsidR="00F228CE" w:rsidRPr="00C5205E" w:rsidRDefault="00F228CE" w:rsidP="004E6312"/>
    <w:p w14:paraId="0693D0EA" w14:textId="77777777" w:rsidR="00F228CE" w:rsidRDefault="155BC44E">
      <w:pPr>
        <w:pStyle w:val="ListParagraph"/>
        <w:numPr>
          <w:ilvl w:val="0"/>
          <w:numId w:val="23"/>
        </w:numPr>
        <w:ind w:left="567" w:hanging="207"/>
        <w:rPr>
          <w:rFonts w:asciiTheme="minorHAnsi" w:hAnsiTheme="minorHAnsi" w:cstheme="minorHAnsi"/>
          <w:sz w:val="22"/>
          <w:szCs w:val="22"/>
        </w:rPr>
      </w:pPr>
      <w:r w:rsidRPr="155BC44E">
        <w:rPr>
          <w:rFonts w:asciiTheme="minorHAnsi" w:hAnsiTheme="minorHAnsi" w:cstheme="minorBidi"/>
          <w:sz w:val="22"/>
          <w:szCs w:val="22"/>
          <w:u w:val="single"/>
        </w:rPr>
        <w:t>Diploma</w:t>
      </w:r>
      <w:r w:rsidRPr="155BC44E">
        <w:rPr>
          <w:rFonts w:asciiTheme="minorHAnsi" w:hAnsiTheme="minorHAnsi" w:cstheme="minorBidi"/>
          <w:sz w:val="22"/>
          <w:szCs w:val="22"/>
        </w:rPr>
        <w:t xml:space="preserve"> in Laboratory Technology, Swan TAFE (2003)</w:t>
      </w:r>
    </w:p>
    <w:p w14:paraId="6FC25109" w14:textId="77777777" w:rsidR="00F228CE" w:rsidRPr="00A74726" w:rsidRDefault="005346DB">
      <w:pPr>
        <w:pStyle w:val="ListParagraph"/>
        <w:numPr>
          <w:ilvl w:val="0"/>
          <w:numId w:val="36"/>
        </w:numPr>
        <w:ind w:left="851" w:hanging="284"/>
        <w:rPr>
          <w:rFonts w:asciiTheme="minorHAnsi" w:hAnsiTheme="minorHAnsi" w:cstheme="minorHAnsi"/>
          <w:sz w:val="22"/>
          <w:szCs w:val="22"/>
        </w:rPr>
      </w:pPr>
      <w:r w:rsidRPr="00A74726">
        <w:rPr>
          <w:rFonts w:asciiTheme="minorHAnsi" w:hAnsiTheme="minorHAnsi" w:cstheme="minorHAnsi"/>
          <w:sz w:val="22"/>
          <w:szCs w:val="22"/>
        </w:rPr>
        <w:t>PML Test 502A C1878</w:t>
      </w:r>
      <w:r>
        <w:rPr>
          <w:rFonts w:asciiTheme="minorHAnsi" w:hAnsiTheme="minorHAnsi" w:cstheme="minorHAnsi"/>
          <w:sz w:val="22"/>
          <w:szCs w:val="22"/>
        </w:rPr>
        <w:t xml:space="preserve"> Haematology</w:t>
      </w:r>
    </w:p>
    <w:p w14:paraId="4A0EB996" w14:textId="77777777" w:rsidR="00D1556A" w:rsidRDefault="00D1556A" w:rsidP="00D1556A">
      <w:pPr>
        <w:spacing w:after="120"/>
      </w:pPr>
    </w:p>
    <w:p w14:paraId="31F29F36" w14:textId="73797A70" w:rsidR="00D1556A" w:rsidRPr="004E11B0" w:rsidRDefault="00D1556A">
      <w:pPr>
        <w:pStyle w:val="Heading2"/>
        <w:numPr>
          <w:ilvl w:val="0"/>
          <w:numId w:val="20"/>
        </w:numPr>
        <w:ind w:left="1134" w:hanging="1134"/>
        <w:rPr>
          <w:rFonts w:asciiTheme="majorHAnsi" w:hAnsiTheme="majorHAnsi"/>
          <w:color w:val="7030A0"/>
          <w:sz w:val="24"/>
          <w:szCs w:val="24"/>
        </w:rPr>
      </w:pPr>
      <w:bookmarkStart w:id="75" w:name="_Toc198901386"/>
      <w:r>
        <w:rPr>
          <w:rFonts w:asciiTheme="majorHAnsi" w:hAnsiTheme="majorHAnsi"/>
          <w:color w:val="7030A0"/>
          <w:sz w:val="24"/>
          <w:szCs w:val="24"/>
        </w:rPr>
        <w:t>Program Accreditation</w:t>
      </w:r>
      <w:bookmarkEnd w:id="75"/>
    </w:p>
    <w:p w14:paraId="3198C696" w14:textId="2C2C2BAC" w:rsidR="00D1556A" w:rsidRPr="00D846DC" w:rsidRDefault="00D1556A">
      <w:pPr>
        <w:pStyle w:val="ListParagraph"/>
        <w:numPr>
          <w:ilvl w:val="0"/>
          <w:numId w:val="135"/>
        </w:numPr>
        <w:spacing w:before="120" w:after="120"/>
        <w:ind w:left="567" w:hanging="567"/>
        <w:contextualSpacing w:val="0"/>
        <w:rPr>
          <w:rFonts w:asciiTheme="minorHAnsi" w:hAnsiTheme="minorHAnsi" w:cstheme="minorHAnsi"/>
          <w:sz w:val="22"/>
        </w:rPr>
      </w:pPr>
      <w:r w:rsidRPr="00D846DC">
        <w:rPr>
          <w:rFonts w:asciiTheme="minorHAnsi" w:hAnsiTheme="minorHAnsi" w:cstheme="minorHAnsi"/>
          <w:sz w:val="22"/>
        </w:rPr>
        <w:t>Australasian College of Health Service Management: Bachelor of Health Science major in health services management; Master of Health Science, Western Sydney University</w:t>
      </w:r>
    </w:p>
    <w:p w14:paraId="223ADC13" w14:textId="23E80126" w:rsidR="00CA7D23" w:rsidRPr="00D846DC" w:rsidRDefault="00CA7D23">
      <w:pPr>
        <w:pStyle w:val="ListParagraph"/>
        <w:numPr>
          <w:ilvl w:val="0"/>
          <w:numId w:val="135"/>
        </w:numPr>
        <w:spacing w:before="120" w:after="120"/>
        <w:ind w:left="567" w:hanging="567"/>
        <w:contextualSpacing w:val="0"/>
        <w:rPr>
          <w:rFonts w:asciiTheme="minorHAnsi" w:hAnsiTheme="minorHAnsi" w:cstheme="minorHAnsi"/>
          <w:sz w:val="22"/>
        </w:rPr>
      </w:pPr>
      <w:r w:rsidRPr="00D846DC">
        <w:rPr>
          <w:rFonts w:asciiTheme="minorHAnsi" w:hAnsiTheme="minorHAnsi" w:cstheme="minorHAnsi"/>
          <w:sz w:val="22"/>
        </w:rPr>
        <w:t>Royal Australian College of Medical Administrators: Master of Health Science (health services management), Western Sydney University</w:t>
      </w:r>
    </w:p>
    <w:p w14:paraId="5ABD9A05" w14:textId="264E3B04" w:rsidR="00D1556A" w:rsidRPr="00D846DC" w:rsidRDefault="00D1556A">
      <w:pPr>
        <w:pStyle w:val="ListParagraph"/>
        <w:numPr>
          <w:ilvl w:val="0"/>
          <w:numId w:val="135"/>
        </w:numPr>
        <w:spacing w:before="120" w:after="120"/>
        <w:ind w:left="567" w:hanging="567"/>
        <w:contextualSpacing w:val="0"/>
        <w:rPr>
          <w:rFonts w:asciiTheme="minorHAnsi" w:hAnsiTheme="minorHAnsi" w:cstheme="minorHAnsi"/>
          <w:sz w:val="22"/>
        </w:rPr>
      </w:pPr>
      <w:r w:rsidRPr="00D846DC">
        <w:rPr>
          <w:rFonts w:asciiTheme="minorHAnsi" w:hAnsiTheme="minorHAnsi" w:cstheme="minorHAnsi"/>
          <w:sz w:val="22"/>
        </w:rPr>
        <w:t>Dental Council of India: Master of Public Health, Western Sydney University</w:t>
      </w:r>
    </w:p>
    <w:p w14:paraId="6B0FC19B" w14:textId="64506183" w:rsidR="00D1556A" w:rsidRPr="00D846DC" w:rsidRDefault="00D1556A">
      <w:pPr>
        <w:pStyle w:val="ListParagraph"/>
        <w:numPr>
          <w:ilvl w:val="0"/>
          <w:numId w:val="135"/>
        </w:numPr>
        <w:spacing w:before="120" w:after="120"/>
        <w:ind w:left="567" w:hanging="567"/>
        <w:contextualSpacing w:val="0"/>
        <w:rPr>
          <w:rFonts w:asciiTheme="minorHAnsi" w:hAnsiTheme="minorHAnsi" w:cstheme="minorHAnsi"/>
          <w:sz w:val="22"/>
        </w:rPr>
      </w:pPr>
      <w:r w:rsidRPr="00D846DC">
        <w:rPr>
          <w:rFonts w:asciiTheme="minorHAnsi" w:hAnsiTheme="minorHAnsi" w:cstheme="minorHAnsi"/>
          <w:sz w:val="22"/>
        </w:rPr>
        <w:t>Nepal Health Professional Council: Master of Public Health, Western Sydney University</w:t>
      </w:r>
    </w:p>
    <w:p w14:paraId="29805204" w14:textId="77777777" w:rsidR="00D1556A" w:rsidRDefault="00D1556A" w:rsidP="00D1556A">
      <w:pPr>
        <w:spacing w:after="120"/>
      </w:pPr>
    </w:p>
    <w:p w14:paraId="3AD720AC" w14:textId="4A4507C6" w:rsidR="00D1556A" w:rsidRPr="004E11B0" w:rsidRDefault="00D1556A">
      <w:pPr>
        <w:pStyle w:val="Heading2"/>
        <w:numPr>
          <w:ilvl w:val="0"/>
          <w:numId w:val="20"/>
        </w:numPr>
        <w:ind w:left="1134" w:hanging="1134"/>
        <w:rPr>
          <w:rFonts w:asciiTheme="majorHAnsi" w:hAnsiTheme="majorHAnsi"/>
          <w:color w:val="7030A0"/>
          <w:sz w:val="24"/>
          <w:szCs w:val="24"/>
        </w:rPr>
      </w:pPr>
      <w:bookmarkStart w:id="76" w:name="_Toc198901387"/>
      <w:r>
        <w:rPr>
          <w:rFonts w:asciiTheme="majorHAnsi" w:hAnsiTheme="majorHAnsi"/>
          <w:color w:val="7030A0"/>
          <w:sz w:val="24"/>
          <w:szCs w:val="24"/>
        </w:rPr>
        <w:t>International Partnership, Pathway and Articulation</w:t>
      </w:r>
      <w:bookmarkEnd w:id="76"/>
    </w:p>
    <w:p w14:paraId="292950EF" w14:textId="1519B08A" w:rsidR="007E4BE1" w:rsidRDefault="007E4BE1">
      <w:pPr>
        <w:pStyle w:val="ListParagraph"/>
        <w:numPr>
          <w:ilvl w:val="0"/>
          <w:numId w:val="111"/>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National Taiwan Normal University: guarantee admission and articulation into Master of Public Health, Western Sydney University</w:t>
      </w:r>
    </w:p>
    <w:p w14:paraId="3D5D5080" w14:textId="20604AFB" w:rsidR="00AB65B5" w:rsidRPr="00AB65B5" w:rsidRDefault="00AB65B5">
      <w:pPr>
        <w:pStyle w:val="ListParagraph"/>
        <w:numPr>
          <w:ilvl w:val="0"/>
          <w:numId w:val="111"/>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lastRenderedPageBreak/>
        <w:t>Tung Wah College: guarantee admission from Bachelor of Health Information and Health Service Management into Master of Health Science, testamur major health services management, Western Sydney University</w:t>
      </w:r>
    </w:p>
    <w:p w14:paraId="75C6E2C2" w14:textId="670B7390" w:rsidR="00D1556A" w:rsidRPr="00D1556A" w:rsidRDefault="00D1556A">
      <w:pPr>
        <w:pStyle w:val="ListParagraph"/>
        <w:numPr>
          <w:ilvl w:val="0"/>
          <w:numId w:val="111"/>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rPr>
        <w:t xml:space="preserve">Shanghai University of Traditional Chinese Medicine: </w:t>
      </w:r>
      <w:r w:rsidR="00CA7D23">
        <w:rPr>
          <w:rFonts w:asciiTheme="minorHAnsi" w:hAnsiTheme="minorHAnsi" w:cstheme="minorHAnsi"/>
          <w:sz w:val="22"/>
        </w:rPr>
        <w:t xml:space="preserve">articulation into </w:t>
      </w:r>
      <w:r>
        <w:rPr>
          <w:rFonts w:asciiTheme="minorHAnsi" w:hAnsiTheme="minorHAnsi" w:cstheme="minorHAnsi"/>
          <w:sz w:val="22"/>
        </w:rPr>
        <w:t xml:space="preserve">Master of Health Science and Master of </w:t>
      </w:r>
      <w:r w:rsidRPr="00D1556A">
        <w:rPr>
          <w:rFonts w:asciiTheme="minorHAnsi" w:hAnsiTheme="minorHAnsi" w:cstheme="minorHAnsi"/>
          <w:sz w:val="22"/>
          <w:szCs w:val="22"/>
        </w:rPr>
        <w:t>Public Health, Western Sydney U</w:t>
      </w:r>
      <w:r>
        <w:rPr>
          <w:rFonts w:asciiTheme="minorHAnsi" w:hAnsiTheme="minorHAnsi" w:cstheme="minorHAnsi"/>
          <w:sz w:val="22"/>
          <w:szCs w:val="22"/>
        </w:rPr>
        <w:t>niversity</w:t>
      </w:r>
    </w:p>
    <w:p w14:paraId="4671365E" w14:textId="6FD83FF6" w:rsidR="00D1556A" w:rsidRDefault="00D1556A">
      <w:pPr>
        <w:pStyle w:val="ListParagraph"/>
        <w:numPr>
          <w:ilvl w:val="0"/>
          <w:numId w:val="111"/>
        </w:numPr>
        <w:spacing w:before="120" w:after="120"/>
        <w:ind w:left="567" w:hanging="567"/>
        <w:contextualSpacing w:val="0"/>
        <w:rPr>
          <w:rFonts w:asciiTheme="minorHAnsi" w:hAnsiTheme="minorHAnsi" w:cstheme="minorHAnsi"/>
          <w:sz w:val="22"/>
          <w:szCs w:val="22"/>
        </w:rPr>
      </w:pPr>
      <w:r w:rsidRPr="00D1556A">
        <w:rPr>
          <w:rFonts w:asciiTheme="minorHAnsi" w:hAnsiTheme="minorHAnsi" w:cstheme="minorHAnsi"/>
          <w:sz w:val="22"/>
          <w:szCs w:val="22"/>
        </w:rPr>
        <w:t xml:space="preserve">Nord University: </w:t>
      </w:r>
      <w:r w:rsidR="00CA7D23">
        <w:rPr>
          <w:rFonts w:asciiTheme="minorHAnsi" w:hAnsiTheme="minorHAnsi" w:cstheme="minorHAnsi"/>
          <w:sz w:val="22"/>
          <w:szCs w:val="22"/>
        </w:rPr>
        <w:t xml:space="preserve">exchange with </w:t>
      </w:r>
      <w:r w:rsidRPr="00D1556A">
        <w:rPr>
          <w:rFonts w:asciiTheme="minorHAnsi" w:hAnsiTheme="minorHAnsi" w:cstheme="minorHAnsi"/>
          <w:sz w:val="22"/>
          <w:szCs w:val="22"/>
        </w:rPr>
        <w:t>Master of Health Science and Master of Public Health, Western Sydney University</w:t>
      </w:r>
    </w:p>
    <w:p w14:paraId="151E3B4F" w14:textId="1A73D037" w:rsidR="00CA7D23" w:rsidRPr="00D1556A" w:rsidRDefault="00CA7D23">
      <w:pPr>
        <w:pStyle w:val="ListParagraph"/>
        <w:numPr>
          <w:ilvl w:val="0"/>
          <w:numId w:val="111"/>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University of Stavanger: exchange Master of Health Science and Master of Public Health, Western Sydney University</w:t>
      </w:r>
    </w:p>
    <w:p w14:paraId="5E53C714" w14:textId="1F323708" w:rsidR="00D1556A" w:rsidRDefault="00D1556A">
      <w:pPr>
        <w:pStyle w:val="ListParagraph"/>
        <w:numPr>
          <w:ilvl w:val="0"/>
          <w:numId w:val="111"/>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University of Economics, Ho Chi Minh City: </w:t>
      </w:r>
      <w:r w:rsidR="00CA7D23">
        <w:rPr>
          <w:rFonts w:asciiTheme="minorHAnsi" w:hAnsiTheme="minorHAnsi" w:cstheme="minorHAnsi"/>
          <w:sz w:val="22"/>
          <w:szCs w:val="22"/>
        </w:rPr>
        <w:t xml:space="preserve">articulation into </w:t>
      </w:r>
      <w:r>
        <w:rPr>
          <w:rFonts w:asciiTheme="minorHAnsi" w:hAnsiTheme="minorHAnsi" w:cstheme="minorHAnsi"/>
          <w:sz w:val="22"/>
          <w:szCs w:val="22"/>
        </w:rPr>
        <w:t>Bachelor of Health Science major in health services management and public health; Master of Health Science and Master of Public Health, Western Sydney University</w:t>
      </w:r>
    </w:p>
    <w:p w14:paraId="14BDFAE8" w14:textId="48455156" w:rsidR="00CA7D23" w:rsidRPr="00D1556A" w:rsidRDefault="00CA7D23">
      <w:pPr>
        <w:pStyle w:val="ListParagraph"/>
        <w:numPr>
          <w:ilvl w:val="0"/>
          <w:numId w:val="111"/>
        </w:numPr>
        <w:spacing w:before="120"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Institute of Health &amp; Management: articulation into Master of Health Science, Western Sydney University</w:t>
      </w:r>
    </w:p>
    <w:p w14:paraId="10CDD439" w14:textId="77777777" w:rsidR="00D1556A" w:rsidRDefault="00D1556A" w:rsidP="001350CD">
      <w:pPr>
        <w:spacing w:after="120"/>
      </w:pPr>
    </w:p>
    <w:p w14:paraId="317758B2" w14:textId="77777777" w:rsidR="00B709D2" w:rsidRPr="001350CD" w:rsidRDefault="00B34547" w:rsidP="00012A4B">
      <w:pPr>
        <w:pStyle w:val="Heading1"/>
        <w:numPr>
          <w:ilvl w:val="0"/>
          <w:numId w:val="10"/>
        </w:numPr>
        <w:spacing w:after="120"/>
        <w:ind w:left="1134" w:hanging="1134"/>
        <w:rPr>
          <w:rFonts w:asciiTheme="majorHAnsi" w:hAnsiTheme="majorHAnsi"/>
          <w:color w:val="7030A0"/>
          <w:sz w:val="28"/>
          <w:szCs w:val="28"/>
        </w:rPr>
      </w:pPr>
      <w:bookmarkStart w:id="77" w:name="_Toc198901388"/>
      <w:r>
        <w:rPr>
          <w:rFonts w:asciiTheme="majorHAnsi" w:hAnsiTheme="majorHAnsi"/>
          <w:color w:val="7030A0"/>
          <w:sz w:val="28"/>
          <w:szCs w:val="28"/>
        </w:rPr>
        <w:t>Letter of Support</w:t>
      </w:r>
      <w:bookmarkEnd w:id="77"/>
    </w:p>
    <w:p w14:paraId="4A9278F5" w14:textId="7AB9D785" w:rsidR="004F0C5F" w:rsidRDefault="004F0C5F" w:rsidP="0075603F">
      <w:pPr>
        <w:numPr>
          <w:ilvl w:val="0"/>
          <w:numId w:val="6"/>
        </w:numPr>
        <w:tabs>
          <w:tab w:val="left" w:pos="480"/>
        </w:tabs>
        <w:spacing w:before="240"/>
        <w:ind w:left="3969" w:hanging="3969"/>
        <w:rPr>
          <w:rFonts w:asciiTheme="minorHAnsi" w:hAnsiTheme="minorHAnsi" w:cstheme="minorHAnsi"/>
          <w:sz w:val="22"/>
          <w:szCs w:val="22"/>
        </w:rPr>
      </w:pPr>
      <w:hyperlink r:id="rId47" w:history="1">
        <w:r w:rsidRPr="002A72C5">
          <w:rPr>
            <w:rStyle w:val="Hyperlink"/>
            <w:rFonts w:asciiTheme="minorHAnsi" w:hAnsiTheme="minorHAnsi" w:cstheme="minorHAnsi"/>
            <w:sz w:val="22"/>
            <w:szCs w:val="22"/>
          </w:rPr>
          <w:t>A/Prof Anna Vnuk</w:t>
        </w:r>
      </w:hyperlink>
      <w:r w:rsidRPr="002A72C5">
        <w:rPr>
          <w:rFonts w:asciiTheme="minorHAnsi" w:hAnsiTheme="minorHAnsi" w:cstheme="minorHAnsi"/>
          <w:sz w:val="22"/>
          <w:szCs w:val="22"/>
        </w:rPr>
        <w:tab/>
      </w:r>
      <w:r w:rsidR="002A72C5" w:rsidRPr="002A72C5">
        <w:rPr>
          <w:rFonts w:asciiTheme="minorHAnsi" w:hAnsiTheme="minorHAnsi" w:cstheme="minorHAnsi"/>
          <w:sz w:val="22"/>
          <w:szCs w:val="22"/>
        </w:rPr>
        <w:t>then-</w:t>
      </w:r>
      <w:r w:rsidRPr="002A72C5">
        <w:rPr>
          <w:rFonts w:asciiTheme="minorHAnsi" w:hAnsiTheme="minorHAnsi" w:cstheme="minorHAnsi"/>
          <w:sz w:val="22"/>
          <w:szCs w:val="22"/>
        </w:rPr>
        <w:t>MD-</w:t>
      </w:r>
      <w:r w:rsidR="000C180C">
        <w:rPr>
          <w:rFonts w:asciiTheme="minorHAnsi" w:hAnsiTheme="minorHAnsi" w:cstheme="minorHAnsi"/>
          <w:sz w:val="22"/>
          <w:szCs w:val="22"/>
        </w:rPr>
        <w:t>I</w:t>
      </w:r>
      <w:r w:rsidRPr="002A72C5">
        <w:rPr>
          <w:rFonts w:asciiTheme="minorHAnsi" w:hAnsiTheme="minorHAnsi" w:cstheme="minorHAnsi"/>
          <w:sz w:val="22"/>
          <w:szCs w:val="22"/>
        </w:rPr>
        <w:t xml:space="preserve"> and MD-</w:t>
      </w:r>
      <w:r w:rsidR="000C180C">
        <w:rPr>
          <w:rFonts w:asciiTheme="minorHAnsi" w:hAnsiTheme="minorHAnsi" w:cstheme="minorHAnsi"/>
          <w:sz w:val="22"/>
          <w:szCs w:val="22"/>
        </w:rPr>
        <w:t>II</w:t>
      </w:r>
      <w:r w:rsidRPr="002A72C5">
        <w:rPr>
          <w:rFonts w:asciiTheme="minorHAnsi" w:hAnsiTheme="minorHAnsi" w:cstheme="minorHAnsi"/>
          <w:sz w:val="22"/>
          <w:szCs w:val="22"/>
        </w:rPr>
        <w:t xml:space="preserve"> Academic Lead, College of Medicine and Public Health, Flinders University</w:t>
      </w:r>
      <w:r w:rsidR="002A72C5" w:rsidRPr="002A72C5">
        <w:rPr>
          <w:rFonts w:asciiTheme="minorHAnsi" w:hAnsiTheme="minorHAnsi" w:cstheme="minorHAnsi"/>
          <w:sz w:val="22"/>
          <w:szCs w:val="22"/>
        </w:rPr>
        <w:t xml:space="preserve">. </w:t>
      </w:r>
      <w:r w:rsidRPr="002A72C5">
        <w:rPr>
          <w:rFonts w:asciiTheme="minorHAnsi" w:hAnsiTheme="minorHAnsi" w:cstheme="minorHAnsi"/>
          <w:sz w:val="22"/>
          <w:szCs w:val="22"/>
        </w:rPr>
        <w:t>Work colleague (20</w:t>
      </w:r>
      <w:r w:rsidR="00CE15FA" w:rsidRPr="002A72C5">
        <w:rPr>
          <w:rFonts w:asciiTheme="minorHAnsi" w:hAnsiTheme="minorHAnsi" w:cstheme="minorHAnsi"/>
          <w:sz w:val="22"/>
          <w:szCs w:val="22"/>
        </w:rPr>
        <w:t>18 – 2019)</w:t>
      </w:r>
    </w:p>
    <w:p w14:paraId="468E0FF6" w14:textId="2FA060EF" w:rsidR="0075603F" w:rsidRPr="002A72C5" w:rsidRDefault="0075603F" w:rsidP="0075603F">
      <w:pPr>
        <w:numPr>
          <w:ilvl w:val="0"/>
          <w:numId w:val="6"/>
        </w:numPr>
        <w:tabs>
          <w:tab w:val="left" w:pos="480"/>
        </w:tabs>
        <w:spacing w:before="240"/>
        <w:ind w:left="3969" w:hanging="3969"/>
        <w:rPr>
          <w:rFonts w:asciiTheme="minorHAnsi" w:hAnsiTheme="minorHAnsi" w:cstheme="minorHAnsi"/>
          <w:sz w:val="22"/>
          <w:szCs w:val="22"/>
        </w:rPr>
      </w:pPr>
      <w:hyperlink r:id="rId48" w:history="1">
        <w:r w:rsidRPr="00512F6F">
          <w:rPr>
            <w:rStyle w:val="Hyperlink"/>
            <w:rFonts w:asciiTheme="minorHAnsi" w:hAnsiTheme="minorHAnsi" w:cstheme="minorHAnsi"/>
            <w:sz w:val="22"/>
            <w:szCs w:val="22"/>
          </w:rPr>
          <w:t>Emeritus Prof Gerry FitzGerald</w:t>
        </w:r>
      </w:hyperlink>
      <w:r>
        <w:rPr>
          <w:rFonts w:asciiTheme="minorHAnsi" w:hAnsiTheme="minorHAnsi" w:cstheme="minorHAnsi"/>
          <w:sz w:val="22"/>
          <w:szCs w:val="22"/>
        </w:rPr>
        <w:tab/>
      </w:r>
      <w:r w:rsidR="00512F6F">
        <w:rPr>
          <w:rFonts w:asciiTheme="minorHAnsi" w:hAnsiTheme="minorHAnsi" w:cstheme="minorHAnsi"/>
          <w:sz w:val="22"/>
          <w:szCs w:val="22"/>
        </w:rPr>
        <w:t>Health management discipline leader, School of Public Health and Social Work, Queensland University of Technology. Supervisor (2014), collaborator and mentor (since 2013)</w:t>
      </w:r>
    </w:p>
    <w:p w14:paraId="7037361A" w14:textId="77777777" w:rsidR="0080469D" w:rsidRPr="002030CA" w:rsidRDefault="002A5A2C" w:rsidP="0075603F">
      <w:pPr>
        <w:numPr>
          <w:ilvl w:val="0"/>
          <w:numId w:val="6"/>
        </w:numPr>
        <w:tabs>
          <w:tab w:val="left" w:pos="480"/>
        </w:tabs>
        <w:spacing w:before="240"/>
        <w:ind w:left="3969" w:hanging="3969"/>
        <w:rPr>
          <w:rFonts w:asciiTheme="minorHAnsi" w:hAnsiTheme="minorHAnsi" w:cstheme="minorHAnsi"/>
          <w:sz w:val="22"/>
          <w:szCs w:val="22"/>
        </w:rPr>
      </w:pPr>
      <w:hyperlink r:id="rId49" w:history="1">
        <w:r w:rsidRPr="00AA7325">
          <w:rPr>
            <w:rStyle w:val="Hyperlink"/>
            <w:rFonts w:asciiTheme="minorHAnsi" w:hAnsiTheme="minorHAnsi" w:cstheme="minorHAnsi"/>
            <w:sz w:val="22"/>
            <w:szCs w:val="22"/>
          </w:rPr>
          <w:t>Prof Julie Hepworth</w:t>
        </w:r>
      </w:hyperlink>
      <w:r>
        <w:rPr>
          <w:rFonts w:asciiTheme="minorHAnsi" w:hAnsiTheme="minorHAnsi" w:cstheme="minorHAnsi"/>
          <w:sz w:val="22"/>
          <w:szCs w:val="22"/>
        </w:rPr>
        <w:tab/>
      </w:r>
      <w:r w:rsidR="002A72C5">
        <w:rPr>
          <w:rFonts w:asciiTheme="minorHAnsi" w:hAnsiTheme="minorHAnsi" w:cstheme="minorHAnsi"/>
          <w:sz w:val="22"/>
          <w:szCs w:val="22"/>
        </w:rPr>
        <w:t>then-</w:t>
      </w:r>
      <w:r>
        <w:rPr>
          <w:rFonts w:asciiTheme="minorHAnsi" w:hAnsiTheme="minorHAnsi" w:cstheme="minorHAnsi"/>
          <w:sz w:val="22"/>
          <w:szCs w:val="22"/>
        </w:rPr>
        <w:t>Professor of Health Services</w:t>
      </w:r>
      <w:r w:rsidR="0080469D">
        <w:rPr>
          <w:rFonts w:asciiTheme="minorHAnsi" w:hAnsiTheme="minorHAnsi" w:cstheme="minorHAnsi"/>
          <w:sz w:val="22"/>
          <w:szCs w:val="22"/>
        </w:rPr>
        <w:t xml:space="preserve"> and Director of Research</w:t>
      </w:r>
      <w:r>
        <w:rPr>
          <w:rFonts w:asciiTheme="minorHAnsi" w:hAnsiTheme="minorHAnsi" w:cstheme="minorHAnsi"/>
          <w:sz w:val="22"/>
          <w:szCs w:val="22"/>
        </w:rPr>
        <w:t>,</w:t>
      </w:r>
      <w:r w:rsidR="0080469D">
        <w:rPr>
          <w:rFonts w:asciiTheme="minorHAnsi" w:hAnsiTheme="minorHAnsi" w:cstheme="minorHAnsi"/>
          <w:sz w:val="22"/>
          <w:szCs w:val="22"/>
        </w:rPr>
        <w:t xml:space="preserve"> School of Public Health and Social Work,</w:t>
      </w:r>
      <w:r>
        <w:rPr>
          <w:rFonts w:asciiTheme="minorHAnsi" w:hAnsiTheme="minorHAnsi" w:cstheme="minorHAnsi"/>
          <w:sz w:val="22"/>
          <w:szCs w:val="22"/>
        </w:rPr>
        <w:t xml:space="preserve"> Queensland University of Technology</w:t>
      </w:r>
      <w:r w:rsidR="002A72C5">
        <w:rPr>
          <w:rFonts w:asciiTheme="minorHAnsi" w:hAnsiTheme="minorHAnsi" w:cstheme="minorHAnsi"/>
          <w:sz w:val="22"/>
          <w:szCs w:val="22"/>
        </w:rPr>
        <w:t>.</w:t>
      </w:r>
      <w:r w:rsidR="007A274F">
        <w:rPr>
          <w:rFonts w:asciiTheme="minorHAnsi" w:hAnsiTheme="minorHAnsi" w:cstheme="minorHAnsi"/>
          <w:sz w:val="22"/>
          <w:szCs w:val="22"/>
        </w:rPr>
        <w:t xml:space="preserve"> </w:t>
      </w:r>
      <w:r w:rsidR="00B40E70">
        <w:rPr>
          <w:rFonts w:asciiTheme="minorHAnsi" w:hAnsiTheme="minorHAnsi" w:cstheme="minorHAnsi"/>
          <w:sz w:val="22"/>
          <w:szCs w:val="22"/>
        </w:rPr>
        <w:t>S</w:t>
      </w:r>
      <w:r w:rsidR="00DA01B1">
        <w:rPr>
          <w:rFonts w:asciiTheme="minorHAnsi" w:hAnsiTheme="minorHAnsi" w:cstheme="minorHAnsi"/>
          <w:sz w:val="22"/>
          <w:szCs w:val="22"/>
        </w:rPr>
        <w:t xml:space="preserve">upervisor (2015), </w:t>
      </w:r>
      <w:r w:rsidR="0080469D">
        <w:rPr>
          <w:rFonts w:asciiTheme="minorHAnsi" w:hAnsiTheme="minorHAnsi" w:cstheme="minorHAnsi"/>
          <w:sz w:val="22"/>
          <w:szCs w:val="22"/>
        </w:rPr>
        <w:t>collaborator and mentor</w:t>
      </w:r>
      <w:r w:rsidR="00B40E70">
        <w:rPr>
          <w:rFonts w:asciiTheme="minorHAnsi" w:hAnsiTheme="minorHAnsi" w:cstheme="minorHAnsi"/>
          <w:sz w:val="22"/>
          <w:szCs w:val="22"/>
        </w:rPr>
        <w:t xml:space="preserve"> (since 2013)</w:t>
      </w:r>
    </w:p>
    <w:p w14:paraId="11238141" w14:textId="77777777" w:rsidR="0080469D" w:rsidRPr="002A72C5" w:rsidRDefault="002A5A2C" w:rsidP="0075603F">
      <w:pPr>
        <w:numPr>
          <w:ilvl w:val="0"/>
          <w:numId w:val="6"/>
        </w:numPr>
        <w:tabs>
          <w:tab w:val="left" w:pos="480"/>
        </w:tabs>
        <w:spacing w:before="240"/>
        <w:ind w:left="3969" w:hanging="3969"/>
        <w:rPr>
          <w:rFonts w:asciiTheme="minorHAnsi" w:hAnsiTheme="minorHAnsi" w:cstheme="minorHAnsi"/>
          <w:sz w:val="22"/>
          <w:szCs w:val="22"/>
        </w:rPr>
      </w:pPr>
      <w:hyperlink r:id="rId50" w:history="1">
        <w:r w:rsidRPr="00AA7325">
          <w:rPr>
            <w:rStyle w:val="Hyperlink"/>
            <w:rFonts w:asciiTheme="minorHAnsi" w:hAnsiTheme="minorHAnsi" w:cstheme="minorHAnsi"/>
            <w:sz w:val="22"/>
            <w:szCs w:val="22"/>
          </w:rPr>
          <w:t>Prof Mieke van Driel</w:t>
        </w:r>
      </w:hyperlink>
      <w:r>
        <w:rPr>
          <w:rFonts w:asciiTheme="minorHAnsi" w:hAnsiTheme="minorHAnsi" w:cstheme="minorHAnsi"/>
          <w:sz w:val="22"/>
          <w:szCs w:val="22"/>
        </w:rPr>
        <w:tab/>
        <w:t xml:space="preserve">Head of Academic Discipline of General Practice, </w:t>
      </w:r>
      <w:r w:rsidR="0080469D">
        <w:rPr>
          <w:rFonts w:asciiTheme="minorHAnsi" w:hAnsiTheme="minorHAnsi" w:cstheme="minorHAnsi"/>
          <w:sz w:val="22"/>
          <w:szCs w:val="22"/>
        </w:rPr>
        <w:t xml:space="preserve">School of Medicine, </w:t>
      </w:r>
      <w:r>
        <w:rPr>
          <w:rFonts w:asciiTheme="minorHAnsi" w:hAnsiTheme="minorHAnsi" w:cstheme="minorHAnsi"/>
          <w:sz w:val="22"/>
          <w:szCs w:val="22"/>
        </w:rPr>
        <w:t>The University of Queensland</w:t>
      </w:r>
      <w:r w:rsidR="002A72C5">
        <w:rPr>
          <w:rFonts w:asciiTheme="minorHAnsi" w:hAnsiTheme="minorHAnsi" w:cstheme="minorHAnsi"/>
          <w:sz w:val="22"/>
          <w:szCs w:val="22"/>
        </w:rPr>
        <w:t xml:space="preserve">. </w:t>
      </w:r>
      <w:r w:rsidR="0080469D" w:rsidRPr="002A72C5">
        <w:rPr>
          <w:rFonts w:asciiTheme="minorHAnsi" w:hAnsiTheme="minorHAnsi" w:cstheme="minorHAnsi"/>
          <w:sz w:val="22"/>
          <w:szCs w:val="22"/>
        </w:rPr>
        <w:t>Research collaborator</w:t>
      </w:r>
      <w:r w:rsidR="00B40E70" w:rsidRPr="002A72C5">
        <w:rPr>
          <w:rFonts w:asciiTheme="minorHAnsi" w:hAnsiTheme="minorHAnsi" w:cstheme="minorHAnsi"/>
          <w:sz w:val="22"/>
          <w:szCs w:val="22"/>
        </w:rPr>
        <w:t xml:space="preserve"> (2013</w:t>
      </w:r>
      <w:r w:rsidR="002A72C5">
        <w:rPr>
          <w:rFonts w:asciiTheme="minorHAnsi" w:hAnsiTheme="minorHAnsi" w:cstheme="minorHAnsi"/>
          <w:sz w:val="22"/>
          <w:szCs w:val="22"/>
        </w:rPr>
        <w:t xml:space="preserve"> - 2019</w:t>
      </w:r>
      <w:r w:rsidR="00B40E70" w:rsidRPr="002A72C5">
        <w:rPr>
          <w:rFonts w:asciiTheme="minorHAnsi" w:hAnsiTheme="minorHAnsi" w:cstheme="minorHAnsi"/>
          <w:sz w:val="22"/>
          <w:szCs w:val="22"/>
        </w:rPr>
        <w:t>)</w:t>
      </w:r>
    </w:p>
    <w:p w14:paraId="1A224D31" w14:textId="77777777" w:rsidR="0080469D" w:rsidRPr="002A72C5" w:rsidRDefault="00397D16" w:rsidP="0075603F">
      <w:pPr>
        <w:numPr>
          <w:ilvl w:val="0"/>
          <w:numId w:val="6"/>
        </w:numPr>
        <w:tabs>
          <w:tab w:val="left" w:pos="480"/>
        </w:tabs>
        <w:spacing w:before="240" w:after="240"/>
        <w:ind w:left="3969" w:hanging="3969"/>
        <w:rPr>
          <w:rFonts w:asciiTheme="minorHAnsi" w:hAnsiTheme="minorHAnsi" w:cstheme="minorHAnsi"/>
          <w:sz w:val="22"/>
          <w:szCs w:val="22"/>
        </w:rPr>
      </w:pPr>
      <w:hyperlink r:id="rId51" w:history="1">
        <w:r w:rsidRPr="002A72C5">
          <w:rPr>
            <w:rStyle w:val="Hyperlink"/>
            <w:rFonts w:asciiTheme="minorHAnsi" w:hAnsiTheme="minorHAnsi" w:cstheme="minorHAnsi"/>
            <w:sz w:val="22"/>
            <w:szCs w:val="22"/>
          </w:rPr>
          <w:t>Dr Angus Stewart</w:t>
        </w:r>
      </w:hyperlink>
      <w:r w:rsidRPr="002A72C5">
        <w:rPr>
          <w:rFonts w:asciiTheme="minorHAnsi" w:hAnsiTheme="minorHAnsi" w:cstheme="minorHAnsi"/>
          <w:sz w:val="22"/>
          <w:szCs w:val="22"/>
        </w:rPr>
        <w:tab/>
      </w:r>
      <w:r w:rsidR="002A72C5" w:rsidRPr="002A72C5">
        <w:rPr>
          <w:rFonts w:asciiTheme="minorHAnsi" w:hAnsiTheme="minorHAnsi" w:cstheme="minorHAnsi"/>
          <w:sz w:val="22"/>
          <w:szCs w:val="22"/>
        </w:rPr>
        <w:t>then-</w:t>
      </w:r>
      <w:r w:rsidRPr="002A72C5">
        <w:rPr>
          <w:rFonts w:asciiTheme="minorHAnsi" w:hAnsiTheme="minorHAnsi" w:cstheme="minorHAnsi"/>
          <w:sz w:val="22"/>
          <w:szCs w:val="22"/>
        </w:rPr>
        <w:t>Senior Lecturer, School of Nursing, Midwifery and Postgraduate Medicine, Edith Cowan University</w:t>
      </w:r>
      <w:r w:rsidR="002A72C5" w:rsidRPr="002A72C5">
        <w:rPr>
          <w:rFonts w:asciiTheme="minorHAnsi" w:hAnsiTheme="minorHAnsi" w:cstheme="minorHAnsi"/>
          <w:sz w:val="22"/>
          <w:szCs w:val="22"/>
        </w:rPr>
        <w:t xml:space="preserve">. </w:t>
      </w:r>
      <w:r w:rsidR="0080469D" w:rsidRPr="002A72C5">
        <w:rPr>
          <w:rFonts w:asciiTheme="minorHAnsi" w:hAnsiTheme="minorHAnsi" w:cstheme="minorHAnsi"/>
          <w:sz w:val="22"/>
          <w:szCs w:val="22"/>
        </w:rPr>
        <w:t>Work colleague (2000 – 2011)</w:t>
      </w:r>
    </w:p>
    <w:p w14:paraId="3946E13F" w14:textId="3BFD5E69" w:rsidR="002A72C5" w:rsidRPr="002A72C5" w:rsidRDefault="002A72C5" w:rsidP="001350CD">
      <w:pPr>
        <w:tabs>
          <w:tab w:val="left" w:pos="3120"/>
        </w:tabs>
        <w:spacing w:after="120"/>
        <w:rPr>
          <w:rFonts w:asciiTheme="minorHAnsi" w:hAnsiTheme="minorHAnsi" w:cstheme="minorHAnsi"/>
          <w:sz w:val="22"/>
        </w:rPr>
      </w:pPr>
      <w:r w:rsidRPr="002A72C5">
        <w:rPr>
          <w:rFonts w:asciiTheme="minorHAnsi" w:hAnsiTheme="minorHAnsi" w:cstheme="minorHAnsi"/>
          <w:sz w:val="22"/>
        </w:rPr>
        <w:t xml:space="preserve">Other unsolicited student </w:t>
      </w:r>
      <w:r w:rsidR="008E0882" w:rsidRPr="002A72C5">
        <w:rPr>
          <w:rFonts w:asciiTheme="minorHAnsi" w:hAnsiTheme="minorHAnsi" w:cstheme="minorHAnsi"/>
          <w:sz w:val="22"/>
        </w:rPr>
        <w:t>feedback</w:t>
      </w:r>
      <w:r w:rsidRPr="002A72C5">
        <w:rPr>
          <w:rFonts w:asciiTheme="minorHAnsi" w:hAnsiTheme="minorHAnsi" w:cstheme="minorHAnsi"/>
          <w:sz w:val="22"/>
        </w:rPr>
        <w:t xml:space="preserve"> are embedded in the hyperlinks above.</w:t>
      </w:r>
    </w:p>
    <w:sectPr w:rsidR="002A72C5" w:rsidRPr="002A72C5" w:rsidSect="00DC35A9">
      <w:footerReference w:type="even" r:id="rId52"/>
      <w:footerReference w:type="default" r:id="rId5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B2E0" w14:textId="77777777" w:rsidR="00940D88" w:rsidRDefault="00940D88">
      <w:r>
        <w:separator/>
      </w:r>
    </w:p>
  </w:endnote>
  <w:endnote w:type="continuationSeparator" w:id="0">
    <w:p w14:paraId="36ACFC59" w14:textId="77777777" w:rsidR="00940D88" w:rsidRDefault="0094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Bold">
    <w:altName w:val="Kartika"/>
    <w:charset w:val="00"/>
    <w:family w:val="auto"/>
    <w:pitch w:val="variable"/>
    <w:sig w:usb0="00000003" w:usb1="00000000" w:usb2="00000000" w:usb3="00000000" w:csb0="00000001" w:csb1="00000000"/>
  </w:font>
  <w:font w:name="Frutiger-Cn">
    <w:altName w:val="Kartika"/>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5206" w14:textId="77777777" w:rsidR="00F235A2" w:rsidRDefault="00F23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F97D34" w14:textId="77777777" w:rsidR="00F235A2" w:rsidRDefault="00F235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E07E" w14:textId="3E9C5D08" w:rsidR="00F235A2" w:rsidRPr="00BE7C6D" w:rsidRDefault="00F235A2">
    <w:pPr>
      <w:pStyle w:val="Footer"/>
      <w:framePr w:wrap="around" w:vAnchor="text" w:hAnchor="margin" w:xAlign="right" w:y="1"/>
      <w:rPr>
        <w:rStyle w:val="PageNumber"/>
        <w:sz w:val="20"/>
      </w:rPr>
    </w:pPr>
    <w:r w:rsidRPr="00BE7C6D">
      <w:rPr>
        <w:rStyle w:val="PageNumber"/>
        <w:sz w:val="20"/>
      </w:rPr>
      <w:fldChar w:fldCharType="begin"/>
    </w:r>
    <w:r w:rsidRPr="00BE7C6D">
      <w:rPr>
        <w:rStyle w:val="PageNumber"/>
        <w:sz w:val="20"/>
      </w:rPr>
      <w:instrText xml:space="preserve">PAGE  </w:instrText>
    </w:r>
    <w:r w:rsidRPr="00BE7C6D">
      <w:rPr>
        <w:rStyle w:val="PageNumber"/>
        <w:sz w:val="20"/>
      </w:rPr>
      <w:fldChar w:fldCharType="separate"/>
    </w:r>
    <w:r w:rsidR="00D23F38">
      <w:rPr>
        <w:rStyle w:val="PageNumber"/>
        <w:noProof/>
        <w:sz w:val="20"/>
      </w:rPr>
      <w:t>28</w:t>
    </w:r>
    <w:r w:rsidRPr="00BE7C6D">
      <w:rPr>
        <w:rStyle w:val="PageNumber"/>
        <w:sz w:val="20"/>
      </w:rPr>
      <w:fldChar w:fldCharType="end"/>
    </w:r>
  </w:p>
  <w:p w14:paraId="5B064306" w14:textId="77777777" w:rsidR="00F235A2" w:rsidRPr="00BE7C6D" w:rsidRDefault="00F235A2">
    <w:pPr>
      <w:pStyle w:val="Footer"/>
      <w:ind w:right="360"/>
      <w:rPr>
        <w:sz w:val="16"/>
        <w:szCs w:val="16"/>
      </w:rPr>
    </w:pPr>
    <w:r w:rsidRPr="00BE7C6D">
      <w:rPr>
        <w:sz w:val="16"/>
        <w:szCs w:val="16"/>
      </w:rPr>
      <w:t>David Lim</w:t>
    </w:r>
    <w:r>
      <w:rPr>
        <w:sz w:val="16"/>
        <w:szCs w:val="16"/>
      </w:rPr>
      <w:t xml:space="preserve"> – Academic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7FF6" w14:textId="77777777" w:rsidR="00940D88" w:rsidRDefault="00940D88">
      <w:r>
        <w:separator/>
      </w:r>
    </w:p>
  </w:footnote>
  <w:footnote w:type="continuationSeparator" w:id="0">
    <w:p w14:paraId="7E306D2A" w14:textId="77777777" w:rsidR="00940D88" w:rsidRDefault="00940D88">
      <w:r>
        <w:continuationSeparator/>
      </w:r>
    </w:p>
  </w:footnote>
  <w:footnote w:id="1">
    <w:p w14:paraId="101B4931" w14:textId="77777777" w:rsidR="004D090C" w:rsidRPr="00B16AE6" w:rsidRDefault="004D090C" w:rsidP="004D090C">
      <w:pPr>
        <w:pStyle w:val="FootnoteText"/>
        <w:rPr>
          <w:sz w:val="18"/>
          <w:lang w:val="en-US"/>
        </w:rPr>
      </w:pPr>
      <w:r w:rsidRPr="00B16AE6">
        <w:rPr>
          <w:rStyle w:val="FootnoteReference"/>
          <w:sz w:val="18"/>
        </w:rPr>
        <w:footnoteRef/>
      </w:r>
      <w:r w:rsidRPr="00B16AE6">
        <w:rPr>
          <w:sz w:val="18"/>
        </w:rPr>
        <w:t xml:space="preserve"> </w:t>
      </w:r>
      <w:r w:rsidRPr="00B16AE6">
        <w:rPr>
          <w:rFonts w:asciiTheme="minorHAnsi" w:hAnsiTheme="minorHAnsi" w:cstheme="minorHAnsi"/>
        </w:rPr>
        <w:t>Correspondence Chief Investigator</w:t>
      </w:r>
    </w:p>
  </w:footnote>
  <w:footnote w:id="2">
    <w:p w14:paraId="6D7F1776" w14:textId="77777777" w:rsidR="00E66F9F" w:rsidRDefault="00E66F9F" w:rsidP="00E66F9F">
      <w:pPr>
        <w:pStyle w:val="FootnoteText"/>
        <w:rPr>
          <w:rFonts w:asciiTheme="minorHAnsi" w:hAnsiTheme="minorHAnsi" w:cstheme="minorBidi"/>
          <w:lang w:val="en-AU"/>
        </w:rPr>
      </w:pPr>
      <w:r w:rsidRPr="34DFCD08">
        <w:rPr>
          <w:rStyle w:val="FootnoteReference"/>
          <w:rFonts w:asciiTheme="minorHAnsi" w:hAnsiTheme="minorHAnsi" w:cstheme="minorBidi"/>
        </w:rPr>
        <w:footnoteRef/>
      </w:r>
      <w:r w:rsidRPr="34DFCD08">
        <w:rPr>
          <w:rFonts w:asciiTheme="minorHAnsi" w:hAnsiTheme="minorHAnsi" w:cstheme="minorBidi"/>
        </w:rPr>
        <w:t xml:space="preserve"> </w:t>
      </w:r>
      <w:r w:rsidRPr="34DFCD08">
        <w:rPr>
          <w:rFonts w:asciiTheme="minorHAnsi" w:hAnsiTheme="minorHAnsi" w:cstheme="minorBidi"/>
          <w:lang w:val="en-AU"/>
        </w:rPr>
        <w:t>Correspondence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CD3"/>
    <w:multiLevelType w:val="hybridMultilevel"/>
    <w:tmpl w:val="8A6A683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12A4911"/>
    <w:multiLevelType w:val="hybridMultilevel"/>
    <w:tmpl w:val="B0F676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5D094C"/>
    <w:multiLevelType w:val="hybridMultilevel"/>
    <w:tmpl w:val="9094FDFC"/>
    <w:lvl w:ilvl="0" w:tplc="0C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30500A8"/>
    <w:multiLevelType w:val="hybridMultilevel"/>
    <w:tmpl w:val="FC3067E4"/>
    <w:lvl w:ilvl="0" w:tplc="B2B8B8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C71C03"/>
    <w:multiLevelType w:val="hybridMultilevel"/>
    <w:tmpl w:val="A1FA78E0"/>
    <w:lvl w:ilvl="0" w:tplc="0C090003">
      <w:start w:val="1"/>
      <w:numFmt w:val="bullet"/>
      <w:lvlText w:val="o"/>
      <w:lvlJc w:val="left"/>
      <w:pPr>
        <w:ind w:left="1287" w:hanging="360"/>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5FA7CDF"/>
    <w:multiLevelType w:val="hybridMultilevel"/>
    <w:tmpl w:val="048A98D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6C60315"/>
    <w:multiLevelType w:val="hybridMultilevel"/>
    <w:tmpl w:val="CE648A96"/>
    <w:lvl w:ilvl="0" w:tplc="55BC67DC">
      <w:start w:val="1"/>
      <w:numFmt w:val="lowerLetter"/>
      <w:lvlText w:val="%1)"/>
      <w:lvlJc w:val="left"/>
      <w:pPr>
        <w:ind w:left="1643" w:hanging="360"/>
      </w:pPr>
      <w:rPr>
        <w:rFonts w:asciiTheme="minorHAnsi" w:hAnsiTheme="minorHAnsi" w:hint="default"/>
        <w:sz w:val="22"/>
      </w:rPr>
    </w:lvl>
    <w:lvl w:ilvl="1" w:tplc="0C090019" w:tentative="1">
      <w:start w:val="1"/>
      <w:numFmt w:val="lowerLetter"/>
      <w:lvlText w:val="%2."/>
      <w:lvlJc w:val="left"/>
      <w:pPr>
        <w:ind w:left="2363" w:hanging="360"/>
      </w:pPr>
    </w:lvl>
    <w:lvl w:ilvl="2" w:tplc="0C09001B" w:tentative="1">
      <w:start w:val="1"/>
      <w:numFmt w:val="lowerRoman"/>
      <w:lvlText w:val="%3."/>
      <w:lvlJc w:val="right"/>
      <w:pPr>
        <w:ind w:left="3083" w:hanging="180"/>
      </w:pPr>
    </w:lvl>
    <w:lvl w:ilvl="3" w:tplc="0C09000F" w:tentative="1">
      <w:start w:val="1"/>
      <w:numFmt w:val="decimal"/>
      <w:lvlText w:val="%4."/>
      <w:lvlJc w:val="left"/>
      <w:pPr>
        <w:ind w:left="3803" w:hanging="360"/>
      </w:pPr>
    </w:lvl>
    <w:lvl w:ilvl="4" w:tplc="0C090019" w:tentative="1">
      <w:start w:val="1"/>
      <w:numFmt w:val="lowerLetter"/>
      <w:lvlText w:val="%5."/>
      <w:lvlJc w:val="left"/>
      <w:pPr>
        <w:ind w:left="4523" w:hanging="360"/>
      </w:pPr>
    </w:lvl>
    <w:lvl w:ilvl="5" w:tplc="0C09001B" w:tentative="1">
      <w:start w:val="1"/>
      <w:numFmt w:val="lowerRoman"/>
      <w:lvlText w:val="%6."/>
      <w:lvlJc w:val="right"/>
      <w:pPr>
        <w:ind w:left="5243" w:hanging="180"/>
      </w:pPr>
    </w:lvl>
    <w:lvl w:ilvl="6" w:tplc="0C09000F" w:tentative="1">
      <w:start w:val="1"/>
      <w:numFmt w:val="decimal"/>
      <w:lvlText w:val="%7."/>
      <w:lvlJc w:val="left"/>
      <w:pPr>
        <w:ind w:left="5963" w:hanging="360"/>
      </w:pPr>
    </w:lvl>
    <w:lvl w:ilvl="7" w:tplc="0C090019" w:tentative="1">
      <w:start w:val="1"/>
      <w:numFmt w:val="lowerLetter"/>
      <w:lvlText w:val="%8."/>
      <w:lvlJc w:val="left"/>
      <w:pPr>
        <w:ind w:left="6683" w:hanging="360"/>
      </w:pPr>
    </w:lvl>
    <w:lvl w:ilvl="8" w:tplc="0C09001B" w:tentative="1">
      <w:start w:val="1"/>
      <w:numFmt w:val="lowerRoman"/>
      <w:lvlText w:val="%9."/>
      <w:lvlJc w:val="right"/>
      <w:pPr>
        <w:ind w:left="7403" w:hanging="180"/>
      </w:pPr>
    </w:lvl>
  </w:abstractNum>
  <w:abstractNum w:abstractNumId="7" w15:restartNumberingAfterBreak="0">
    <w:nsid w:val="06E82926"/>
    <w:multiLevelType w:val="hybridMultilevel"/>
    <w:tmpl w:val="A7A0334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08E90ACA"/>
    <w:multiLevelType w:val="hybridMultilevel"/>
    <w:tmpl w:val="A0D0CECE"/>
    <w:lvl w:ilvl="0" w:tplc="0C090001">
      <w:start w:val="1"/>
      <w:numFmt w:val="bullet"/>
      <w:lvlText w:val=""/>
      <w:lvlJc w:val="left"/>
      <w:pPr>
        <w:ind w:left="1287" w:hanging="360"/>
      </w:pPr>
      <w:rPr>
        <w:rFonts w:ascii="Symbol" w:hAnsi="Symbol" w:hint="default"/>
      </w:rPr>
    </w:lvl>
    <w:lvl w:ilvl="1" w:tplc="2B9A3A04">
      <w:start w:val="1"/>
      <w:numFmt w:val="bullet"/>
      <w:lvlText w:val="o"/>
      <w:lvlJc w:val="left"/>
      <w:pPr>
        <w:ind w:left="2007" w:hanging="360"/>
      </w:pPr>
      <w:rPr>
        <w:rFonts w:ascii="Courier New" w:hAnsi="Courier New" w:hint="default"/>
        <w:sz w:val="12"/>
        <w:szCs w:val="12"/>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0A44720B"/>
    <w:multiLevelType w:val="hybridMultilevel"/>
    <w:tmpl w:val="B95686E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0C943CFB"/>
    <w:multiLevelType w:val="hybridMultilevel"/>
    <w:tmpl w:val="2E3C2B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14266"/>
    <w:multiLevelType w:val="hybridMultilevel"/>
    <w:tmpl w:val="24B8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7211B6"/>
    <w:multiLevelType w:val="hybridMultilevel"/>
    <w:tmpl w:val="31C26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C546AD"/>
    <w:multiLevelType w:val="hybridMultilevel"/>
    <w:tmpl w:val="B740C608"/>
    <w:lvl w:ilvl="0" w:tplc="0C090017">
      <w:start w:val="1"/>
      <w:numFmt w:val="lowerLetter"/>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4" w15:restartNumberingAfterBreak="0">
    <w:nsid w:val="0EEE7820"/>
    <w:multiLevelType w:val="hybridMultilevel"/>
    <w:tmpl w:val="E0385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444656"/>
    <w:multiLevelType w:val="hybridMultilevel"/>
    <w:tmpl w:val="3EF24EE6"/>
    <w:lvl w:ilvl="0" w:tplc="17326088">
      <w:start w:val="1"/>
      <w:numFmt w:val="decimal"/>
      <w:lvlText w:val="1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9A4C13"/>
    <w:multiLevelType w:val="hybridMultilevel"/>
    <w:tmpl w:val="9DFEB958"/>
    <w:lvl w:ilvl="0" w:tplc="5586769E">
      <w:start w:val="1"/>
      <w:numFmt w:val="bullet"/>
      <w:lvlText w:val=""/>
      <w:lvlJc w:val="left"/>
      <w:pPr>
        <w:ind w:left="360" w:hanging="360"/>
      </w:pPr>
      <w:rPr>
        <w:rFonts w:ascii="Symbol" w:hAnsi="Symbol" w:hint="default"/>
        <w:sz w:val="16"/>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9E57AE"/>
    <w:multiLevelType w:val="hybridMultilevel"/>
    <w:tmpl w:val="0C3CBE70"/>
    <w:lvl w:ilvl="0" w:tplc="573AB8E8">
      <w:start w:val="1"/>
      <w:numFmt w:val="bullet"/>
      <w:lvlText w:val="o"/>
      <w:lvlJc w:val="left"/>
      <w:pPr>
        <w:ind w:left="1647" w:hanging="360"/>
      </w:pPr>
      <w:rPr>
        <w:rFonts w:ascii="Courier New" w:hAnsi="Courier New" w:hint="default"/>
        <w:sz w:val="18"/>
        <w:szCs w:val="18"/>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8" w15:restartNumberingAfterBreak="0">
    <w:nsid w:val="0FB37B84"/>
    <w:multiLevelType w:val="hybridMultilevel"/>
    <w:tmpl w:val="DE62F2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E216CB"/>
    <w:multiLevelType w:val="hybridMultilevel"/>
    <w:tmpl w:val="9A983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13136CC"/>
    <w:multiLevelType w:val="hybridMultilevel"/>
    <w:tmpl w:val="9364C9BE"/>
    <w:lvl w:ilvl="0" w:tplc="FE84B7D6">
      <w:start w:val="1"/>
      <w:numFmt w:val="bullet"/>
      <w:lvlText w:val=""/>
      <w:lvlJc w:val="left"/>
      <w:pPr>
        <w:ind w:left="1080" w:hanging="360"/>
      </w:pPr>
      <w:rPr>
        <w:rFonts w:ascii="Wingdings" w:hAnsi="Wingdings" w:hint="default"/>
        <w:sz w:val="12"/>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154055F"/>
    <w:multiLevelType w:val="hybridMultilevel"/>
    <w:tmpl w:val="6958CA6C"/>
    <w:lvl w:ilvl="0" w:tplc="3738E226">
      <w:start w:val="1"/>
      <w:numFmt w:val="bullet"/>
      <w:lvlText w:val="o"/>
      <w:lvlJc w:val="left"/>
      <w:pPr>
        <w:ind w:left="1008" w:hanging="360"/>
      </w:pPr>
      <w:rPr>
        <w:rFonts w:ascii="Courier New" w:hAnsi="Courier New" w:hint="default"/>
        <w:sz w:val="12"/>
        <w:szCs w:val="12"/>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2" w15:restartNumberingAfterBreak="0">
    <w:nsid w:val="13322645"/>
    <w:multiLevelType w:val="hybridMultilevel"/>
    <w:tmpl w:val="FD2C3F8A"/>
    <w:lvl w:ilvl="0" w:tplc="0C090003">
      <w:start w:val="1"/>
      <w:numFmt w:val="bullet"/>
      <w:lvlText w:val="o"/>
      <w:lvlJc w:val="left"/>
      <w:pPr>
        <w:ind w:left="990" w:hanging="360"/>
      </w:pPr>
      <w:rPr>
        <w:rFonts w:ascii="Courier New" w:hAnsi="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3" w15:restartNumberingAfterBreak="0">
    <w:nsid w:val="1398653A"/>
    <w:multiLevelType w:val="hybridMultilevel"/>
    <w:tmpl w:val="FB8A8214"/>
    <w:lvl w:ilvl="0" w:tplc="909895A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139B5879"/>
    <w:multiLevelType w:val="hybridMultilevel"/>
    <w:tmpl w:val="070CB8CC"/>
    <w:lvl w:ilvl="0" w:tplc="60286C38">
      <w:start w:val="1"/>
      <w:numFmt w:val="decimal"/>
      <w:lvlText w:val="11.%1."/>
      <w:lvlJc w:val="left"/>
      <w:pPr>
        <w:ind w:left="1440" w:hanging="360"/>
      </w:pPr>
      <w:rPr>
        <w:rFonts w:hint="default"/>
      </w:rPr>
    </w:lvl>
    <w:lvl w:ilvl="1" w:tplc="309C502C">
      <w:start w:val="1"/>
      <w:numFmt w:val="decimal"/>
      <w:lvlText w:val="14.%2."/>
      <w:lvlJc w:val="left"/>
      <w:pPr>
        <w:ind w:left="1440" w:hanging="360"/>
      </w:pPr>
      <w:rPr>
        <w:rFonts w:hint="default"/>
      </w:rPr>
    </w:lvl>
    <w:lvl w:ilvl="2" w:tplc="0809001B">
      <w:start w:val="1"/>
      <w:numFmt w:val="lowerRoman"/>
      <w:lvlText w:val="%3."/>
      <w:lvlJc w:val="right"/>
      <w:pPr>
        <w:ind w:left="2160" w:hanging="180"/>
      </w:pPr>
    </w:lvl>
    <w:lvl w:ilvl="3" w:tplc="E77C2188">
      <w:start w:val="1"/>
      <w:numFmt w:val="lowerLetter"/>
      <w:lvlText w:val="%4)"/>
      <w:lvlJc w:val="left"/>
      <w:pPr>
        <w:ind w:left="2880" w:hanging="360"/>
      </w:pPr>
      <w:rPr>
        <w:rFonts w:hint="default"/>
      </w:rPr>
    </w:lvl>
    <w:lvl w:ilvl="4" w:tplc="EB689D78">
      <w:numFmt w:val="bullet"/>
      <w:lvlText w:val=""/>
      <w:lvlJc w:val="left"/>
      <w:pPr>
        <w:ind w:left="3600" w:hanging="360"/>
      </w:pPr>
      <w:rPr>
        <w:rFonts w:ascii="Wingdings" w:eastAsia="Times New Roman" w:hAnsi="Wingdings" w:cstheme="minorHAnsi" w:hint="default"/>
      </w:rPr>
    </w:lvl>
    <w:lvl w:ilvl="5" w:tplc="E4121278">
      <w:start w:val="1"/>
      <w:numFmt w:val="bullet"/>
      <w:lvlText w:val=""/>
      <w:lvlJc w:val="left"/>
      <w:pPr>
        <w:ind w:left="4500" w:hanging="360"/>
      </w:pPr>
      <w:rPr>
        <w:rFonts w:ascii="Wingdings 2" w:eastAsia="Times New Roman" w:hAnsi="Wingdings 2" w:cstheme="minorHAnsi" w:hint="default"/>
      </w:rPr>
    </w:lvl>
    <w:lvl w:ilvl="6" w:tplc="F22AC3D8">
      <w:start w:val="85"/>
      <w:numFmt w:val="bullet"/>
      <w:lvlText w:val="-"/>
      <w:lvlJc w:val="left"/>
      <w:pPr>
        <w:ind w:left="5040" w:hanging="360"/>
      </w:pPr>
      <w:rPr>
        <w:rFonts w:ascii="Calibri" w:eastAsia="Times New Roman" w:hAnsi="Calibri" w:cs="Calibri" w:hint="default"/>
        <w:sz w:val="16"/>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3B253E6"/>
    <w:multiLevelType w:val="hybridMultilevel"/>
    <w:tmpl w:val="0E2C339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15604B16"/>
    <w:multiLevelType w:val="hybridMultilevel"/>
    <w:tmpl w:val="4600E3C4"/>
    <w:lvl w:ilvl="0" w:tplc="77A0D984">
      <w:start w:val="1"/>
      <w:numFmt w:val="bullet"/>
      <w:lvlText w:val="o"/>
      <w:lvlJc w:val="left"/>
      <w:pPr>
        <w:ind w:left="927" w:hanging="360"/>
      </w:pPr>
      <w:rPr>
        <w:rFonts w:ascii="Courier New" w:hAnsi="Courier New" w:cs="Courier New" w:hint="default"/>
        <w:sz w:val="12"/>
        <w:szCs w:val="1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15C37D6A"/>
    <w:multiLevelType w:val="hybridMultilevel"/>
    <w:tmpl w:val="19B0B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6601FBA"/>
    <w:multiLevelType w:val="hybridMultilevel"/>
    <w:tmpl w:val="6FF0E706"/>
    <w:lvl w:ilvl="0" w:tplc="878CA684">
      <w:start w:val="1"/>
      <w:numFmt w:val="lowerRoman"/>
      <w:lvlText w:val="%1."/>
      <w:lvlJc w:val="right"/>
      <w:pPr>
        <w:ind w:left="1287" w:hanging="360"/>
      </w:pPr>
      <w:rPr>
        <w:rFonts w:asciiTheme="minorHAnsi" w:hAnsiTheme="minorHAnsi" w:cstheme="minorHAnsi" w:hint="default"/>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18A64D80"/>
    <w:multiLevelType w:val="hybridMultilevel"/>
    <w:tmpl w:val="BFA0033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0" w15:restartNumberingAfterBreak="0">
    <w:nsid w:val="199221AA"/>
    <w:multiLevelType w:val="hybridMultilevel"/>
    <w:tmpl w:val="80BACED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1A0C7E15"/>
    <w:multiLevelType w:val="hybridMultilevel"/>
    <w:tmpl w:val="5A2EF1B6"/>
    <w:lvl w:ilvl="0" w:tplc="44FCEFDA">
      <w:start w:val="1"/>
      <w:numFmt w:val="lowerRoman"/>
      <w:lvlText w:val="%1."/>
      <w:lvlJc w:val="right"/>
      <w:pPr>
        <w:ind w:left="360" w:hanging="360"/>
      </w:pPr>
      <w:rPr>
        <w:rFonts w:asciiTheme="minorHAnsi" w:hAnsiTheme="minorHAnsi" w:cstheme="minorHAnsi"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CE52EAB"/>
    <w:multiLevelType w:val="hybridMultilevel"/>
    <w:tmpl w:val="E9D887FA"/>
    <w:lvl w:ilvl="0" w:tplc="233030AE">
      <w:start w:val="1"/>
      <w:numFmt w:val="bullet"/>
      <w:lvlText w:val="o"/>
      <w:lvlJc w:val="left"/>
      <w:pPr>
        <w:ind w:left="1004" w:hanging="360"/>
      </w:pPr>
      <w:rPr>
        <w:rFonts w:ascii="Courier New" w:hAnsi="Courier New" w:hint="default"/>
        <w:sz w:val="12"/>
        <w:szCs w:val="1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1D075BDD"/>
    <w:multiLevelType w:val="hybridMultilevel"/>
    <w:tmpl w:val="EE40CC1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1DE45D9C"/>
    <w:multiLevelType w:val="hybridMultilevel"/>
    <w:tmpl w:val="9F20313C"/>
    <w:lvl w:ilvl="0" w:tplc="24A89A60">
      <w:start w:val="1"/>
      <w:numFmt w:val="bullet"/>
      <w:lvlText w:val=""/>
      <w:lvlJc w:val="left"/>
      <w:pPr>
        <w:ind w:left="1008" w:hanging="360"/>
      </w:pPr>
      <w:rPr>
        <w:rFonts w:ascii="Wingdings" w:hAnsi="Wingdings" w:hint="default"/>
        <w:sz w:val="12"/>
        <w:szCs w:val="18"/>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5" w15:restartNumberingAfterBreak="0">
    <w:nsid w:val="1E3B6FC0"/>
    <w:multiLevelType w:val="hybridMultilevel"/>
    <w:tmpl w:val="72C8FBD0"/>
    <w:lvl w:ilvl="0" w:tplc="18302C8C">
      <w:start w:val="1"/>
      <w:numFmt w:val="bullet"/>
      <w:lvlText w:val="o"/>
      <w:lvlJc w:val="left"/>
      <w:pPr>
        <w:ind w:left="1354" w:hanging="360"/>
      </w:pPr>
      <w:rPr>
        <w:rFonts w:ascii="Courier New" w:hAnsi="Courier New" w:hint="default"/>
        <w:sz w:val="12"/>
        <w:szCs w:val="12"/>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36" w15:restartNumberingAfterBreak="0">
    <w:nsid w:val="1E932642"/>
    <w:multiLevelType w:val="hybridMultilevel"/>
    <w:tmpl w:val="5A2EF1B6"/>
    <w:lvl w:ilvl="0" w:tplc="44FCEFDA">
      <w:start w:val="1"/>
      <w:numFmt w:val="lowerRoman"/>
      <w:lvlText w:val="%1."/>
      <w:lvlJc w:val="right"/>
      <w:pPr>
        <w:ind w:left="360" w:hanging="360"/>
      </w:pPr>
      <w:rPr>
        <w:rFonts w:asciiTheme="minorHAnsi" w:hAnsiTheme="minorHAnsi" w:cstheme="minorHAnsi"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E944125"/>
    <w:multiLevelType w:val="hybridMultilevel"/>
    <w:tmpl w:val="59BAC726"/>
    <w:lvl w:ilvl="0" w:tplc="7FFA318A">
      <w:start w:val="1"/>
      <w:numFmt w:val="bullet"/>
      <w:lvlText w:val=""/>
      <w:lvlJc w:val="left"/>
      <w:pPr>
        <w:ind w:left="1080" w:hanging="360"/>
      </w:pPr>
      <w:rPr>
        <w:rFonts w:ascii="Wingdings" w:hAnsi="Wingdings" w:hint="default"/>
        <w:sz w:val="12"/>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F930C56"/>
    <w:multiLevelType w:val="hybridMultilevel"/>
    <w:tmpl w:val="D9841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FD6017D"/>
    <w:multiLevelType w:val="hybridMultilevel"/>
    <w:tmpl w:val="550E8CEC"/>
    <w:lvl w:ilvl="0" w:tplc="D5A837D0">
      <w:start w:val="1"/>
      <w:numFmt w:val="bullet"/>
      <w:lvlText w:val="o"/>
      <w:lvlJc w:val="left"/>
      <w:pPr>
        <w:ind w:left="1287" w:hanging="360"/>
      </w:pPr>
      <w:rPr>
        <w:rFonts w:ascii="Courier New" w:hAnsi="Courier New" w:hint="default"/>
        <w:sz w:val="12"/>
        <w:szCs w:val="1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1FFB05A6"/>
    <w:multiLevelType w:val="hybridMultilevel"/>
    <w:tmpl w:val="E398FE6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201F7DBE"/>
    <w:multiLevelType w:val="hybridMultilevel"/>
    <w:tmpl w:val="02F0000C"/>
    <w:lvl w:ilvl="0" w:tplc="2E4C720C">
      <w:start w:val="1"/>
      <w:numFmt w:val="bullet"/>
      <w:lvlText w:val=""/>
      <w:lvlJc w:val="left"/>
      <w:pPr>
        <w:ind w:left="1008" w:hanging="360"/>
      </w:pPr>
      <w:rPr>
        <w:rFonts w:ascii="Wingdings" w:hAnsi="Wingdings" w:hint="default"/>
        <w:sz w:val="12"/>
        <w:szCs w:val="18"/>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2" w15:restartNumberingAfterBreak="0">
    <w:nsid w:val="21916F4B"/>
    <w:multiLevelType w:val="hybridMultilevel"/>
    <w:tmpl w:val="9FDC2C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1FE507A"/>
    <w:multiLevelType w:val="hybridMultilevel"/>
    <w:tmpl w:val="5C3CF28A"/>
    <w:lvl w:ilvl="0" w:tplc="44FCEFDA">
      <w:start w:val="1"/>
      <w:numFmt w:val="lowerRoman"/>
      <w:lvlText w:val="%1."/>
      <w:lvlJc w:val="righ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42B3E16"/>
    <w:multiLevelType w:val="hybridMultilevel"/>
    <w:tmpl w:val="04544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4493EC1"/>
    <w:multiLevelType w:val="hybridMultilevel"/>
    <w:tmpl w:val="43821E62"/>
    <w:lvl w:ilvl="0" w:tplc="DFF672C0">
      <w:start w:val="1"/>
      <w:numFmt w:val="lowerRoman"/>
      <w:lvlText w:val="%1."/>
      <w:lvlJc w:val="right"/>
      <w:pPr>
        <w:ind w:left="1440" w:hanging="360"/>
      </w:pPr>
      <w:rPr>
        <w:rFonts w:asciiTheme="minorHAnsi" w:hAnsiTheme="minorHAnsi"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254F115C"/>
    <w:multiLevelType w:val="hybridMultilevel"/>
    <w:tmpl w:val="2684E710"/>
    <w:lvl w:ilvl="0" w:tplc="0C090003">
      <w:start w:val="1"/>
      <w:numFmt w:val="bullet"/>
      <w:lvlText w:val="o"/>
      <w:lvlJc w:val="left"/>
      <w:pPr>
        <w:ind w:left="1287" w:hanging="360"/>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255015FB"/>
    <w:multiLevelType w:val="hybridMultilevel"/>
    <w:tmpl w:val="CD0245A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8" w15:restartNumberingAfterBreak="0">
    <w:nsid w:val="25E90F22"/>
    <w:multiLevelType w:val="hybridMultilevel"/>
    <w:tmpl w:val="BB4AA988"/>
    <w:lvl w:ilvl="0" w:tplc="0C09000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7CF5CB5"/>
    <w:multiLevelType w:val="hybridMultilevel"/>
    <w:tmpl w:val="B740C608"/>
    <w:lvl w:ilvl="0" w:tplc="0C090017">
      <w:start w:val="1"/>
      <w:numFmt w:val="lowerLetter"/>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50" w15:restartNumberingAfterBreak="0">
    <w:nsid w:val="28335893"/>
    <w:multiLevelType w:val="hybridMultilevel"/>
    <w:tmpl w:val="80C6901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8935CB7"/>
    <w:multiLevelType w:val="hybridMultilevel"/>
    <w:tmpl w:val="47B6851E"/>
    <w:lvl w:ilvl="0" w:tplc="0C090003">
      <w:start w:val="1"/>
      <w:numFmt w:val="bullet"/>
      <w:lvlText w:val="o"/>
      <w:lvlJc w:val="left"/>
      <w:pPr>
        <w:ind w:left="990" w:hanging="360"/>
      </w:pPr>
      <w:rPr>
        <w:rFonts w:ascii="Courier New" w:hAnsi="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2" w15:restartNumberingAfterBreak="0">
    <w:nsid w:val="29265603"/>
    <w:multiLevelType w:val="hybridMultilevel"/>
    <w:tmpl w:val="D0CA8A5E"/>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2BC022CB"/>
    <w:multiLevelType w:val="hybridMultilevel"/>
    <w:tmpl w:val="F38C0098"/>
    <w:lvl w:ilvl="0" w:tplc="066A7E56">
      <w:start w:val="1"/>
      <w:numFmt w:val="bullet"/>
      <w:lvlText w:val="o"/>
      <w:lvlJc w:val="left"/>
      <w:pPr>
        <w:ind w:left="720" w:hanging="360"/>
      </w:pPr>
      <w:rPr>
        <w:rFonts w:ascii="Courier New" w:hAnsi="Courier New"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C7F2F6F"/>
    <w:multiLevelType w:val="hybridMultilevel"/>
    <w:tmpl w:val="C8666504"/>
    <w:lvl w:ilvl="0" w:tplc="08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C964414"/>
    <w:multiLevelType w:val="hybridMultilevel"/>
    <w:tmpl w:val="44584032"/>
    <w:lvl w:ilvl="0" w:tplc="3B849F22">
      <w:start w:val="1"/>
      <w:numFmt w:val="bullet"/>
      <w:lvlText w:val="o"/>
      <w:lvlJc w:val="left"/>
      <w:pPr>
        <w:ind w:left="1004" w:hanging="360"/>
      </w:pPr>
      <w:rPr>
        <w:rFonts w:ascii="Courier New" w:hAnsi="Courier New" w:hint="default"/>
        <w:sz w:val="12"/>
        <w:szCs w:val="1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2D845FE7"/>
    <w:multiLevelType w:val="hybridMultilevel"/>
    <w:tmpl w:val="A7EEC4C2"/>
    <w:lvl w:ilvl="0" w:tplc="FB5A2E74">
      <w:start w:val="1"/>
      <w:numFmt w:val="decimal"/>
      <w:lvlText w:val="15.%1."/>
      <w:lvlJc w:val="left"/>
      <w:pPr>
        <w:ind w:left="720" w:hanging="360"/>
      </w:pPr>
      <w:rPr>
        <w:rFonts w:hint="default"/>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DBA7DA6"/>
    <w:multiLevelType w:val="hybridMultilevel"/>
    <w:tmpl w:val="230AA42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8" w15:restartNumberingAfterBreak="0">
    <w:nsid w:val="2DD91F5D"/>
    <w:multiLevelType w:val="hybridMultilevel"/>
    <w:tmpl w:val="C680C540"/>
    <w:lvl w:ilvl="0" w:tplc="E77C2188">
      <w:start w:val="1"/>
      <w:numFmt w:val="lowerLetter"/>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2E74483D"/>
    <w:multiLevelType w:val="hybridMultilevel"/>
    <w:tmpl w:val="0D40C2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2F0F11A0"/>
    <w:multiLevelType w:val="hybridMultilevel"/>
    <w:tmpl w:val="048A98D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1" w15:restartNumberingAfterBreak="0">
    <w:nsid w:val="2F1F6650"/>
    <w:multiLevelType w:val="hybridMultilevel"/>
    <w:tmpl w:val="72721F4A"/>
    <w:lvl w:ilvl="0" w:tplc="37E835E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2" w15:restartNumberingAfterBreak="0">
    <w:nsid w:val="2F4D543C"/>
    <w:multiLevelType w:val="hybridMultilevel"/>
    <w:tmpl w:val="052CD6B4"/>
    <w:lvl w:ilvl="0" w:tplc="52D40FBA">
      <w:start w:val="1"/>
      <w:numFmt w:val="bullet"/>
      <w:lvlText w:val=""/>
      <w:lvlJc w:val="left"/>
      <w:pPr>
        <w:ind w:left="1287" w:hanging="360"/>
      </w:pPr>
      <w:rPr>
        <w:rFonts w:ascii="Wingdings" w:hAnsi="Wingdings" w:hint="default"/>
        <w:sz w:val="12"/>
        <w:szCs w:val="1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2FB15356"/>
    <w:multiLevelType w:val="hybridMultilevel"/>
    <w:tmpl w:val="153E2E86"/>
    <w:lvl w:ilvl="0" w:tplc="47C84CFC">
      <w:start w:val="1"/>
      <w:numFmt w:val="lowerRoman"/>
      <w:lvlText w:val="%1."/>
      <w:lvlJc w:val="righ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2FF15CF8"/>
    <w:multiLevelType w:val="hybridMultilevel"/>
    <w:tmpl w:val="E2BCDFD0"/>
    <w:lvl w:ilvl="0" w:tplc="CEF2D108">
      <w:start w:val="1"/>
      <w:numFmt w:val="bullet"/>
      <w:lvlText w:val=""/>
      <w:lvlJc w:val="left"/>
      <w:pPr>
        <w:ind w:left="1080" w:hanging="360"/>
      </w:pPr>
      <w:rPr>
        <w:rFonts w:ascii="Wingdings" w:hAnsi="Wingdings" w:hint="default"/>
        <w:sz w:val="12"/>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2FFD2D3C"/>
    <w:multiLevelType w:val="hybridMultilevel"/>
    <w:tmpl w:val="C3A08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0B605AF"/>
    <w:multiLevelType w:val="hybridMultilevel"/>
    <w:tmpl w:val="90569B68"/>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7" w15:restartNumberingAfterBreak="0">
    <w:nsid w:val="30F6786C"/>
    <w:multiLevelType w:val="hybridMultilevel"/>
    <w:tmpl w:val="9F56226E"/>
    <w:lvl w:ilvl="0" w:tplc="0809000F">
      <w:start w:val="1"/>
      <w:numFmt w:val="decimal"/>
      <w:lvlText w:val="%1."/>
      <w:lvlJc w:val="left"/>
      <w:pPr>
        <w:ind w:left="360" w:hanging="360"/>
      </w:pPr>
    </w:lvl>
    <w:lvl w:ilvl="1" w:tplc="17326088">
      <w:start w:val="1"/>
      <w:numFmt w:val="decimal"/>
      <w:lvlText w:val="13.%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31792EBA"/>
    <w:multiLevelType w:val="hybridMultilevel"/>
    <w:tmpl w:val="14CE7DA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1A94BAC"/>
    <w:multiLevelType w:val="hybridMultilevel"/>
    <w:tmpl w:val="9A86B23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0" w15:restartNumberingAfterBreak="0">
    <w:nsid w:val="3355006B"/>
    <w:multiLevelType w:val="hybridMultilevel"/>
    <w:tmpl w:val="8482F32E"/>
    <w:lvl w:ilvl="0" w:tplc="EF38CE5E">
      <w:start w:val="1"/>
      <w:numFmt w:val="bullet"/>
      <w:lvlText w:val=""/>
      <w:lvlJc w:val="left"/>
      <w:pPr>
        <w:ind w:left="1287" w:hanging="360"/>
      </w:pPr>
      <w:rPr>
        <w:rFonts w:ascii="Wingdings" w:hAnsi="Wingdings" w:hint="default"/>
        <w:sz w:val="12"/>
        <w:szCs w:val="1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3398175B"/>
    <w:multiLevelType w:val="hybridMultilevel"/>
    <w:tmpl w:val="7D360D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3F1689B"/>
    <w:multiLevelType w:val="hybridMultilevel"/>
    <w:tmpl w:val="B3D0E4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366B75A2"/>
    <w:multiLevelType w:val="hybridMultilevel"/>
    <w:tmpl w:val="A32AFE4C"/>
    <w:lvl w:ilvl="0" w:tplc="6458F51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67C030A"/>
    <w:multiLevelType w:val="hybridMultilevel"/>
    <w:tmpl w:val="0E2C339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5" w15:restartNumberingAfterBreak="0">
    <w:nsid w:val="38CF2E72"/>
    <w:multiLevelType w:val="hybridMultilevel"/>
    <w:tmpl w:val="037C02E0"/>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6" w15:restartNumberingAfterBreak="0">
    <w:nsid w:val="3A5760FF"/>
    <w:multiLevelType w:val="hybridMultilevel"/>
    <w:tmpl w:val="FBC6A4C2"/>
    <w:lvl w:ilvl="0" w:tplc="548850CA">
      <w:start w:val="1"/>
      <w:numFmt w:val="bullet"/>
      <w:lvlText w:val="o"/>
      <w:lvlJc w:val="left"/>
      <w:pPr>
        <w:ind w:left="927" w:hanging="360"/>
      </w:pPr>
      <w:rPr>
        <w:rFonts w:ascii="Courier New" w:hAnsi="Courier New" w:hint="default"/>
        <w:sz w:val="12"/>
        <w:szCs w:val="1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7" w15:restartNumberingAfterBreak="0">
    <w:nsid w:val="3B2C50D0"/>
    <w:multiLevelType w:val="hybridMultilevel"/>
    <w:tmpl w:val="A91639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3D5348AF"/>
    <w:multiLevelType w:val="hybridMultilevel"/>
    <w:tmpl w:val="2CB8E6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EB56FBA"/>
    <w:multiLevelType w:val="hybridMultilevel"/>
    <w:tmpl w:val="358216B6"/>
    <w:lvl w:ilvl="0" w:tplc="C4A6BBCE">
      <w:start w:val="1"/>
      <w:numFmt w:val="bullet"/>
      <w:lvlText w:val="o"/>
      <w:lvlJc w:val="left"/>
      <w:pPr>
        <w:ind w:left="994" w:hanging="360"/>
      </w:pPr>
      <w:rPr>
        <w:rFonts w:ascii="Courier New" w:hAnsi="Courier New" w:hint="default"/>
        <w:sz w:val="12"/>
        <w:szCs w:val="12"/>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80" w15:restartNumberingAfterBreak="0">
    <w:nsid w:val="40E12BCD"/>
    <w:multiLevelType w:val="hybridMultilevel"/>
    <w:tmpl w:val="D8F4B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1C022B2"/>
    <w:multiLevelType w:val="hybridMultilevel"/>
    <w:tmpl w:val="59322D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FB4D0A"/>
    <w:multiLevelType w:val="hybridMultilevel"/>
    <w:tmpl w:val="F6628F6A"/>
    <w:lvl w:ilvl="0" w:tplc="678E42C2">
      <w:start w:val="1"/>
      <w:numFmt w:val="bullet"/>
      <w:lvlText w:val="o"/>
      <w:lvlJc w:val="left"/>
      <w:pPr>
        <w:ind w:left="1004" w:hanging="360"/>
      </w:pPr>
      <w:rPr>
        <w:rFonts w:ascii="Courier New" w:hAnsi="Courier New" w:hint="default"/>
        <w:sz w:val="12"/>
        <w:szCs w:val="1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3" w15:restartNumberingAfterBreak="0">
    <w:nsid w:val="44356189"/>
    <w:multiLevelType w:val="hybridMultilevel"/>
    <w:tmpl w:val="0C16F1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45D56B5"/>
    <w:multiLevelType w:val="hybridMultilevel"/>
    <w:tmpl w:val="609C9806"/>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5" w15:restartNumberingAfterBreak="0">
    <w:nsid w:val="4751399D"/>
    <w:multiLevelType w:val="hybridMultilevel"/>
    <w:tmpl w:val="E8B8828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A560D7C"/>
    <w:multiLevelType w:val="hybridMultilevel"/>
    <w:tmpl w:val="86C47AD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7" w15:restartNumberingAfterBreak="0">
    <w:nsid w:val="4B151E24"/>
    <w:multiLevelType w:val="hybridMultilevel"/>
    <w:tmpl w:val="F28A3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BAA6E73"/>
    <w:multiLevelType w:val="hybridMultilevel"/>
    <w:tmpl w:val="044E97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CCA187F"/>
    <w:multiLevelType w:val="hybridMultilevel"/>
    <w:tmpl w:val="0C16F1FC"/>
    <w:lvl w:ilvl="0" w:tplc="08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4CEE0149"/>
    <w:multiLevelType w:val="hybridMultilevel"/>
    <w:tmpl w:val="59FC9522"/>
    <w:lvl w:ilvl="0" w:tplc="AF3AED1E">
      <w:start w:val="1"/>
      <w:numFmt w:val="bullet"/>
      <w:lvlText w:val="o"/>
      <w:lvlJc w:val="left"/>
      <w:pPr>
        <w:ind w:left="1080" w:hanging="360"/>
      </w:pPr>
      <w:rPr>
        <w:rFonts w:ascii="Courier New" w:hAnsi="Courier New" w:hint="default"/>
        <w:sz w:val="12"/>
        <w:szCs w:val="1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4E001B71"/>
    <w:multiLevelType w:val="hybridMultilevel"/>
    <w:tmpl w:val="E8884A1A"/>
    <w:lvl w:ilvl="0" w:tplc="0C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E7A5CE3"/>
    <w:multiLevelType w:val="hybridMultilevel"/>
    <w:tmpl w:val="7B028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EAD0648"/>
    <w:multiLevelType w:val="hybridMultilevel"/>
    <w:tmpl w:val="D8B8BD28"/>
    <w:lvl w:ilvl="0" w:tplc="208CE4C6">
      <w:start w:val="1"/>
      <w:numFmt w:val="bullet"/>
      <w:lvlText w:val=""/>
      <w:lvlJc w:val="left"/>
      <w:pPr>
        <w:ind w:left="1287" w:hanging="360"/>
      </w:pPr>
      <w:rPr>
        <w:rFonts w:ascii="Wingdings" w:hAnsi="Wingdings" w:hint="default"/>
        <w:sz w:val="12"/>
        <w:szCs w:val="1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4" w15:restartNumberingAfterBreak="0">
    <w:nsid w:val="4FCC7A88"/>
    <w:multiLevelType w:val="hybridMultilevel"/>
    <w:tmpl w:val="8D52177E"/>
    <w:lvl w:ilvl="0" w:tplc="90F6AEEE">
      <w:start w:val="1"/>
      <w:numFmt w:val="lowerRoman"/>
      <w:lvlText w:val="%1."/>
      <w:lvlJc w:val="right"/>
      <w:pPr>
        <w:ind w:left="720" w:hanging="360"/>
      </w:pPr>
      <w:rPr>
        <w:rFonts w:hint="default"/>
        <w:sz w:val="22"/>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07611EC"/>
    <w:multiLevelType w:val="hybridMultilevel"/>
    <w:tmpl w:val="3CF2A256"/>
    <w:lvl w:ilvl="0" w:tplc="592A21FA">
      <w:start w:val="1"/>
      <w:numFmt w:val="bullet"/>
      <w:lvlText w:val=""/>
      <w:lvlJc w:val="left"/>
      <w:pPr>
        <w:ind w:left="1080" w:hanging="360"/>
      </w:pPr>
      <w:rPr>
        <w:rFonts w:ascii="Wingdings" w:hAnsi="Wingdings" w:hint="default"/>
        <w:sz w:val="12"/>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50D36856"/>
    <w:multiLevelType w:val="hybridMultilevel"/>
    <w:tmpl w:val="06623980"/>
    <w:lvl w:ilvl="0" w:tplc="08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11A1E1C"/>
    <w:multiLevelType w:val="hybridMultilevel"/>
    <w:tmpl w:val="DE62F27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18A72BF"/>
    <w:multiLevelType w:val="hybridMultilevel"/>
    <w:tmpl w:val="BA24A054"/>
    <w:lvl w:ilvl="0" w:tplc="DFF672C0">
      <w:start w:val="1"/>
      <w:numFmt w:val="lowerRoman"/>
      <w:lvlText w:val="%1."/>
      <w:lvlJc w:val="right"/>
      <w:pPr>
        <w:ind w:left="1440" w:hanging="360"/>
      </w:pPr>
      <w:rPr>
        <w:rFonts w:asciiTheme="minorHAnsi" w:hAnsiTheme="minorHAnsi"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 w15:restartNumberingAfterBreak="0">
    <w:nsid w:val="52647F7C"/>
    <w:multiLevelType w:val="hybridMultilevel"/>
    <w:tmpl w:val="036EDDBC"/>
    <w:lvl w:ilvl="0" w:tplc="0C090003">
      <w:start w:val="1"/>
      <w:numFmt w:val="bullet"/>
      <w:lvlText w:val="o"/>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0" w15:restartNumberingAfterBreak="0">
    <w:nsid w:val="533977FD"/>
    <w:multiLevelType w:val="hybridMultilevel"/>
    <w:tmpl w:val="F156F0DA"/>
    <w:lvl w:ilvl="0" w:tplc="0C090003">
      <w:start w:val="1"/>
      <w:numFmt w:val="bullet"/>
      <w:lvlText w:val="o"/>
      <w:lvlJc w:val="left"/>
      <w:pPr>
        <w:ind w:left="1571" w:hanging="360"/>
      </w:pPr>
      <w:rPr>
        <w:rFonts w:ascii="Courier New" w:hAnsi="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1" w15:restartNumberingAfterBreak="0">
    <w:nsid w:val="546852A6"/>
    <w:multiLevelType w:val="hybridMultilevel"/>
    <w:tmpl w:val="9EA249F4"/>
    <w:lvl w:ilvl="0" w:tplc="44FCEFDA">
      <w:start w:val="1"/>
      <w:numFmt w:val="lowerRoman"/>
      <w:lvlText w:val="%1."/>
      <w:lvlJc w:val="righ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4B7390E"/>
    <w:multiLevelType w:val="hybridMultilevel"/>
    <w:tmpl w:val="3D543CD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3" w15:restartNumberingAfterBreak="0">
    <w:nsid w:val="56362E09"/>
    <w:multiLevelType w:val="hybridMultilevel"/>
    <w:tmpl w:val="90569B68"/>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4" w15:restartNumberingAfterBreak="0">
    <w:nsid w:val="56B92D60"/>
    <w:multiLevelType w:val="hybridMultilevel"/>
    <w:tmpl w:val="CDD4C48C"/>
    <w:lvl w:ilvl="0" w:tplc="0C090001">
      <w:start w:val="1"/>
      <w:numFmt w:val="bullet"/>
      <w:lvlText w:val=""/>
      <w:lvlJc w:val="left"/>
      <w:pPr>
        <w:ind w:left="1080" w:hanging="360"/>
      </w:pPr>
      <w:rPr>
        <w:rFonts w:ascii="Symbol" w:hAnsi="Symbol" w:hint="default"/>
      </w:rPr>
    </w:lvl>
    <w:lvl w:ilvl="1" w:tplc="B0A2CFD0">
      <w:numFmt w:val="bullet"/>
      <w:lvlText w:val="•"/>
      <w:lvlJc w:val="left"/>
      <w:pPr>
        <w:ind w:left="1800" w:hanging="36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7D713E0"/>
    <w:multiLevelType w:val="hybridMultilevel"/>
    <w:tmpl w:val="3FE6E42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6" w15:restartNumberingAfterBreak="0">
    <w:nsid w:val="5A8433C1"/>
    <w:multiLevelType w:val="hybridMultilevel"/>
    <w:tmpl w:val="7316A9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AA9477B"/>
    <w:multiLevelType w:val="hybridMultilevel"/>
    <w:tmpl w:val="07A8278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8" w15:restartNumberingAfterBreak="0">
    <w:nsid w:val="5BFA48C0"/>
    <w:multiLevelType w:val="hybridMultilevel"/>
    <w:tmpl w:val="99FE3DC6"/>
    <w:lvl w:ilvl="0" w:tplc="0C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9" w15:restartNumberingAfterBreak="0">
    <w:nsid w:val="5C476BCF"/>
    <w:multiLevelType w:val="hybridMultilevel"/>
    <w:tmpl w:val="4D54DD8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0" w15:restartNumberingAfterBreak="0">
    <w:nsid w:val="5FB97DB7"/>
    <w:multiLevelType w:val="hybridMultilevel"/>
    <w:tmpl w:val="F7C02BA4"/>
    <w:lvl w:ilvl="0" w:tplc="DB1C6A7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1" w15:restartNumberingAfterBreak="0">
    <w:nsid w:val="60A9042C"/>
    <w:multiLevelType w:val="hybridMultilevel"/>
    <w:tmpl w:val="86AAB4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0CF3144"/>
    <w:multiLevelType w:val="hybridMultilevel"/>
    <w:tmpl w:val="77C8A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1460540"/>
    <w:multiLevelType w:val="hybridMultilevel"/>
    <w:tmpl w:val="15BC25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4" w15:restartNumberingAfterBreak="0">
    <w:nsid w:val="64240B90"/>
    <w:multiLevelType w:val="hybridMultilevel"/>
    <w:tmpl w:val="F7C02BA4"/>
    <w:lvl w:ilvl="0" w:tplc="DB1C6A7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5" w15:restartNumberingAfterBreak="0">
    <w:nsid w:val="65C574C5"/>
    <w:multiLevelType w:val="hybridMultilevel"/>
    <w:tmpl w:val="80C69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68A1166"/>
    <w:multiLevelType w:val="hybridMultilevel"/>
    <w:tmpl w:val="F7C02BA4"/>
    <w:lvl w:ilvl="0" w:tplc="DB1C6A7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7" w15:restartNumberingAfterBreak="0">
    <w:nsid w:val="688806D7"/>
    <w:multiLevelType w:val="hybridMultilevel"/>
    <w:tmpl w:val="7CB243F4"/>
    <w:lvl w:ilvl="0" w:tplc="55BC67DC">
      <w:start w:val="1"/>
      <w:numFmt w:val="lowerLetter"/>
      <w:lvlText w:val="%1)"/>
      <w:lvlJc w:val="left"/>
      <w:pPr>
        <w:ind w:left="720" w:hanging="36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8A60887"/>
    <w:multiLevelType w:val="hybridMultilevel"/>
    <w:tmpl w:val="9FB4238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9" w15:restartNumberingAfterBreak="0">
    <w:nsid w:val="69CA296A"/>
    <w:multiLevelType w:val="hybridMultilevel"/>
    <w:tmpl w:val="90569B68"/>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0" w15:restartNumberingAfterBreak="0">
    <w:nsid w:val="6B206A50"/>
    <w:multiLevelType w:val="hybridMultilevel"/>
    <w:tmpl w:val="CF3CBB72"/>
    <w:lvl w:ilvl="0" w:tplc="E138D914">
      <w:start w:val="1"/>
      <w:numFmt w:val="bullet"/>
      <w:pStyle w:val="CompanyName"/>
      <w:lvlText w:val=""/>
      <w:lvlJc w:val="left"/>
      <w:pPr>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1" w15:restartNumberingAfterBreak="0">
    <w:nsid w:val="6B7C45EB"/>
    <w:multiLevelType w:val="hybridMultilevel"/>
    <w:tmpl w:val="A7A0334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2" w15:restartNumberingAfterBreak="0">
    <w:nsid w:val="6BFC0434"/>
    <w:multiLevelType w:val="hybridMultilevel"/>
    <w:tmpl w:val="47BA29B6"/>
    <w:lvl w:ilvl="0" w:tplc="7658779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3" w15:restartNumberingAfterBreak="0">
    <w:nsid w:val="6D7D1847"/>
    <w:multiLevelType w:val="hybridMultilevel"/>
    <w:tmpl w:val="AEBE3228"/>
    <w:lvl w:ilvl="0" w:tplc="92EE53DA">
      <w:start w:val="1"/>
      <w:numFmt w:val="bullet"/>
      <w:lvlText w:val="o"/>
      <w:lvlJc w:val="left"/>
      <w:pPr>
        <w:ind w:left="928" w:hanging="360"/>
      </w:pPr>
      <w:rPr>
        <w:rFonts w:ascii="Courier New" w:hAnsi="Courier New" w:cs="Courier New" w:hint="default"/>
        <w:sz w:val="12"/>
        <w:szCs w:val="12"/>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24" w15:restartNumberingAfterBreak="0">
    <w:nsid w:val="6E224D03"/>
    <w:multiLevelType w:val="hybridMultilevel"/>
    <w:tmpl w:val="50FE718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5" w15:restartNumberingAfterBreak="0">
    <w:nsid w:val="6EDA773D"/>
    <w:multiLevelType w:val="hybridMultilevel"/>
    <w:tmpl w:val="86C47AD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6" w15:restartNumberingAfterBreak="0">
    <w:nsid w:val="70257BF7"/>
    <w:multiLevelType w:val="hybridMultilevel"/>
    <w:tmpl w:val="5B4253F0"/>
    <w:lvl w:ilvl="0" w:tplc="B740AE18">
      <w:start w:val="1"/>
      <w:numFmt w:val="lowerLetter"/>
      <w:lvlText w:val="%1)"/>
      <w:lvlJc w:val="left"/>
      <w:pPr>
        <w:ind w:left="1287" w:hanging="360"/>
      </w:pPr>
      <w:rPr>
        <w:rFonts w:asciiTheme="minorHAnsi" w:hAnsiTheme="minorHAnsi" w:cstheme="minorHAnsi"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7" w15:restartNumberingAfterBreak="0">
    <w:nsid w:val="70C20CAF"/>
    <w:multiLevelType w:val="hybridMultilevel"/>
    <w:tmpl w:val="6FA482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8" w15:restartNumberingAfterBreak="0">
    <w:nsid w:val="71A06926"/>
    <w:multiLevelType w:val="hybridMultilevel"/>
    <w:tmpl w:val="27DC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1A110EA"/>
    <w:multiLevelType w:val="hybridMultilevel"/>
    <w:tmpl w:val="048A98D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0" w15:restartNumberingAfterBreak="0">
    <w:nsid w:val="71EE15EE"/>
    <w:multiLevelType w:val="hybridMultilevel"/>
    <w:tmpl w:val="D9ECD874"/>
    <w:lvl w:ilvl="0" w:tplc="97BA521E">
      <w:start w:val="1"/>
      <w:numFmt w:val="bullet"/>
      <w:lvlText w:val="o"/>
      <w:lvlJc w:val="left"/>
      <w:pPr>
        <w:ind w:left="927" w:hanging="360"/>
      </w:pPr>
      <w:rPr>
        <w:rFonts w:ascii="Courier New" w:hAnsi="Courier New" w:hint="default"/>
        <w:sz w:val="12"/>
        <w:szCs w:val="1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1" w15:restartNumberingAfterBreak="0">
    <w:nsid w:val="730271A3"/>
    <w:multiLevelType w:val="hybridMultilevel"/>
    <w:tmpl w:val="E6E4700A"/>
    <w:lvl w:ilvl="0" w:tplc="9FC849EC">
      <w:start w:val="1"/>
      <w:numFmt w:val="bullet"/>
      <w:lvlText w:val="o"/>
      <w:lvlJc w:val="left"/>
      <w:pPr>
        <w:ind w:left="1080" w:hanging="360"/>
      </w:pPr>
      <w:rPr>
        <w:rFonts w:ascii="Courier New" w:hAnsi="Courier New" w:hint="default"/>
        <w:sz w:val="12"/>
        <w:szCs w:val="1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2" w15:restartNumberingAfterBreak="0">
    <w:nsid w:val="74C8719B"/>
    <w:multiLevelType w:val="hybridMultilevel"/>
    <w:tmpl w:val="66961CEA"/>
    <w:lvl w:ilvl="0" w:tplc="0C090003">
      <w:start w:val="1"/>
      <w:numFmt w:val="bullet"/>
      <w:lvlText w:val="o"/>
      <w:lvlJc w:val="left"/>
      <w:pPr>
        <w:ind w:left="1287" w:hanging="360"/>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3" w15:restartNumberingAfterBreak="0">
    <w:nsid w:val="75B45E10"/>
    <w:multiLevelType w:val="hybridMultilevel"/>
    <w:tmpl w:val="ECE6B97A"/>
    <w:lvl w:ilvl="0" w:tplc="04DE17EE">
      <w:start w:val="1"/>
      <w:numFmt w:val="lowerRoman"/>
      <w:lvlText w:val="%1."/>
      <w:lvlJc w:val="right"/>
      <w:pPr>
        <w:ind w:left="1080" w:hanging="360"/>
      </w:pPr>
      <w:rPr>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77A42300"/>
    <w:multiLevelType w:val="hybridMultilevel"/>
    <w:tmpl w:val="DB6AEE9C"/>
    <w:lvl w:ilvl="0" w:tplc="55BC67DC">
      <w:start w:val="1"/>
      <w:numFmt w:val="lowerLetter"/>
      <w:lvlText w:val="%1)"/>
      <w:lvlJc w:val="left"/>
      <w:pPr>
        <w:ind w:left="1647" w:hanging="360"/>
      </w:pPr>
      <w:rPr>
        <w:rFonts w:asciiTheme="minorHAnsi" w:hAnsiTheme="minorHAnsi" w:hint="default"/>
        <w:sz w:val="22"/>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35" w15:restartNumberingAfterBreak="0">
    <w:nsid w:val="77F65D71"/>
    <w:multiLevelType w:val="hybridMultilevel"/>
    <w:tmpl w:val="0F1E74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86A593B"/>
    <w:multiLevelType w:val="hybridMultilevel"/>
    <w:tmpl w:val="3AE2387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7" w15:restartNumberingAfterBreak="0">
    <w:nsid w:val="789E1D7C"/>
    <w:multiLevelType w:val="hybridMultilevel"/>
    <w:tmpl w:val="86C47AD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8" w15:restartNumberingAfterBreak="0">
    <w:nsid w:val="78F46918"/>
    <w:multiLevelType w:val="hybridMultilevel"/>
    <w:tmpl w:val="11925AFA"/>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9" w15:restartNumberingAfterBreak="0">
    <w:nsid w:val="79ED50D5"/>
    <w:multiLevelType w:val="hybridMultilevel"/>
    <w:tmpl w:val="3F762562"/>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0" w15:restartNumberingAfterBreak="0">
    <w:nsid w:val="7B054402"/>
    <w:multiLevelType w:val="hybridMultilevel"/>
    <w:tmpl w:val="A288DA60"/>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7C2E388F"/>
    <w:multiLevelType w:val="hybridMultilevel"/>
    <w:tmpl w:val="511CEFA2"/>
    <w:lvl w:ilvl="0" w:tplc="388E0AD8">
      <w:start w:val="1"/>
      <w:numFmt w:val="decimal"/>
      <w:lvlText w:val="16.%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 w15:restartNumberingAfterBreak="0">
    <w:nsid w:val="7C7C67B5"/>
    <w:multiLevelType w:val="hybridMultilevel"/>
    <w:tmpl w:val="9AD0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D515BAF"/>
    <w:multiLevelType w:val="hybridMultilevel"/>
    <w:tmpl w:val="406CE55C"/>
    <w:lvl w:ilvl="0" w:tplc="0C090003">
      <w:start w:val="1"/>
      <w:numFmt w:val="bullet"/>
      <w:lvlText w:val="o"/>
      <w:lvlJc w:val="left"/>
      <w:pPr>
        <w:ind w:left="990" w:hanging="360"/>
      </w:pPr>
      <w:rPr>
        <w:rFonts w:ascii="Courier New" w:hAnsi="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44" w15:restartNumberingAfterBreak="0">
    <w:nsid w:val="7DD93A6D"/>
    <w:multiLevelType w:val="hybridMultilevel"/>
    <w:tmpl w:val="048A98D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5" w15:restartNumberingAfterBreak="0">
    <w:nsid w:val="7FC87879"/>
    <w:multiLevelType w:val="hybridMultilevel"/>
    <w:tmpl w:val="2EEEB420"/>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694882">
    <w:abstractNumId w:val="139"/>
  </w:num>
  <w:num w:numId="2" w16cid:durableId="377365987">
    <w:abstractNumId w:val="65"/>
  </w:num>
  <w:num w:numId="3" w16cid:durableId="1681083041">
    <w:abstractNumId w:val="8"/>
  </w:num>
  <w:num w:numId="4" w16cid:durableId="964047969">
    <w:abstractNumId w:val="120"/>
  </w:num>
  <w:num w:numId="5" w16cid:durableId="2124108506">
    <w:abstractNumId w:val="73"/>
  </w:num>
  <w:num w:numId="6" w16cid:durableId="2056657344">
    <w:abstractNumId w:val="80"/>
  </w:num>
  <w:num w:numId="7" w16cid:durableId="1284927030">
    <w:abstractNumId w:val="142"/>
  </w:num>
  <w:num w:numId="8" w16cid:durableId="980768664">
    <w:abstractNumId w:val="14"/>
  </w:num>
  <w:num w:numId="9" w16cid:durableId="185144856">
    <w:abstractNumId w:val="27"/>
  </w:num>
  <w:num w:numId="10" w16cid:durableId="1265965524">
    <w:abstractNumId w:val="67"/>
  </w:num>
  <w:num w:numId="11" w16cid:durableId="1116756814">
    <w:abstractNumId w:val="88"/>
  </w:num>
  <w:num w:numId="12" w16cid:durableId="2108113681">
    <w:abstractNumId w:val="19"/>
  </w:num>
  <w:num w:numId="13" w16cid:durableId="113836210">
    <w:abstractNumId w:val="24"/>
  </w:num>
  <w:num w:numId="14" w16cid:durableId="1839730725">
    <w:abstractNumId w:val="42"/>
  </w:num>
  <w:num w:numId="15" w16cid:durableId="556401694">
    <w:abstractNumId w:val="124"/>
  </w:num>
  <w:num w:numId="16" w16cid:durableId="923033673">
    <w:abstractNumId w:val="102"/>
  </w:num>
  <w:num w:numId="17" w16cid:durableId="208882407">
    <w:abstractNumId w:val="40"/>
  </w:num>
  <w:num w:numId="18" w16cid:durableId="2097746828">
    <w:abstractNumId w:val="78"/>
  </w:num>
  <w:num w:numId="19" w16cid:durableId="529077265">
    <w:abstractNumId w:val="56"/>
  </w:num>
  <w:num w:numId="20" w16cid:durableId="889418198">
    <w:abstractNumId w:val="141"/>
  </w:num>
  <w:num w:numId="21" w16cid:durableId="809059083">
    <w:abstractNumId w:val="66"/>
  </w:num>
  <w:num w:numId="22" w16cid:durableId="2071229616">
    <w:abstractNumId w:val="87"/>
  </w:num>
  <w:num w:numId="23" w16cid:durableId="1972057364">
    <w:abstractNumId w:val="28"/>
  </w:num>
  <w:num w:numId="24" w16cid:durableId="426731223">
    <w:abstractNumId w:val="84"/>
  </w:num>
  <w:num w:numId="25" w16cid:durableId="885525061">
    <w:abstractNumId w:val="137"/>
  </w:num>
  <w:num w:numId="26" w16cid:durableId="219488941">
    <w:abstractNumId w:val="105"/>
  </w:num>
  <w:num w:numId="27" w16cid:durableId="1912155389">
    <w:abstractNumId w:val="7"/>
  </w:num>
  <w:num w:numId="28" w16cid:durableId="451021089">
    <w:abstractNumId w:val="30"/>
  </w:num>
  <w:num w:numId="29" w16cid:durableId="1276786812">
    <w:abstractNumId w:val="118"/>
  </w:num>
  <w:num w:numId="30" w16cid:durableId="845051765">
    <w:abstractNumId w:val="47"/>
  </w:num>
  <w:num w:numId="31" w16cid:durableId="1849828998">
    <w:abstractNumId w:val="107"/>
  </w:num>
  <w:num w:numId="32" w16cid:durableId="46531231">
    <w:abstractNumId w:val="25"/>
  </w:num>
  <w:num w:numId="33" w16cid:durableId="14550146">
    <w:abstractNumId w:val="33"/>
  </w:num>
  <w:num w:numId="34" w16cid:durableId="750391205">
    <w:abstractNumId w:val="29"/>
  </w:num>
  <w:num w:numId="35" w16cid:durableId="476188623">
    <w:abstractNumId w:val="49"/>
  </w:num>
  <w:num w:numId="36" w16cid:durableId="427851724">
    <w:abstractNumId w:val="57"/>
  </w:num>
  <w:num w:numId="37" w16cid:durableId="1073821964">
    <w:abstractNumId w:val="126"/>
  </w:num>
  <w:num w:numId="38" w16cid:durableId="1869102812">
    <w:abstractNumId w:val="129"/>
  </w:num>
  <w:num w:numId="39" w16cid:durableId="246354092">
    <w:abstractNumId w:val="63"/>
  </w:num>
  <w:num w:numId="40" w16cid:durableId="865364107">
    <w:abstractNumId w:val="43"/>
  </w:num>
  <w:num w:numId="41" w16cid:durableId="1777745415">
    <w:abstractNumId w:val="133"/>
  </w:num>
  <w:num w:numId="42" w16cid:durableId="1825049216">
    <w:abstractNumId w:val="61"/>
  </w:num>
  <w:num w:numId="43" w16cid:durableId="664280066">
    <w:abstractNumId w:val="101"/>
  </w:num>
  <w:num w:numId="44" w16cid:durableId="876086718">
    <w:abstractNumId w:val="110"/>
  </w:num>
  <w:num w:numId="45" w16cid:durableId="644509060">
    <w:abstractNumId w:val="58"/>
  </w:num>
  <w:num w:numId="46" w16cid:durableId="1154373956">
    <w:abstractNumId w:val="10"/>
  </w:num>
  <w:num w:numId="47" w16cid:durableId="766190909">
    <w:abstractNumId w:val="18"/>
  </w:num>
  <w:num w:numId="48" w16cid:durableId="120348773">
    <w:abstractNumId w:val="45"/>
  </w:num>
  <w:num w:numId="49" w16cid:durableId="1289123013">
    <w:abstractNumId w:val="125"/>
  </w:num>
  <w:num w:numId="50" w16cid:durableId="566232899">
    <w:abstractNumId w:val="117"/>
  </w:num>
  <w:num w:numId="51" w16cid:durableId="1404985347">
    <w:abstractNumId w:val="5"/>
  </w:num>
  <w:num w:numId="52" w16cid:durableId="1118600912">
    <w:abstractNumId w:val="52"/>
  </w:num>
  <w:num w:numId="53" w16cid:durableId="1965697671">
    <w:abstractNumId w:val="143"/>
  </w:num>
  <w:num w:numId="54" w16cid:durableId="1519464210">
    <w:abstractNumId w:val="2"/>
  </w:num>
  <w:num w:numId="55" w16cid:durableId="1745251401">
    <w:abstractNumId w:val="22"/>
  </w:num>
  <w:num w:numId="56" w16cid:durableId="435829450">
    <w:abstractNumId w:val="114"/>
  </w:num>
  <w:num w:numId="57" w16cid:durableId="1179583786">
    <w:abstractNumId w:val="62"/>
  </w:num>
  <w:num w:numId="58" w16cid:durableId="1416174103">
    <w:abstractNumId w:val="37"/>
  </w:num>
  <w:num w:numId="59" w16cid:durableId="1293637580">
    <w:abstractNumId w:val="39"/>
  </w:num>
  <w:num w:numId="60" w16cid:durableId="1971519854">
    <w:abstractNumId w:val="26"/>
  </w:num>
  <w:num w:numId="61" w16cid:durableId="696929862">
    <w:abstractNumId w:val="55"/>
  </w:num>
  <w:num w:numId="62" w16cid:durableId="787311852">
    <w:abstractNumId w:val="51"/>
  </w:num>
  <w:num w:numId="63" w16cid:durableId="1872721514">
    <w:abstractNumId w:val="130"/>
  </w:num>
  <w:num w:numId="64" w16cid:durableId="1594823549">
    <w:abstractNumId w:val="35"/>
  </w:num>
  <w:num w:numId="65" w16cid:durableId="880944934">
    <w:abstractNumId w:val="36"/>
  </w:num>
  <w:num w:numId="66" w16cid:durableId="2076584890">
    <w:abstractNumId w:val="34"/>
  </w:num>
  <w:num w:numId="67" w16cid:durableId="1143346579">
    <w:abstractNumId w:val="70"/>
  </w:num>
  <w:num w:numId="68" w16cid:durableId="540099040">
    <w:abstractNumId w:val="93"/>
  </w:num>
  <w:num w:numId="69" w16cid:durableId="1823153903">
    <w:abstractNumId w:val="116"/>
  </w:num>
  <w:num w:numId="70" w16cid:durableId="1728065815">
    <w:abstractNumId w:val="97"/>
  </w:num>
  <w:num w:numId="71" w16cid:durableId="515190489">
    <w:abstractNumId w:val="79"/>
  </w:num>
  <w:num w:numId="72" w16cid:durableId="407503972">
    <w:abstractNumId w:val="9"/>
  </w:num>
  <w:num w:numId="73" w16cid:durableId="1323048256">
    <w:abstractNumId w:val="41"/>
  </w:num>
  <w:num w:numId="74" w16cid:durableId="749236532">
    <w:abstractNumId w:val="121"/>
  </w:num>
  <w:num w:numId="75" w16cid:durableId="1826313017">
    <w:abstractNumId w:val="21"/>
  </w:num>
  <w:num w:numId="76" w16cid:durableId="1298995882">
    <w:abstractNumId w:val="20"/>
  </w:num>
  <w:num w:numId="77" w16cid:durableId="1205869605">
    <w:abstractNumId w:val="16"/>
  </w:num>
  <w:num w:numId="78" w16cid:durableId="290214575">
    <w:abstractNumId w:val="17"/>
  </w:num>
  <w:num w:numId="79" w16cid:durableId="762994953">
    <w:abstractNumId w:val="128"/>
  </w:num>
  <w:num w:numId="80" w16cid:durableId="1889339759">
    <w:abstractNumId w:val="94"/>
  </w:num>
  <w:num w:numId="81" w16cid:durableId="1706514963">
    <w:abstractNumId w:val="135"/>
  </w:num>
  <w:num w:numId="82" w16cid:durableId="792023425">
    <w:abstractNumId w:val="64"/>
  </w:num>
  <w:num w:numId="83" w16cid:durableId="247614427">
    <w:abstractNumId w:val="106"/>
  </w:num>
  <w:num w:numId="84" w16cid:durableId="544609689">
    <w:abstractNumId w:val="82"/>
  </w:num>
  <w:num w:numId="85" w16cid:durableId="348919167">
    <w:abstractNumId w:val="95"/>
  </w:num>
  <w:num w:numId="86" w16cid:durableId="284242712">
    <w:abstractNumId w:val="6"/>
  </w:num>
  <w:num w:numId="87" w16cid:durableId="1899976793">
    <w:abstractNumId w:val="134"/>
  </w:num>
  <w:num w:numId="88" w16cid:durableId="681319577">
    <w:abstractNumId w:val="123"/>
  </w:num>
  <w:num w:numId="89" w16cid:durableId="1853907626">
    <w:abstractNumId w:val="15"/>
  </w:num>
  <w:num w:numId="90" w16cid:durableId="952516976">
    <w:abstractNumId w:val="85"/>
  </w:num>
  <w:num w:numId="91" w16cid:durableId="192504082">
    <w:abstractNumId w:val="59"/>
  </w:num>
  <w:num w:numId="92" w16cid:durableId="149561586">
    <w:abstractNumId w:val="127"/>
  </w:num>
  <w:num w:numId="93" w16cid:durableId="1370884925">
    <w:abstractNumId w:val="32"/>
  </w:num>
  <w:num w:numId="94" w16cid:durableId="1842500180">
    <w:abstractNumId w:val="0"/>
  </w:num>
  <w:num w:numId="95" w16cid:durableId="1441485717">
    <w:abstractNumId w:val="38"/>
  </w:num>
  <w:num w:numId="96" w16cid:durableId="612522669">
    <w:abstractNumId w:val="104"/>
  </w:num>
  <w:num w:numId="97" w16cid:durableId="597099333">
    <w:abstractNumId w:val="72"/>
  </w:num>
  <w:num w:numId="98" w16cid:durableId="1372151501">
    <w:abstractNumId w:val="74"/>
  </w:num>
  <w:num w:numId="99" w16cid:durableId="769935339">
    <w:abstractNumId w:val="23"/>
  </w:num>
  <w:num w:numId="100" w16cid:durableId="2004582202">
    <w:abstractNumId w:val="13"/>
  </w:num>
  <w:num w:numId="101" w16cid:durableId="263999579">
    <w:abstractNumId w:val="122"/>
  </w:num>
  <w:num w:numId="102" w16cid:durableId="1637220401">
    <w:abstractNumId w:val="76"/>
  </w:num>
  <w:num w:numId="103" w16cid:durableId="586498725">
    <w:abstractNumId w:val="144"/>
  </w:num>
  <w:num w:numId="104" w16cid:durableId="34624955">
    <w:abstractNumId w:val="60"/>
  </w:num>
  <w:num w:numId="105" w16cid:durableId="687677564">
    <w:abstractNumId w:val="119"/>
  </w:num>
  <w:num w:numId="106" w16cid:durableId="509873514">
    <w:abstractNumId w:val="103"/>
  </w:num>
  <w:num w:numId="107" w16cid:durableId="811948478">
    <w:abstractNumId w:val="89"/>
  </w:num>
  <w:num w:numId="108" w16cid:durableId="534315609">
    <w:abstractNumId w:val="86"/>
  </w:num>
  <w:num w:numId="109" w16cid:durableId="754941664">
    <w:abstractNumId w:val="81"/>
  </w:num>
  <w:num w:numId="110" w16cid:durableId="1526407826">
    <w:abstractNumId w:val="53"/>
  </w:num>
  <w:num w:numId="111" w16cid:durableId="1857186185">
    <w:abstractNumId w:val="112"/>
  </w:num>
  <w:num w:numId="112" w16cid:durableId="2079473448">
    <w:abstractNumId w:val="98"/>
  </w:num>
  <w:num w:numId="113" w16cid:durableId="1007562599">
    <w:abstractNumId w:val="96"/>
  </w:num>
  <w:num w:numId="114" w16cid:durableId="1254437329">
    <w:abstractNumId w:val="54"/>
  </w:num>
  <w:num w:numId="115" w16cid:durableId="514153603">
    <w:abstractNumId w:val="31"/>
  </w:num>
  <w:num w:numId="116" w16cid:durableId="1576629543">
    <w:abstractNumId w:val="99"/>
  </w:num>
  <w:num w:numId="117" w16cid:durableId="794518869">
    <w:abstractNumId w:val="92"/>
  </w:num>
  <w:num w:numId="118" w16cid:durableId="1895771650">
    <w:abstractNumId w:val="131"/>
  </w:num>
  <w:num w:numId="119" w16cid:durableId="894389240">
    <w:abstractNumId w:val="75"/>
  </w:num>
  <w:num w:numId="120" w16cid:durableId="239144367">
    <w:abstractNumId w:val="90"/>
  </w:num>
  <w:num w:numId="121" w16cid:durableId="924656248">
    <w:abstractNumId w:val="44"/>
  </w:num>
  <w:num w:numId="122" w16cid:durableId="839200109">
    <w:abstractNumId w:val="138"/>
  </w:num>
  <w:num w:numId="123" w16cid:durableId="1975796330">
    <w:abstractNumId w:val="11"/>
  </w:num>
  <w:num w:numId="124" w16cid:durableId="615452421">
    <w:abstractNumId w:val="50"/>
  </w:num>
  <w:num w:numId="125" w16cid:durableId="1313095774">
    <w:abstractNumId w:val="68"/>
  </w:num>
  <w:num w:numId="126" w16cid:durableId="1857386556">
    <w:abstractNumId w:val="115"/>
  </w:num>
  <w:num w:numId="127" w16cid:durableId="422805327">
    <w:abstractNumId w:val="83"/>
  </w:num>
  <w:num w:numId="128" w16cid:durableId="987440439">
    <w:abstractNumId w:val="136"/>
  </w:num>
  <w:num w:numId="129" w16cid:durableId="134228866">
    <w:abstractNumId w:val="77"/>
  </w:num>
  <w:num w:numId="130" w16cid:durableId="406146654">
    <w:abstractNumId w:val="71"/>
  </w:num>
  <w:num w:numId="131" w16cid:durableId="1652636889">
    <w:abstractNumId w:val="145"/>
  </w:num>
  <w:num w:numId="132" w16cid:durableId="241528852">
    <w:abstractNumId w:val="1"/>
  </w:num>
  <w:num w:numId="133" w16cid:durableId="219823560">
    <w:abstractNumId w:val="3"/>
  </w:num>
  <w:num w:numId="134" w16cid:durableId="772431643">
    <w:abstractNumId w:val="100"/>
  </w:num>
  <w:num w:numId="135" w16cid:durableId="991565684">
    <w:abstractNumId w:val="111"/>
  </w:num>
  <w:num w:numId="136" w16cid:durableId="1371689257">
    <w:abstractNumId w:val="91"/>
  </w:num>
  <w:num w:numId="137" w16cid:durableId="1711370009">
    <w:abstractNumId w:val="109"/>
  </w:num>
  <w:num w:numId="138" w16cid:durableId="668604605">
    <w:abstractNumId w:val="108"/>
  </w:num>
  <w:num w:numId="139" w16cid:durableId="777986754">
    <w:abstractNumId w:val="48"/>
  </w:num>
  <w:num w:numId="140" w16cid:durableId="1493594990">
    <w:abstractNumId w:val="46"/>
  </w:num>
  <w:num w:numId="141" w16cid:durableId="1336306471">
    <w:abstractNumId w:val="4"/>
  </w:num>
  <w:num w:numId="142" w16cid:durableId="313460642">
    <w:abstractNumId w:val="132"/>
  </w:num>
  <w:num w:numId="143" w16cid:durableId="767427354">
    <w:abstractNumId w:val="69"/>
  </w:num>
  <w:num w:numId="144" w16cid:durableId="1449003812">
    <w:abstractNumId w:val="12"/>
  </w:num>
  <w:num w:numId="145" w16cid:durableId="173228332">
    <w:abstractNumId w:val="140"/>
  </w:num>
  <w:num w:numId="146" w16cid:durableId="98913954">
    <w:abstractNumId w:val="11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zNDAzNTO0MDY3szBS0lEKTi0uzszPAymwNK0FABQq2QUtAAAA"/>
  </w:docVars>
  <w:rsids>
    <w:rsidRoot w:val="005965B7"/>
    <w:rsid w:val="00000D19"/>
    <w:rsid w:val="000018F7"/>
    <w:rsid w:val="000019E9"/>
    <w:rsid w:val="00001F3F"/>
    <w:rsid w:val="0000227A"/>
    <w:rsid w:val="00002920"/>
    <w:rsid w:val="00003781"/>
    <w:rsid w:val="00007154"/>
    <w:rsid w:val="000075D1"/>
    <w:rsid w:val="00007681"/>
    <w:rsid w:val="00007C2D"/>
    <w:rsid w:val="00007CB6"/>
    <w:rsid w:val="00007CC8"/>
    <w:rsid w:val="00010F5F"/>
    <w:rsid w:val="000110F3"/>
    <w:rsid w:val="00011399"/>
    <w:rsid w:val="0001258C"/>
    <w:rsid w:val="0001276C"/>
    <w:rsid w:val="00012A4B"/>
    <w:rsid w:val="00012ABE"/>
    <w:rsid w:val="00013EA7"/>
    <w:rsid w:val="00013F70"/>
    <w:rsid w:val="00013FA9"/>
    <w:rsid w:val="00014000"/>
    <w:rsid w:val="00015760"/>
    <w:rsid w:val="00015E49"/>
    <w:rsid w:val="000168E0"/>
    <w:rsid w:val="00016AAD"/>
    <w:rsid w:val="00016E13"/>
    <w:rsid w:val="00017350"/>
    <w:rsid w:val="00017E83"/>
    <w:rsid w:val="00020060"/>
    <w:rsid w:val="00026748"/>
    <w:rsid w:val="0003259F"/>
    <w:rsid w:val="00032706"/>
    <w:rsid w:val="00032C20"/>
    <w:rsid w:val="00034BBF"/>
    <w:rsid w:val="00036189"/>
    <w:rsid w:val="00036271"/>
    <w:rsid w:val="000409B8"/>
    <w:rsid w:val="00041272"/>
    <w:rsid w:val="000414E6"/>
    <w:rsid w:val="00041990"/>
    <w:rsid w:val="00042748"/>
    <w:rsid w:val="00042EC8"/>
    <w:rsid w:val="000436A2"/>
    <w:rsid w:val="00043832"/>
    <w:rsid w:val="00044302"/>
    <w:rsid w:val="000506B7"/>
    <w:rsid w:val="00050DB2"/>
    <w:rsid w:val="00052493"/>
    <w:rsid w:val="00052828"/>
    <w:rsid w:val="00052864"/>
    <w:rsid w:val="0005421E"/>
    <w:rsid w:val="00055D4E"/>
    <w:rsid w:val="00056AAD"/>
    <w:rsid w:val="00060860"/>
    <w:rsid w:val="000626CA"/>
    <w:rsid w:val="000635E2"/>
    <w:rsid w:val="00063761"/>
    <w:rsid w:val="00064852"/>
    <w:rsid w:val="000655A5"/>
    <w:rsid w:val="00071CF5"/>
    <w:rsid w:val="00073C0C"/>
    <w:rsid w:val="00074A67"/>
    <w:rsid w:val="00075138"/>
    <w:rsid w:val="000755EF"/>
    <w:rsid w:val="00075DDA"/>
    <w:rsid w:val="000777B8"/>
    <w:rsid w:val="00077BAC"/>
    <w:rsid w:val="00080C80"/>
    <w:rsid w:val="0008126A"/>
    <w:rsid w:val="00081DB2"/>
    <w:rsid w:val="000822BA"/>
    <w:rsid w:val="00083295"/>
    <w:rsid w:val="00084A0C"/>
    <w:rsid w:val="00086B24"/>
    <w:rsid w:val="00086FA0"/>
    <w:rsid w:val="000874D4"/>
    <w:rsid w:val="000932B5"/>
    <w:rsid w:val="00094CC2"/>
    <w:rsid w:val="00095D5D"/>
    <w:rsid w:val="000970C6"/>
    <w:rsid w:val="000A0ED3"/>
    <w:rsid w:val="000A32A7"/>
    <w:rsid w:val="000A44CE"/>
    <w:rsid w:val="000A458A"/>
    <w:rsid w:val="000A5395"/>
    <w:rsid w:val="000A5A6A"/>
    <w:rsid w:val="000A5AF8"/>
    <w:rsid w:val="000A65C0"/>
    <w:rsid w:val="000A69BF"/>
    <w:rsid w:val="000A70E8"/>
    <w:rsid w:val="000A7D88"/>
    <w:rsid w:val="000B093F"/>
    <w:rsid w:val="000B0CC6"/>
    <w:rsid w:val="000B11C3"/>
    <w:rsid w:val="000B1BD1"/>
    <w:rsid w:val="000B204E"/>
    <w:rsid w:val="000B2343"/>
    <w:rsid w:val="000B2F70"/>
    <w:rsid w:val="000B33CC"/>
    <w:rsid w:val="000B3652"/>
    <w:rsid w:val="000B3ECA"/>
    <w:rsid w:val="000B3FA4"/>
    <w:rsid w:val="000B552B"/>
    <w:rsid w:val="000B59CC"/>
    <w:rsid w:val="000B74FA"/>
    <w:rsid w:val="000B7D39"/>
    <w:rsid w:val="000C078B"/>
    <w:rsid w:val="000C0EE0"/>
    <w:rsid w:val="000C180C"/>
    <w:rsid w:val="000C1FFA"/>
    <w:rsid w:val="000C2335"/>
    <w:rsid w:val="000C5873"/>
    <w:rsid w:val="000C6010"/>
    <w:rsid w:val="000C622C"/>
    <w:rsid w:val="000C6B2B"/>
    <w:rsid w:val="000D03C8"/>
    <w:rsid w:val="000D2F52"/>
    <w:rsid w:val="000D2F8A"/>
    <w:rsid w:val="000D34ED"/>
    <w:rsid w:val="000D3AB7"/>
    <w:rsid w:val="000D4379"/>
    <w:rsid w:val="000D6658"/>
    <w:rsid w:val="000D7164"/>
    <w:rsid w:val="000D7A12"/>
    <w:rsid w:val="000D7A72"/>
    <w:rsid w:val="000D7BE6"/>
    <w:rsid w:val="000E0184"/>
    <w:rsid w:val="000E27AB"/>
    <w:rsid w:val="000E2D05"/>
    <w:rsid w:val="000E2DA6"/>
    <w:rsid w:val="000E5A93"/>
    <w:rsid w:val="000E7354"/>
    <w:rsid w:val="000E73A6"/>
    <w:rsid w:val="000F0E7A"/>
    <w:rsid w:val="000F1CB2"/>
    <w:rsid w:val="000F232A"/>
    <w:rsid w:val="000F23B6"/>
    <w:rsid w:val="000F384F"/>
    <w:rsid w:val="000F4ECA"/>
    <w:rsid w:val="000F4F78"/>
    <w:rsid w:val="000F6F1E"/>
    <w:rsid w:val="001014C9"/>
    <w:rsid w:val="00102E47"/>
    <w:rsid w:val="00103294"/>
    <w:rsid w:val="00104084"/>
    <w:rsid w:val="001054FA"/>
    <w:rsid w:val="00105699"/>
    <w:rsid w:val="001059BC"/>
    <w:rsid w:val="00106269"/>
    <w:rsid w:val="00106AF6"/>
    <w:rsid w:val="00106B7D"/>
    <w:rsid w:val="00107602"/>
    <w:rsid w:val="00107E0E"/>
    <w:rsid w:val="00107FD8"/>
    <w:rsid w:val="00111DDC"/>
    <w:rsid w:val="001121F5"/>
    <w:rsid w:val="00112CFE"/>
    <w:rsid w:val="0011367E"/>
    <w:rsid w:val="001149C2"/>
    <w:rsid w:val="001149DA"/>
    <w:rsid w:val="00115D31"/>
    <w:rsid w:val="00116563"/>
    <w:rsid w:val="001175B6"/>
    <w:rsid w:val="00117BAD"/>
    <w:rsid w:val="00120AE5"/>
    <w:rsid w:val="001214A0"/>
    <w:rsid w:val="00121819"/>
    <w:rsid w:val="00121C5D"/>
    <w:rsid w:val="0012359A"/>
    <w:rsid w:val="00123B1F"/>
    <w:rsid w:val="00123DE8"/>
    <w:rsid w:val="00124F89"/>
    <w:rsid w:val="001253E3"/>
    <w:rsid w:val="00126EF3"/>
    <w:rsid w:val="00127795"/>
    <w:rsid w:val="001315DD"/>
    <w:rsid w:val="001333BD"/>
    <w:rsid w:val="00133643"/>
    <w:rsid w:val="00133A4D"/>
    <w:rsid w:val="001345CC"/>
    <w:rsid w:val="00134A18"/>
    <w:rsid w:val="0013501D"/>
    <w:rsid w:val="001350CD"/>
    <w:rsid w:val="00135317"/>
    <w:rsid w:val="001377DD"/>
    <w:rsid w:val="00137EF1"/>
    <w:rsid w:val="001408F8"/>
    <w:rsid w:val="001409AB"/>
    <w:rsid w:val="0014106C"/>
    <w:rsid w:val="00141269"/>
    <w:rsid w:val="0014138C"/>
    <w:rsid w:val="001422B8"/>
    <w:rsid w:val="001427D5"/>
    <w:rsid w:val="001429EC"/>
    <w:rsid w:val="001430AE"/>
    <w:rsid w:val="0014502C"/>
    <w:rsid w:val="001479E3"/>
    <w:rsid w:val="00150EB0"/>
    <w:rsid w:val="001538E7"/>
    <w:rsid w:val="001558C3"/>
    <w:rsid w:val="00156A14"/>
    <w:rsid w:val="001579D7"/>
    <w:rsid w:val="00157FFA"/>
    <w:rsid w:val="00160546"/>
    <w:rsid w:val="00160D1B"/>
    <w:rsid w:val="00161599"/>
    <w:rsid w:val="00161C56"/>
    <w:rsid w:val="00161EE5"/>
    <w:rsid w:val="00162826"/>
    <w:rsid w:val="00162B63"/>
    <w:rsid w:val="00163956"/>
    <w:rsid w:val="00164180"/>
    <w:rsid w:val="00165215"/>
    <w:rsid w:val="00167711"/>
    <w:rsid w:val="00170D8B"/>
    <w:rsid w:val="001712F0"/>
    <w:rsid w:val="00174233"/>
    <w:rsid w:val="001754DF"/>
    <w:rsid w:val="001757DB"/>
    <w:rsid w:val="00176021"/>
    <w:rsid w:val="0017666B"/>
    <w:rsid w:val="00177786"/>
    <w:rsid w:val="001809FF"/>
    <w:rsid w:val="00181035"/>
    <w:rsid w:val="0018303F"/>
    <w:rsid w:val="001841AA"/>
    <w:rsid w:val="001842FA"/>
    <w:rsid w:val="001859AF"/>
    <w:rsid w:val="0018746F"/>
    <w:rsid w:val="001875F1"/>
    <w:rsid w:val="001876DE"/>
    <w:rsid w:val="00191787"/>
    <w:rsid w:val="00191899"/>
    <w:rsid w:val="001926CD"/>
    <w:rsid w:val="00193114"/>
    <w:rsid w:val="0019385D"/>
    <w:rsid w:val="00193EE7"/>
    <w:rsid w:val="00194185"/>
    <w:rsid w:val="001954D9"/>
    <w:rsid w:val="001955C7"/>
    <w:rsid w:val="00196D35"/>
    <w:rsid w:val="001973D3"/>
    <w:rsid w:val="00197FF7"/>
    <w:rsid w:val="001A0142"/>
    <w:rsid w:val="001A0504"/>
    <w:rsid w:val="001A26A5"/>
    <w:rsid w:val="001A38D4"/>
    <w:rsid w:val="001A3FFF"/>
    <w:rsid w:val="001A40E2"/>
    <w:rsid w:val="001A5058"/>
    <w:rsid w:val="001A61A6"/>
    <w:rsid w:val="001A6292"/>
    <w:rsid w:val="001A736F"/>
    <w:rsid w:val="001B0781"/>
    <w:rsid w:val="001B0EF2"/>
    <w:rsid w:val="001B29E0"/>
    <w:rsid w:val="001B5446"/>
    <w:rsid w:val="001B5585"/>
    <w:rsid w:val="001B7050"/>
    <w:rsid w:val="001B7844"/>
    <w:rsid w:val="001C0195"/>
    <w:rsid w:val="001C1667"/>
    <w:rsid w:val="001C180A"/>
    <w:rsid w:val="001C2F69"/>
    <w:rsid w:val="001C31E2"/>
    <w:rsid w:val="001C3887"/>
    <w:rsid w:val="001C4724"/>
    <w:rsid w:val="001C5402"/>
    <w:rsid w:val="001C60AC"/>
    <w:rsid w:val="001C627B"/>
    <w:rsid w:val="001C74C1"/>
    <w:rsid w:val="001D3CD2"/>
    <w:rsid w:val="001D6454"/>
    <w:rsid w:val="001D65A0"/>
    <w:rsid w:val="001D682B"/>
    <w:rsid w:val="001D69F2"/>
    <w:rsid w:val="001D6BFD"/>
    <w:rsid w:val="001E0BBA"/>
    <w:rsid w:val="001E1204"/>
    <w:rsid w:val="001E1705"/>
    <w:rsid w:val="001E17B4"/>
    <w:rsid w:val="001E294A"/>
    <w:rsid w:val="001E3151"/>
    <w:rsid w:val="001E578F"/>
    <w:rsid w:val="001E69AF"/>
    <w:rsid w:val="001E730A"/>
    <w:rsid w:val="001F0571"/>
    <w:rsid w:val="001F0B6B"/>
    <w:rsid w:val="001F11BD"/>
    <w:rsid w:val="001F1274"/>
    <w:rsid w:val="001F1731"/>
    <w:rsid w:val="001F1B38"/>
    <w:rsid w:val="001F1BC5"/>
    <w:rsid w:val="001F2F14"/>
    <w:rsid w:val="001F3370"/>
    <w:rsid w:val="001F38EF"/>
    <w:rsid w:val="001F5A7D"/>
    <w:rsid w:val="00200839"/>
    <w:rsid w:val="00200BE6"/>
    <w:rsid w:val="00202042"/>
    <w:rsid w:val="00202425"/>
    <w:rsid w:val="002026D0"/>
    <w:rsid w:val="002030CA"/>
    <w:rsid w:val="00204C66"/>
    <w:rsid w:val="0020589E"/>
    <w:rsid w:val="00207977"/>
    <w:rsid w:val="00210AB0"/>
    <w:rsid w:val="002112FC"/>
    <w:rsid w:val="00211F35"/>
    <w:rsid w:val="00211FA1"/>
    <w:rsid w:val="0021281E"/>
    <w:rsid w:val="00212A82"/>
    <w:rsid w:val="002149A2"/>
    <w:rsid w:val="00215C8A"/>
    <w:rsid w:val="0022154B"/>
    <w:rsid w:val="00221658"/>
    <w:rsid w:val="002216B4"/>
    <w:rsid w:val="00221940"/>
    <w:rsid w:val="00222D80"/>
    <w:rsid w:val="00223304"/>
    <w:rsid w:val="002246A0"/>
    <w:rsid w:val="00227453"/>
    <w:rsid w:val="00227D33"/>
    <w:rsid w:val="00230B5A"/>
    <w:rsid w:val="0023259E"/>
    <w:rsid w:val="00233C5F"/>
    <w:rsid w:val="00234548"/>
    <w:rsid w:val="00235687"/>
    <w:rsid w:val="002359D5"/>
    <w:rsid w:val="002360B7"/>
    <w:rsid w:val="00236261"/>
    <w:rsid w:val="0023655A"/>
    <w:rsid w:val="002367E0"/>
    <w:rsid w:val="00236A17"/>
    <w:rsid w:val="0023727E"/>
    <w:rsid w:val="00237417"/>
    <w:rsid w:val="002374BC"/>
    <w:rsid w:val="00237C65"/>
    <w:rsid w:val="0024053B"/>
    <w:rsid w:val="00240D15"/>
    <w:rsid w:val="002415CE"/>
    <w:rsid w:val="002420AA"/>
    <w:rsid w:val="00242E29"/>
    <w:rsid w:val="00243E1E"/>
    <w:rsid w:val="002460CE"/>
    <w:rsid w:val="00247C4C"/>
    <w:rsid w:val="00250B00"/>
    <w:rsid w:val="002515A3"/>
    <w:rsid w:val="00251678"/>
    <w:rsid w:val="00251A7F"/>
    <w:rsid w:val="002534AA"/>
    <w:rsid w:val="0025365D"/>
    <w:rsid w:val="00253C88"/>
    <w:rsid w:val="00254409"/>
    <w:rsid w:val="00254798"/>
    <w:rsid w:val="002561CD"/>
    <w:rsid w:val="002564A8"/>
    <w:rsid w:val="00256CDA"/>
    <w:rsid w:val="0026033C"/>
    <w:rsid w:val="00260CF0"/>
    <w:rsid w:val="00261163"/>
    <w:rsid w:val="0026185F"/>
    <w:rsid w:val="00261870"/>
    <w:rsid w:val="00262683"/>
    <w:rsid w:val="002627FE"/>
    <w:rsid w:val="002629BA"/>
    <w:rsid w:val="00262D75"/>
    <w:rsid w:val="00272449"/>
    <w:rsid w:val="00273D76"/>
    <w:rsid w:val="002746D4"/>
    <w:rsid w:val="00274A4C"/>
    <w:rsid w:val="00275785"/>
    <w:rsid w:val="00275792"/>
    <w:rsid w:val="002758C5"/>
    <w:rsid w:val="002764DC"/>
    <w:rsid w:val="00276D1F"/>
    <w:rsid w:val="00280252"/>
    <w:rsid w:val="00280383"/>
    <w:rsid w:val="00280D00"/>
    <w:rsid w:val="00282B8B"/>
    <w:rsid w:val="00283352"/>
    <w:rsid w:val="00284CEB"/>
    <w:rsid w:val="0028509B"/>
    <w:rsid w:val="00285293"/>
    <w:rsid w:val="00285DD5"/>
    <w:rsid w:val="00286145"/>
    <w:rsid w:val="002871FE"/>
    <w:rsid w:val="00291D4C"/>
    <w:rsid w:val="00293798"/>
    <w:rsid w:val="0029399C"/>
    <w:rsid w:val="00293EB8"/>
    <w:rsid w:val="00294234"/>
    <w:rsid w:val="00294B73"/>
    <w:rsid w:val="00296CF0"/>
    <w:rsid w:val="00297F76"/>
    <w:rsid w:val="00297FEA"/>
    <w:rsid w:val="002A0A49"/>
    <w:rsid w:val="002A1ED1"/>
    <w:rsid w:val="002A22E6"/>
    <w:rsid w:val="002A2341"/>
    <w:rsid w:val="002A2B74"/>
    <w:rsid w:val="002A34A6"/>
    <w:rsid w:val="002A49DE"/>
    <w:rsid w:val="002A5234"/>
    <w:rsid w:val="002A569D"/>
    <w:rsid w:val="002A5A2C"/>
    <w:rsid w:val="002A5F2F"/>
    <w:rsid w:val="002A72C5"/>
    <w:rsid w:val="002B001B"/>
    <w:rsid w:val="002B1004"/>
    <w:rsid w:val="002B1385"/>
    <w:rsid w:val="002B2343"/>
    <w:rsid w:val="002B26AC"/>
    <w:rsid w:val="002B2CE4"/>
    <w:rsid w:val="002B3CB2"/>
    <w:rsid w:val="002B5870"/>
    <w:rsid w:val="002B71CA"/>
    <w:rsid w:val="002B7A83"/>
    <w:rsid w:val="002C01BB"/>
    <w:rsid w:val="002C04BB"/>
    <w:rsid w:val="002C1F19"/>
    <w:rsid w:val="002C22C7"/>
    <w:rsid w:val="002C31CB"/>
    <w:rsid w:val="002C3CBF"/>
    <w:rsid w:val="002C3FC1"/>
    <w:rsid w:val="002C43B8"/>
    <w:rsid w:val="002C56F5"/>
    <w:rsid w:val="002C7DCA"/>
    <w:rsid w:val="002D03C4"/>
    <w:rsid w:val="002D3CC7"/>
    <w:rsid w:val="002D4343"/>
    <w:rsid w:val="002D4BE1"/>
    <w:rsid w:val="002D7267"/>
    <w:rsid w:val="002D73A8"/>
    <w:rsid w:val="002D73B2"/>
    <w:rsid w:val="002E192D"/>
    <w:rsid w:val="002E1D27"/>
    <w:rsid w:val="002E270B"/>
    <w:rsid w:val="002E2A68"/>
    <w:rsid w:val="002E37C3"/>
    <w:rsid w:val="002E450B"/>
    <w:rsid w:val="002E5161"/>
    <w:rsid w:val="002E52A7"/>
    <w:rsid w:val="002E67BE"/>
    <w:rsid w:val="002F1A2A"/>
    <w:rsid w:val="002F1AF8"/>
    <w:rsid w:val="002F29E4"/>
    <w:rsid w:val="002F3FF8"/>
    <w:rsid w:val="002F441D"/>
    <w:rsid w:val="002F47DF"/>
    <w:rsid w:val="002F4D60"/>
    <w:rsid w:val="002F5AE5"/>
    <w:rsid w:val="002F7C07"/>
    <w:rsid w:val="00300FF0"/>
    <w:rsid w:val="0030367B"/>
    <w:rsid w:val="00304565"/>
    <w:rsid w:val="00304D9F"/>
    <w:rsid w:val="00305498"/>
    <w:rsid w:val="00305AC7"/>
    <w:rsid w:val="00305EE0"/>
    <w:rsid w:val="0031044F"/>
    <w:rsid w:val="003106FA"/>
    <w:rsid w:val="00310DFB"/>
    <w:rsid w:val="003117E9"/>
    <w:rsid w:val="00312165"/>
    <w:rsid w:val="00312FF0"/>
    <w:rsid w:val="00313333"/>
    <w:rsid w:val="00313338"/>
    <w:rsid w:val="00313A53"/>
    <w:rsid w:val="00313F1B"/>
    <w:rsid w:val="0031476C"/>
    <w:rsid w:val="003150B0"/>
    <w:rsid w:val="00316500"/>
    <w:rsid w:val="00316C33"/>
    <w:rsid w:val="00316CE7"/>
    <w:rsid w:val="00316EF0"/>
    <w:rsid w:val="00317162"/>
    <w:rsid w:val="003173CD"/>
    <w:rsid w:val="00317743"/>
    <w:rsid w:val="00320A54"/>
    <w:rsid w:val="003214E6"/>
    <w:rsid w:val="00323208"/>
    <w:rsid w:val="003247FC"/>
    <w:rsid w:val="003252FF"/>
    <w:rsid w:val="003255B5"/>
    <w:rsid w:val="003263C0"/>
    <w:rsid w:val="0032644A"/>
    <w:rsid w:val="0032647F"/>
    <w:rsid w:val="003265A4"/>
    <w:rsid w:val="00326ED4"/>
    <w:rsid w:val="00330F5F"/>
    <w:rsid w:val="003314FE"/>
    <w:rsid w:val="00331DC4"/>
    <w:rsid w:val="00333C4A"/>
    <w:rsid w:val="00334C80"/>
    <w:rsid w:val="00334F01"/>
    <w:rsid w:val="00336D31"/>
    <w:rsid w:val="00336ED8"/>
    <w:rsid w:val="0033753D"/>
    <w:rsid w:val="003377DA"/>
    <w:rsid w:val="00342831"/>
    <w:rsid w:val="00342D05"/>
    <w:rsid w:val="0034306C"/>
    <w:rsid w:val="003432D9"/>
    <w:rsid w:val="0034344C"/>
    <w:rsid w:val="0034466A"/>
    <w:rsid w:val="0034472A"/>
    <w:rsid w:val="00345267"/>
    <w:rsid w:val="00346651"/>
    <w:rsid w:val="00346A94"/>
    <w:rsid w:val="00347396"/>
    <w:rsid w:val="0034794D"/>
    <w:rsid w:val="00350684"/>
    <w:rsid w:val="00350937"/>
    <w:rsid w:val="003529F0"/>
    <w:rsid w:val="00352A26"/>
    <w:rsid w:val="003533E2"/>
    <w:rsid w:val="00354E8D"/>
    <w:rsid w:val="00356D7C"/>
    <w:rsid w:val="003576E3"/>
    <w:rsid w:val="00361151"/>
    <w:rsid w:val="00362B00"/>
    <w:rsid w:val="003650D0"/>
    <w:rsid w:val="003654E9"/>
    <w:rsid w:val="00366351"/>
    <w:rsid w:val="00370122"/>
    <w:rsid w:val="00370ADF"/>
    <w:rsid w:val="003717E2"/>
    <w:rsid w:val="003726E4"/>
    <w:rsid w:val="00372CAA"/>
    <w:rsid w:val="003739E5"/>
    <w:rsid w:val="003743A8"/>
    <w:rsid w:val="00381086"/>
    <w:rsid w:val="003812A8"/>
    <w:rsid w:val="00382E6E"/>
    <w:rsid w:val="00383404"/>
    <w:rsid w:val="00383D0B"/>
    <w:rsid w:val="00384C91"/>
    <w:rsid w:val="00387FFB"/>
    <w:rsid w:val="00392085"/>
    <w:rsid w:val="003923E7"/>
    <w:rsid w:val="00394FE9"/>
    <w:rsid w:val="003956A2"/>
    <w:rsid w:val="00397C07"/>
    <w:rsid w:val="00397D16"/>
    <w:rsid w:val="00397E85"/>
    <w:rsid w:val="003A09B0"/>
    <w:rsid w:val="003A1614"/>
    <w:rsid w:val="003A1DA1"/>
    <w:rsid w:val="003A2666"/>
    <w:rsid w:val="003A28CB"/>
    <w:rsid w:val="003A35BE"/>
    <w:rsid w:val="003A3A13"/>
    <w:rsid w:val="003A3ED9"/>
    <w:rsid w:val="003A3F1B"/>
    <w:rsid w:val="003A442F"/>
    <w:rsid w:val="003A6A9B"/>
    <w:rsid w:val="003A731E"/>
    <w:rsid w:val="003A798C"/>
    <w:rsid w:val="003B09F9"/>
    <w:rsid w:val="003B0C86"/>
    <w:rsid w:val="003B1585"/>
    <w:rsid w:val="003B163D"/>
    <w:rsid w:val="003B2BAE"/>
    <w:rsid w:val="003B30B1"/>
    <w:rsid w:val="003B36A8"/>
    <w:rsid w:val="003B3A53"/>
    <w:rsid w:val="003B3C69"/>
    <w:rsid w:val="003B3E60"/>
    <w:rsid w:val="003B4474"/>
    <w:rsid w:val="003B4556"/>
    <w:rsid w:val="003B4A51"/>
    <w:rsid w:val="003B5086"/>
    <w:rsid w:val="003B5D01"/>
    <w:rsid w:val="003C00A8"/>
    <w:rsid w:val="003C1CAF"/>
    <w:rsid w:val="003C21F0"/>
    <w:rsid w:val="003C2321"/>
    <w:rsid w:val="003C2757"/>
    <w:rsid w:val="003C29C9"/>
    <w:rsid w:val="003C2C6B"/>
    <w:rsid w:val="003C2E3F"/>
    <w:rsid w:val="003C3961"/>
    <w:rsid w:val="003C3D6F"/>
    <w:rsid w:val="003C53DA"/>
    <w:rsid w:val="003C607D"/>
    <w:rsid w:val="003C64BF"/>
    <w:rsid w:val="003C6ABE"/>
    <w:rsid w:val="003C6AF0"/>
    <w:rsid w:val="003C70AF"/>
    <w:rsid w:val="003C723E"/>
    <w:rsid w:val="003C7398"/>
    <w:rsid w:val="003C73E0"/>
    <w:rsid w:val="003C7A50"/>
    <w:rsid w:val="003C7FE4"/>
    <w:rsid w:val="003D3870"/>
    <w:rsid w:val="003D387A"/>
    <w:rsid w:val="003D4D99"/>
    <w:rsid w:val="003D5F11"/>
    <w:rsid w:val="003D67FC"/>
    <w:rsid w:val="003D7240"/>
    <w:rsid w:val="003E0295"/>
    <w:rsid w:val="003E1519"/>
    <w:rsid w:val="003E1B83"/>
    <w:rsid w:val="003E1FCE"/>
    <w:rsid w:val="003E2698"/>
    <w:rsid w:val="003E3599"/>
    <w:rsid w:val="003E385B"/>
    <w:rsid w:val="003E4C69"/>
    <w:rsid w:val="003E5BC8"/>
    <w:rsid w:val="003F00A1"/>
    <w:rsid w:val="003F0793"/>
    <w:rsid w:val="003F1362"/>
    <w:rsid w:val="003F280F"/>
    <w:rsid w:val="003F399D"/>
    <w:rsid w:val="003F3C13"/>
    <w:rsid w:val="003F498F"/>
    <w:rsid w:val="003F6F5B"/>
    <w:rsid w:val="003F6FDD"/>
    <w:rsid w:val="003F7273"/>
    <w:rsid w:val="00400219"/>
    <w:rsid w:val="00400935"/>
    <w:rsid w:val="00400A19"/>
    <w:rsid w:val="00401067"/>
    <w:rsid w:val="004013C2"/>
    <w:rsid w:val="00403E78"/>
    <w:rsid w:val="00404181"/>
    <w:rsid w:val="00404FC5"/>
    <w:rsid w:val="00405293"/>
    <w:rsid w:val="00405A75"/>
    <w:rsid w:val="00405C1F"/>
    <w:rsid w:val="004063F9"/>
    <w:rsid w:val="0040705B"/>
    <w:rsid w:val="004101F6"/>
    <w:rsid w:val="004111EA"/>
    <w:rsid w:val="0041223A"/>
    <w:rsid w:val="0041767E"/>
    <w:rsid w:val="004176AF"/>
    <w:rsid w:val="0042101F"/>
    <w:rsid w:val="00423424"/>
    <w:rsid w:val="00423ED0"/>
    <w:rsid w:val="0042457E"/>
    <w:rsid w:val="0042494D"/>
    <w:rsid w:val="0042623B"/>
    <w:rsid w:val="00426883"/>
    <w:rsid w:val="00427766"/>
    <w:rsid w:val="004278D8"/>
    <w:rsid w:val="004301F0"/>
    <w:rsid w:val="00434C5F"/>
    <w:rsid w:val="004366A1"/>
    <w:rsid w:val="00437F2F"/>
    <w:rsid w:val="00440E1E"/>
    <w:rsid w:val="0044162D"/>
    <w:rsid w:val="004424ED"/>
    <w:rsid w:val="00444D8F"/>
    <w:rsid w:val="004455E8"/>
    <w:rsid w:val="00445974"/>
    <w:rsid w:val="00445A74"/>
    <w:rsid w:val="00445AC4"/>
    <w:rsid w:val="00445F4C"/>
    <w:rsid w:val="00446525"/>
    <w:rsid w:val="0044652D"/>
    <w:rsid w:val="00446629"/>
    <w:rsid w:val="004477F1"/>
    <w:rsid w:val="00447A1A"/>
    <w:rsid w:val="00447E68"/>
    <w:rsid w:val="0045079F"/>
    <w:rsid w:val="00450998"/>
    <w:rsid w:val="00451564"/>
    <w:rsid w:val="004521B1"/>
    <w:rsid w:val="00452A21"/>
    <w:rsid w:val="00453B23"/>
    <w:rsid w:val="00453F60"/>
    <w:rsid w:val="0045661C"/>
    <w:rsid w:val="00457C99"/>
    <w:rsid w:val="0046037E"/>
    <w:rsid w:val="004603A2"/>
    <w:rsid w:val="00460C34"/>
    <w:rsid w:val="00460ED7"/>
    <w:rsid w:val="00461A38"/>
    <w:rsid w:val="00461C41"/>
    <w:rsid w:val="0046304F"/>
    <w:rsid w:val="0046315A"/>
    <w:rsid w:val="00463E27"/>
    <w:rsid w:val="0046609B"/>
    <w:rsid w:val="004660DA"/>
    <w:rsid w:val="00466B82"/>
    <w:rsid w:val="00466DDF"/>
    <w:rsid w:val="00467448"/>
    <w:rsid w:val="0047037B"/>
    <w:rsid w:val="00470A1A"/>
    <w:rsid w:val="00470B6E"/>
    <w:rsid w:val="00471162"/>
    <w:rsid w:val="004749DD"/>
    <w:rsid w:val="00474B55"/>
    <w:rsid w:val="0047672B"/>
    <w:rsid w:val="00481616"/>
    <w:rsid w:val="004819DA"/>
    <w:rsid w:val="00482D1C"/>
    <w:rsid w:val="00482F42"/>
    <w:rsid w:val="004835AC"/>
    <w:rsid w:val="00483EC3"/>
    <w:rsid w:val="0048410B"/>
    <w:rsid w:val="00484227"/>
    <w:rsid w:val="004849E9"/>
    <w:rsid w:val="00484FD4"/>
    <w:rsid w:val="004863EE"/>
    <w:rsid w:val="004867E0"/>
    <w:rsid w:val="0048737E"/>
    <w:rsid w:val="004902B0"/>
    <w:rsid w:val="00490FF3"/>
    <w:rsid w:val="00491CAE"/>
    <w:rsid w:val="00492163"/>
    <w:rsid w:val="00493AF3"/>
    <w:rsid w:val="00493B62"/>
    <w:rsid w:val="00493F35"/>
    <w:rsid w:val="00494393"/>
    <w:rsid w:val="00494448"/>
    <w:rsid w:val="00494588"/>
    <w:rsid w:val="00494E04"/>
    <w:rsid w:val="004950E4"/>
    <w:rsid w:val="004A04CF"/>
    <w:rsid w:val="004A0E8C"/>
    <w:rsid w:val="004A1A4F"/>
    <w:rsid w:val="004A2EA0"/>
    <w:rsid w:val="004A3AB7"/>
    <w:rsid w:val="004A41F6"/>
    <w:rsid w:val="004A452D"/>
    <w:rsid w:val="004A4B78"/>
    <w:rsid w:val="004A5008"/>
    <w:rsid w:val="004A6624"/>
    <w:rsid w:val="004A69E2"/>
    <w:rsid w:val="004A6D9D"/>
    <w:rsid w:val="004A6F06"/>
    <w:rsid w:val="004A755D"/>
    <w:rsid w:val="004A781C"/>
    <w:rsid w:val="004A7EA5"/>
    <w:rsid w:val="004B11AC"/>
    <w:rsid w:val="004B15FE"/>
    <w:rsid w:val="004B1886"/>
    <w:rsid w:val="004B2404"/>
    <w:rsid w:val="004B2FA8"/>
    <w:rsid w:val="004B3CCD"/>
    <w:rsid w:val="004B3F2B"/>
    <w:rsid w:val="004B6035"/>
    <w:rsid w:val="004B6168"/>
    <w:rsid w:val="004B66B3"/>
    <w:rsid w:val="004B6D90"/>
    <w:rsid w:val="004B6F25"/>
    <w:rsid w:val="004B7638"/>
    <w:rsid w:val="004C0C0D"/>
    <w:rsid w:val="004C12B7"/>
    <w:rsid w:val="004C5579"/>
    <w:rsid w:val="004C5A60"/>
    <w:rsid w:val="004C5CD6"/>
    <w:rsid w:val="004C6639"/>
    <w:rsid w:val="004C6A5C"/>
    <w:rsid w:val="004C6B0D"/>
    <w:rsid w:val="004C6EBB"/>
    <w:rsid w:val="004C7638"/>
    <w:rsid w:val="004C7B93"/>
    <w:rsid w:val="004D0357"/>
    <w:rsid w:val="004D090C"/>
    <w:rsid w:val="004D0E41"/>
    <w:rsid w:val="004D291F"/>
    <w:rsid w:val="004D2EAB"/>
    <w:rsid w:val="004D4B35"/>
    <w:rsid w:val="004D52AB"/>
    <w:rsid w:val="004D5C02"/>
    <w:rsid w:val="004D6946"/>
    <w:rsid w:val="004D6983"/>
    <w:rsid w:val="004D77AA"/>
    <w:rsid w:val="004E08FB"/>
    <w:rsid w:val="004E0F95"/>
    <w:rsid w:val="004E11B0"/>
    <w:rsid w:val="004E2215"/>
    <w:rsid w:val="004E269A"/>
    <w:rsid w:val="004E32C7"/>
    <w:rsid w:val="004E4CDD"/>
    <w:rsid w:val="004E5097"/>
    <w:rsid w:val="004E582F"/>
    <w:rsid w:val="004E6312"/>
    <w:rsid w:val="004E76AC"/>
    <w:rsid w:val="004E7C54"/>
    <w:rsid w:val="004F0B19"/>
    <w:rsid w:val="004F0BF9"/>
    <w:rsid w:val="004F0C5F"/>
    <w:rsid w:val="004F12B4"/>
    <w:rsid w:val="004F2B22"/>
    <w:rsid w:val="004F306A"/>
    <w:rsid w:val="004F4268"/>
    <w:rsid w:val="004F51C7"/>
    <w:rsid w:val="004F6338"/>
    <w:rsid w:val="004F67E8"/>
    <w:rsid w:val="004F747F"/>
    <w:rsid w:val="004F7F2B"/>
    <w:rsid w:val="004F7F51"/>
    <w:rsid w:val="004F7FD6"/>
    <w:rsid w:val="005000D7"/>
    <w:rsid w:val="00500BBD"/>
    <w:rsid w:val="00500F3F"/>
    <w:rsid w:val="00501279"/>
    <w:rsid w:val="005015AD"/>
    <w:rsid w:val="00502EC0"/>
    <w:rsid w:val="00503796"/>
    <w:rsid w:val="005041F3"/>
    <w:rsid w:val="00504C68"/>
    <w:rsid w:val="0050508E"/>
    <w:rsid w:val="00505F6C"/>
    <w:rsid w:val="00505FB2"/>
    <w:rsid w:val="00506350"/>
    <w:rsid w:val="0050766D"/>
    <w:rsid w:val="005076CC"/>
    <w:rsid w:val="00507CCE"/>
    <w:rsid w:val="00510A8E"/>
    <w:rsid w:val="00510BEC"/>
    <w:rsid w:val="005114CE"/>
    <w:rsid w:val="00511B6B"/>
    <w:rsid w:val="00511FC3"/>
    <w:rsid w:val="00512F6F"/>
    <w:rsid w:val="005131FC"/>
    <w:rsid w:val="00514103"/>
    <w:rsid w:val="00515BD3"/>
    <w:rsid w:val="00516E31"/>
    <w:rsid w:val="00517AD4"/>
    <w:rsid w:val="00520546"/>
    <w:rsid w:val="00520AB7"/>
    <w:rsid w:val="00521A44"/>
    <w:rsid w:val="0052244B"/>
    <w:rsid w:val="00522CEB"/>
    <w:rsid w:val="00522EC5"/>
    <w:rsid w:val="0052306E"/>
    <w:rsid w:val="00523163"/>
    <w:rsid w:val="005256E5"/>
    <w:rsid w:val="00526C17"/>
    <w:rsid w:val="005276A7"/>
    <w:rsid w:val="00530489"/>
    <w:rsid w:val="00530ACC"/>
    <w:rsid w:val="00531352"/>
    <w:rsid w:val="0053148C"/>
    <w:rsid w:val="00531BBD"/>
    <w:rsid w:val="00531F73"/>
    <w:rsid w:val="00532599"/>
    <w:rsid w:val="00532746"/>
    <w:rsid w:val="005328D7"/>
    <w:rsid w:val="00532A66"/>
    <w:rsid w:val="00533091"/>
    <w:rsid w:val="005332BB"/>
    <w:rsid w:val="005346DB"/>
    <w:rsid w:val="00536884"/>
    <w:rsid w:val="00537515"/>
    <w:rsid w:val="0054013C"/>
    <w:rsid w:val="00542C2E"/>
    <w:rsid w:val="00542E74"/>
    <w:rsid w:val="00543536"/>
    <w:rsid w:val="0054553E"/>
    <w:rsid w:val="005461B8"/>
    <w:rsid w:val="00546886"/>
    <w:rsid w:val="005469DD"/>
    <w:rsid w:val="0054727F"/>
    <w:rsid w:val="00550444"/>
    <w:rsid w:val="0055088D"/>
    <w:rsid w:val="0055161B"/>
    <w:rsid w:val="0055187E"/>
    <w:rsid w:val="0055379A"/>
    <w:rsid w:val="00553D93"/>
    <w:rsid w:val="005547BA"/>
    <w:rsid w:val="00554E6A"/>
    <w:rsid w:val="00556791"/>
    <w:rsid w:val="00557C93"/>
    <w:rsid w:val="005607A1"/>
    <w:rsid w:val="00560ABA"/>
    <w:rsid w:val="00560D81"/>
    <w:rsid w:val="00562C03"/>
    <w:rsid w:val="00564192"/>
    <w:rsid w:val="00564B54"/>
    <w:rsid w:val="00565DCF"/>
    <w:rsid w:val="00570772"/>
    <w:rsid w:val="00570E8C"/>
    <w:rsid w:val="005764EB"/>
    <w:rsid w:val="0057741A"/>
    <w:rsid w:val="00582371"/>
    <w:rsid w:val="00583023"/>
    <w:rsid w:val="005849B6"/>
    <w:rsid w:val="00584F48"/>
    <w:rsid w:val="00585713"/>
    <w:rsid w:val="0058578B"/>
    <w:rsid w:val="00585C00"/>
    <w:rsid w:val="0058676D"/>
    <w:rsid w:val="005871D6"/>
    <w:rsid w:val="00587517"/>
    <w:rsid w:val="00591C0E"/>
    <w:rsid w:val="00591DAC"/>
    <w:rsid w:val="00592120"/>
    <w:rsid w:val="0059273E"/>
    <w:rsid w:val="00593490"/>
    <w:rsid w:val="00593BDF"/>
    <w:rsid w:val="00594CD9"/>
    <w:rsid w:val="0059535C"/>
    <w:rsid w:val="005965B7"/>
    <w:rsid w:val="00596CFF"/>
    <w:rsid w:val="00597128"/>
    <w:rsid w:val="00597468"/>
    <w:rsid w:val="005A142F"/>
    <w:rsid w:val="005A1DB0"/>
    <w:rsid w:val="005A4056"/>
    <w:rsid w:val="005A469D"/>
    <w:rsid w:val="005A4912"/>
    <w:rsid w:val="005A497E"/>
    <w:rsid w:val="005A55F3"/>
    <w:rsid w:val="005A5981"/>
    <w:rsid w:val="005A5E6D"/>
    <w:rsid w:val="005A6B03"/>
    <w:rsid w:val="005A7B93"/>
    <w:rsid w:val="005B4DA2"/>
    <w:rsid w:val="005B5B36"/>
    <w:rsid w:val="005B5F56"/>
    <w:rsid w:val="005B60CB"/>
    <w:rsid w:val="005B659D"/>
    <w:rsid w:val="005B6787"/>
    <w:rsid w:val="005B7ADB"/>
    <w:rsid w:val="005B7B80"/>
    <w:rsid w:val="005C01C6"/>
    <w:rsid w:val="005C037F"/>
    <w:rsid w:val="005C1667"/>
    <w:rsid w:val="005C1859"/>
    <w:rsid w:val="005C23E5"/>
    <w:rsid w:val="005C26BD"/>
    <w:rsid w:val="005C54BE"/>
    <w:rsid w:val="005C5764"/>
    <w:rsid w:val="005C72AA"/>
    <w:rsid w:val="005C79F9"/>
    <w:rsid w:val="005C7C72"/>
    <w:rsid w:val="005D0640"/>
    <w:rsid w:val="005D1817"/>
    <w:rsid w:val="005D207C"/>
    <w:rsid w:val="005D23AA"/>
    <w:rsid w:val="005D27F9"/>
    <w:rsid w:val="005D2C49"/>
    <w:rsid w:val="005D2F08"/>
    <w:rsid w:val="005D3798"/>
    <w:rsid w:val="005D4452"/>
    <w:rsid w:val="005D78D6"/>
    <w:rsid w:val="005D7EAC"/>
    <w:rsid w:val="005E069F"/>
    <w:rsid w:val="005E19D7"/>
    <w:rsid w:val="005E1FC3"/>
    <w:rsid w:val="005E20A7"/>
    <w:rsid w:val="005E2E3D"/>
    <w:rsid w:val="005E2EB0"/>
    <w:rsid w:val="005E4E65"/>
    <w:rsid w:val="005E5BA5"/>
    <w:rsid w:val="005E6E67"/>
    <w:rsid w:val="005E785E"/>
    <w:rsid w:val="005E7C33"/>
    <w:rsid w:val="005E7D5A"/>
    <w:rsid w:val="005F05F1"/>
    <w:rsid w:val="005F0D17"/>
    <w:rsid w:val="005F2A83"/>
    <w:rsid w:val="005F34DE"/>
    <w:rsid w:val="005F39EF"/>
    <w:rsid w:val="005F3DAD"/>
    <w:rsid w:val="005F43DA"/>
    <w:rsid w:val="005F4945"/>
    <w:rsid w:val="005F5E2F"/>
    <w:rsid w:val="005F6250"/>
    <w:rsid w:val="005F6714"/>
    <w:rsid w:val="005F7240"/>
    <w:rsid w:val="005F7555"/>
    <w:rsid w:val="005F7F1B"/>
    <w:rsid w:val="00602BAC"/>
    <w:rsid w:val="00602D13"/>
    <w:rsid w:val="00603F2C"/>
    <w:rsid w:val="006045B8"/>
    <w:rsid w:val="00604630"/>
    <w:rsid w:val="006053FB"/>
    <w:rsid w:val="006079DF"/>
    <w:rsid w:val="00607FEE"/>
    <w:rsid w:val="00610ED5"/>
    <w:rsid w:val="006125CD"/>
    <w:rsid w:val="00612C62"/>
    <w:rsid w:val="00613155"/>
    <w:rsid w:val="00613273"/>
    <w:rsid w:val="0061421A"/>
    <w:rsid w:val="006145CB"/>
    <w:rsid w:val="00615D84"/>
    <w:rsid w:val="00616E06"/>
    <w:rsid w:val="006170BB"/>
    <w:rsid w:val="00617E74"/>
    <w:rsid w:val="0062000C"/>
    <w:rsid w:val="006208C1"/>
    <w:rsid w:val="00620C52"/>
    <w:rsid w:val="00621840"/>
    <w:rsid w:val="006226E5"/>
    <w:rsid w:val="006230C2"/>
    <w:rsid w:val="0062459E"/>
    <w:rsid w:val="006257C3"/>
    <w:rsid w:val="006264EB"/>
    <w:rsid w:val="00627419"/>
    <w:rsid w:val="0062793A"/>
    <w:rsid w:val="006279D2"/>
    <w:rsid w:val="00627B12"/>
    <w:rsid w:val="006353FF"/>
    <w:rsid w:val="00635D63"/>
    <w:rsid w:val="006361E9"/>
    <w:rsid w:val="00636EF6"/>
    <w:rsid w:val="00637271"/>
    <w:rsid w:val="00637C16"/>
    <w:rsid w:val="00642887"/>
    <w:rsid w:val="00642A74"/>
    <w:rsid w:val="00644255"/>
    <w:rsid w:val="006449FA"/>
    <w:rsid w:val="006455DC"/>
    <w:rsid w:val="00645963"/>
    <w:rsid w:val="00647621"/>
    <w:rsid w:val="00652513"/>
    <w:rsid w:val="006543E7"/>
    <w:rsid w:val="006543F5"/>
    <w:rsid w:val="00654648"/>
    <w:rsid w:val="00654B35"/>
    <w:rsid w:val="006555F8"/>
    <w:rsid w:val="00656316"/>
    <w:rsid w:val="00660BAA"/>
    <w:rsid w:val="00660EA3"/>
    <w:rsid w:val="006616BD"/>
    <w:rsid w:val="00664B13"/>
    <w:rsid w:val="00664D1B"/>
    <w:rsid w:val="00665E84"/>
    <w:rsid w:val="006660B9"/>
    <w:rsid w:val="00666B3F"/>
    <w:rsid w:val="00667F7D"/>
    <w:rsid w:val="00673A10"/>
    <w:rsid w:val="00673CA6"/>
    <w:rsid w:val="00675F48"/>
    <w:rsid w:val="006770CA"/>
    <w:rsid w:val="00677DC2"/>
    <w:rsid w:val="006800C7"/>
    <w:rsid w:val="00680B18"/>
    <w:rsid w:val="00681A1A"/>
    <w:rsid w:val="00682A22"/>
    <w:rsid w:val="00683A4E"/>
    <w:rsid w:val="00684D12"/>
    <w:rsid w:val="00685F45"/>
    <w:rsid w:val="00686A38"/>
    <w:rsid w:val="00686E23"/>
    <w:rsid w:val="00686F15"/>
    <w:rsid w:val="006900B8"/>
    <w:rsid w:val="00691771"/>
    <w:rsid w:val="00694080"/>
    <w:rsid w:val="006965DB"/>
    <w:rsid w:val="00696A8B"/>
    <w:rsid w:val="00697755"/>
    <w:rsid w:val="00697F52"/>
    <w:rsid w:val="006A040E"/>
    <w:rsid w:val="006A0484"/>
    <w:rsid w:val="006A2AAA"/>
    <w:rsid w:val="006A330A"/>
    <w:rsid w:val="006A4862"/>
    <w:rsid w:val="006A4C5B"/>
    <w:rsid w:val="006A6E45"/>
    <w:rsid w:val="006A7AE5"/>
    <w:rsid w:val="006A7B89"/>
    <w:rsid w:val="006A7EF3"/>
    <w:rsid w:val="006B23EF"/>
    <w:rsid w:val="006B42AE"/>
    <w:rsid w:val="006B43F7"/>
    <w:rsid w:val="006B7F66"/>
    <w:rsid w:val="006C07ED"/>
    <w:rsid w:val="006C0FC9"/>
    <w:rsid w:val="006C1005"/>
    <w:rsid w:val="006C13A7"/>
    <w:rsid w:val="006C2DC6"/>
    <w:rsid w:val="006C4231"/>
    <w:rsid w:val="006C579A"/>
    <w:rsid w:val="006C69C1"/>
    <w:rsid w:val="006C6BC1"/>
    <w:rsid w:val="006C713E"/>
    <w:rsid w:val="006D0633"/>
    <w:rsid w:val="006D0B0F"/>
    <w:rsid w:val="006D0BB2"/>
    <w:rsid w:val="006D3665"/>
    <w:rsid w:val="006E1A1F"/>
    <w:rsid w:val="006E30F8"/>
    <w:rsid w:val="006E31BF"/>
    <w:rsid w:val="006E3487"/>
    <w:rsid w:val="006E3907"/>
    <w:rsid w:val="006E3D56"/>
    <w:rsid w:val="006E5D24"/>
    <w:rsid w:val="006E6071"/>
    <w:rsid w:val="006E6524"/>
    <w:rsid w:val="006E72B4"/>
    <w:rsid w:val="006F03EC"/>
    <w:rsid w:val="006F204F"/>
    <w:rsid w:val="006F27C9"/>
    <w:rsid w:val="006F2D29"/>
    <w:rsid w:val="006F39C4"/>
    <w:rsid w:val="006F3DB0"/>
    <w:rsid w:val="006F47C6"/>
    <w:rsid w:val="006F4E26"/>
    <w:rsid w:val="006F589F"/>
    <w:rsid w:val="006F6BBF"/>
    <w:rsid w:val="006F6F1D"/>
    <w:rsid w:val="006F7C3F"/>
    <w:rsid w:val="00700530"/>
    <w:rsid w:val="00700911"/>
    <w:rsid w:val="00700FA9"/>
    <w:rsid w:val="00701409"/>
    <w:rsid w:val="00701904"/>
    <w:rsid w:val="00703BDC"/>
    <w:rsid w:val="00703CAE"/>
    <w:rsid w:val="00703D6A"/>
    <w:rsid w:val="007046AD"/>
    <w:rsid w:val="007046FC"/>
    <w:rsid w:val="00704BA3"/>
    <w:rsid w:val="00705808"/>
    <w:rsid w:val="00705A08"/>
    <w:rsid w:val="007060B4"/>
    <w:rsid w:val="00706436"/>
    <w:rsid w:val="007066BC"/>
    <w:rsid w:val="007073F0"/>
    <w:rsid w:val="007100E6"/>
    <w:rsid w:val="00710A1D"/>
    <w:rsid w:val="0071285C"/>
    <w:rsid w:val="007139B7"/>
    <w:rsid w:val="00714161"/>
    <w:rsid w:val="007142E7"/>
    <w:rsid w:val="007152C6"/>
    <w:rsid w:val="00715CD1"/>
    <w:rsid w:val="007161D4"/>
    <w:rsid w:val="00716C22"/>
    <w:rsid w:val="00717319"/>
    <w:rsid w:val="007174BB"/>
    <w:rsid w:val="0072282C"/>
    <w:rsid w:val="00722AA2"/>
    <w:rsid w:val="0072310B"/>
    <w:rsid w:val="007235AC"/>
    <w:rsid w:val="00723D11"/>
    <w:rsid w:val="00725481"/>
    <w:rsid w:val="007258F7"/>
    <w:rsid w:val="007300E3"/>
    <w:rsid w:val="007305F2"/>
    <w:rsid w:val="00730B55"/>
    <w:rsid w:val="00730BAD"/>
    <w:rsid w:val="00730BB1"/>
    <w:rsid w:val="0073189F"/>
    <w:rsid w:val="00731AE6"/>
    <w:rsid w:val="007321AF"/>
    <w:rsid w:val="00732769"/>
    <w:rsid w:val="00732BC5"/>
    <w:rsid w:val="00734632"/>
    <w:rsid w:val="00735391"/>
    <w:rsid w:val="00735F7B"/>
    <w:rsid w:val="00736079"/>
    <w:rsid w:val="007363AF"/>
    <w:rsid w:val="007373A4"/>
    <w:rsid w:val="0073764E"/>
    <w:rsid w:val="0074042B"/>
    <w:rsid w:val="007404AB"/>
    <w:rsid w:val="007427F3"/>
    <w:rsid w:val="007442DF"/>
    <w:rsid w:val="00745FD8"/>
    <w:rsid w:val="00745FDC"/>
    <w:rsid w:val="00746980"/>
    <w:rsid w:val="00747A99"/>
    <w:rsid w:val="00750994"/>
    <w:rsid w:val="007532B9"/>
    <w:rsid w:val="00753ADB"/>
    <w:rsid w:val="00755652"/>
    <w:rsid w:val="00755817"/>
    <w:rsid w:val="00755D87"/>
    <w:rsid w:val="0075603F"/>
    <w:rsid w:val="007560A9"/>
    <w:rsid w:val="00757241"/>
    <w:rsid w:val="00757CD5"/>
    <w:rsid w:val="00761B94"/>
    <w:rsid w:val="007621EA"/>
    <w:rsid w:val="00762D75"/>
    <w:rsid w:val="007631A4"/>
    <w:rsid w:val="00764265"/>
    <w:rsid w:val="00764B8A"/>
    <w:rsid w:val="00765B23"/>
    <w:rsid w:val="00766F92"/>
    <w:rsid w:val="00767E72"/>
    <w:rsid w:val="00767F85"/>
    <w:rsid w:val="00772C69"/>
    <w:rsid w:val="0077321B"/>
    <w:rsid w:val="0077380D"/>
    <w:rsid w:val="007740FA"/>
    <w:rsid w:val="007756C2"/>
    <w:rsid w:val="0077655C"/>
    <w:rsid w:val="00776A19"/>
    <w:rsid w:val="007777BE"/>
    <w:rsid w:val="007779A0"/>
    <w:rsid w:val="007805D5"/>
    <w:rsid w:val="00781253"/>
    <w:rsid w:val="0078194C"/>
    <w:rsid w:val="00782D54"/>
    <w:rsid w:val="00783E97"/>
    <w:rsid w:val="00784070"/>
    <w:rsid w:val="0078568E"/>
    <w:rsid w:val="00786401"/>
    <w:rsid w:val="00786B21"/>
    <w:rsid w:val="00786D91"/>
    <w:rsid w:val="00786E22"/>
    <w:rsid w:val="007903C0"/>
    <w:rsid w:val="00790629"/>
    <w:rsid w:val="00790A27"/>
    <w:rsid w:val="00790DCB"/>
    <w:rsid w:val="00792A2A"/>
    <w:rsid w:val="00793CD8"/>
    <w:rsid w:val="007944FD"/>
    <w:rsid w:val="00794883"/>
    <w:rsid w:val="0079575D"/>
    <w:rsid w:val="00796E60"/>
    <w:rsid w:val="00797F21"/>
    <w:rsid w:val="007A01AD"/>
    <w:rsid w:val="007A0FCE"/>
    <w:rsid w:val="007A274F"/>
    <w:rsid w:val="007A2EF5"/>
    <w:rsid w:val="007A32B3"/>
    <w:rsid w:val="007A3BA4"/>
    <w:rsid w:val="007A3CB7"/>
    <w:rsid w:val="007A410B"/>
    <w:rsid w:val="007A4FD1"/>
    <w:rsid w:val="007A53B2"/>
    <w:rsid w:val="007A61DD"/>
    <w:rsid w:val="007A66AA"/>
    <w:rsid w:val="007A679B"/>
    <w:rsid w:val="007A6920"/>
    <w:rsid w:val="007A6B93"/>
    <w:rsid w:val="007A6FEC"/>
    <w:rsid w:val="007A7EC4"/>
    <w:rsid w:val="007B0407"/>
    <w:rsid w:val="007B0866"/>
    <w:rsid w:val="007B0958"/>
    <w:rsid w:val="007B0DA6"/>
    <w:rsid w:val="007B1E66"/>
    <w:rsid w:val="007B29FD"/>
    <w:rsid w:val="007B4615"/>
    <w:rsid w:val="007B493B"/>
    <w:rsid w:val="007B73EA"/>
    <w:rsid w:val="007C0068"/>
    <w:rsid w:val="007C0145"/>
    <w:rsid w:val="007C0C68"/>
    <w:rsid w:val="007C12AB"/>
    <w:rsid w:val="007C163B"/>
    <w:rsid w:val="007C1F9C"/>
    <w:rsid w:val="007C50C2"/>
    <w:rsid w:val="007C702B"/>
    <w:rsid w:val="007C789B"/>
    <w:rsid w:val="007D0FF4"/>
    <w:rsid w:val="007D1BC4"/>
    <w:rsid w:val="007D1FB3"/>
    <w:rsid w:val="007D2A03"/>
    <w:rsid w:val="007D2A23"/>
    <w:rsid w:val="007D2A3A"/>
    <w:rsid w:val="007D3C33"/>
    <w:rsid w:val="007D465A"/>
    <w:rsid w:val="007D69DF"/>
    <w:rsid w:val="007D7A93"/>
    <w:rsid w:val="007E087B"/>
    <w:rsid w:val="007E12BF"/>
    <w:rsid w:val="007E33FD"/>
    <w:rsid w:val="007E405E"/>
    <w:rsid w:val="007E4BE1"/>
    <w:rsid w:val="007E4EFB"/>
    <w:rsid w:val="007E53B4"/>
    <w:rsid w:val="007E67F8"/>
    <w:rsid w:val="007E6F4E"/>
    <w:rsid w:val="007E74D3"/>
    <w:rsid w:val="007F03A4"/>
    <w:rsid w:val="007F0680"/>
    <w:rsid w:val="007F1154"/>
    <w:rsid w:val="007F1F6A"/>
    <w:rsid w:val="007F249D"/>
    <w:rsid w:val="007F3A29"/>
    <w:rsid w:val="007F408E"/>
    <w:rsid w:val="007F40AB"/>
    <w:rsid w:val="007F7AFC"/>
    <w:rsid w:val="008002E9"/>
    <w:rsid w:val="0080044B"/>
    <w:rsid w:val="00801BB4"/>
    <w:rsid w:val="008029AA"/>
    <w:rsid w:val="00802F23"/>
    <w:rsid w:val="00802F3D"/>
    <w:rsid w:val="00804133"/>
    <w:rsid w:val="0080469D"/>
    <w:rsid w:val="00804E38"/>
    <w:rsid w:val="0080572B"/>
    <w:rsid w:val="0080791A"/>
    <w:rsid w:val="00810BE5"/>
    <w:rsid w:val="00811E3B"/>
    <w:rsid w:val="00813617"/>
    <w:rsid w:val="00814172"/>
    <w:rsid w:val="008142F2"/>
    <w:rsid w:val="0081789F"/>
    <w:rsid w:val="00817DA0"/>
    <w:rsid w:val="0082005B"/>
    <w:rsid w:val="008206F7"/>
    <w:rsid w:val="00821526"/>
    <w:rsid w:val="00821C4D"/>
    <w:rsid w:val="008228E0"/>
    <w:rsid w:val="008234A4"/>
    <w:rsid w:val="00824DC4"/>
    <w:rsid w:val="00826433"/>
    <w:rsid w:val="008268BC"/>
    <w:rsid w:val="00827175"/>
    <w:rsid w:val="00831230"/>
    <w:rsid w:val="00832D44"/>
    <w:rsid w:val="00833AC8"/>
    <w:rsid w:val="008343FA"/>
    <w:rsid w:val="00834B18"/>
    <w:rsid w:val="00836BF2"/>
    <w:rsid w:val="008378A0"/>
    <w:rsid w:val="00837B21"/>
    <w:rsid w:val="00837DDB"/>
    <w:rsid w:val="008409EB"/>
    <w:rsid w:val="00840FFA"/>
    <w:rsid w:val="0084179F"/>
    <w:rsid w:val="0084299A"/>
    <w:rsid w:val="00843B77"/>
    <w:rsid w:val="00845D5D"/>
    <w:rsid w:val="00846652"/>
    <w:rsid w:val="00846D5F"/>
    <w:rsid w:val="008473F8"/>
    <w:rsid w:val="00851CCB"/>
    <w:rsid w:val="0085232E"/>
    <w:rsid w:val="00853308"/>
    <w:rsid w:val="0085408F"/>
    <w:rsid w:val="0085555C"/>
    <w:rsid w:val="00856B79"/>
    <w:rsid w:val="0086015E"/>
    <w:rsid w:val="00860610"/>
    <w:rsid w:val="00861670"/>
    <w:rsid w:val="00861CE8"/>
    <w:rsid w:val="008620B7"/>
    <w:rsid w:val="00862247"/>
    <w:rsid w:val="0086330C"/>
    <w:rsid w:val="00863742"/>
    <w:rsid w:val="00863F0E"/>
    <w:rsid w:val="00864A61"/>
    <w:rsid w:val="00865D23"/>
    <w:rsid w:val="00866BED"/>
    <w:rsid w:val="008674C9"/>
    <w:rsid w:val="008678E8"/>
    <w:rsid w:val="008679B3"/>
    <w:rsid w:val="00870014"/>
    <w:rsid w:val="008709C8"/>
    <w:rsid w:val="00871018"/>
    <w:rsid w:val="00871869"/>
    <w:rsid w:val="0087282E"/>
    <w:rsid w:val="00872BDF"/>
    <w:rsid w:val="0087337F"/>
    <w:rsid w:val="0087449E"/>
    <w:rsid w:val="00874879"/>
    <w:rsid w:val="00874C94"/>
    <w:rsid w:val="0087545A"/>
    <w:rsid w:val="0087590C"/>
    <w:rsid w:val="00876FC4"/>
    <w:rsid w:val="008772AF"/>
    <w:rsid w:val="00877637"/>
    <w:rsid w:val="008803F6"/>
    <w:rsid w:val="00880D9A"/>
    <w:rsid w:val="008818E0"/>
    <w:rsid w:val="00881EA4"/>
    <w:rsid w:val="00883E93"/>
    <w:rsid w:val="008853EA"/>
    <w:rsid w:val="00885469"/>
    <w:rsid w:val="0088546F"/>
    <w:rsid w:val="00885C16"/>
    <w:rsid w:val="00886CE1"/>
    <w:rsid w:val="00886DBC"/>
    <w:rsid w:val="00887099"/>
    <w:rsid w:val="0088764A"/>
    <w:rsid w:val="00887EF5"/>
    <w:rsid w:val="00890C87"/>
    <w:rsid w:val="00892066"/>
    <w:rsid w:val="00892ADE"/>
    <w:rsid w:val="00893C0E"/>
    <w:rsid w:val="0089591D"/>
    <w:rsid w:val="008972B0"/>
    <w:rsid w:val="008A065B"/>
    <w:rsid w:val="008A177F"/>
    <w:rsid w:val="008A17E0"/>
    <w:rsid w:val="008A1D88"/>
    <w:rsid w:val="008A2972"/>
    <w:rsid w:val="008A2B6F"/>
    <w:rsid w:val="008A3A66"/>
    <w:rsid w:val="008A43A2"/>
    <w:rsid w:val="008A470C"/>
    <w:rsid w:val="008A4C20"/>
    <w:rsid w:val="008A598B"/>
    <w:rsid w:val="008A6033"/>
    <w:rsid w:val="008A649E"/>
    <w:rsid w:val="008A67BA"/>
    <w:rsid w:val="008A6E58"/>
    <w:rsid w:val="008B0847"/>
    <w:rsid w:val="008B1F93"/>
    <w:rsid w:val="008B28A0"/>
    <w:rsid w:val="008B297C"/>
    <w:rsid w:val="008B4C4E"/>
    <w:rsid w:val="008B4F04"/>
    <w:rsid w:val="008B6091"/>
    <w:rsid w:val="008B6CE1"/>
    <w:rsid w:val="008B731E"/>
    <w:rsid w:val="008B7874"/>
    <w:rsid w:val="008C0101"/>
    <w:rsid w:val="008C0176"/>
    <w:rsid w:val="008C097F"/>
    <w:rsid w:val="008C0A0C"/>
    <w:rsid w:val="008C1C25"/>
    <w:rsid w:val="008C2A5D"/>
    <w:rsid w:val="008C56E8"/>
    <w:rsid w:val="008C5EAB"/>
    <w:rsid w:val="008C6C5E"/>
    <w:rsid w:val="008C71BA"/>
    <w:rsid w:val="008D01BB"/>
    <w:rsid w:val="008D0566"/>
    <w:rsid w:val="008D1B78"/>
    <w:rsid w:val="008D37C2"/>
    <w:rsid w:val="008D3E6F"/>
    <w:rsid w:val="008D40A9"/>
    <w:rsid w:val="008D40DA"/>
    <w:rsid w:val="008D4D83"/>
    <w:rsid w:val="008D505E"/>
    <w:rsid w:val="008D7209"/>
    <w:rsid w:val="008D72F4"/>
    <w:rsid w:val="008D7A1B"/>
    <w:rsid w:val="008E0785"/>
    <w:rsid w:val="008E0882"/>
    <w:rsid w:val="008E0D78"/>
    <w:rsid w:val="008E1C8F"/>
    <w:rsid w:val="008E370E"/>
    <w:rsid w:val="008E60A2"/>
    <w:rsid w:val="008E61A4"/>
    <w:rsid w:val="008E78A3"/>
    <w:rsid w:val="008F0381"/>
    <w:rsid w:val="008F135E"/>
    <w:rsid w:val="008F1CF1"/>
    <w:rsid w:val="008F20F2"/>
    <w:rsid w:val="008F21EB"/>
    <w:rsid w:val="008F3586"/>
    <w:rsid w:val="008F400C"/>
    <w:rsid w:val="008F40DA"/>
    <w:rsid w:val="008F426E"/>
    <w:rsid w:val="008F4271"/>
    <w:rsid w:val="008F5647"/>
    <w:rsid w:val="008F5CA7"/>
    <w:rsid w:val="008F6571"/>
    <w:rsid w:val="008F6B5A"/>
    <w:rsid w:val="008F6BE7"/>
    <w:rsid w:val="008F7368"/>
    <w:rsid w:val="009001C8"/>
    <w:rsid w:val="00900615"/>
    <w:rsid w:val="00900FC3"/>
    <w:rsid w:val="009015A2"/>
    <w:rsid w:val="009017D2"/>
    <w:rsid w:val="00902C08"/>
    <w:rsid w:val="00904CFF"/>
    <w:rsid w:val="00904DD2"/>
    <w:rsid w:val="00905B2D"/>
    <w:rsid w:val="00907455"/>
    <w:rsid w:val="00912693"/>
    <w:rsid w:val="009126B3"/>
    <w:rsid w:val="009141FF"/>
    <w:rsid w:val="00914BF8"/>
    <w:rsid w:val="00915284"/>
    <w:rsid w:val="00916DD3"/>
    <w:rsid w:val="00920A2A"/>
    <w:rsid w:val="00921EC2"/>
    <w:rsid w:val="009245E4"/>
    <w:rsid w:val="009250FB"/>
    <w:rsid w:val="00925407"/>
    <w:rsid w:val="00926BD5"/>
    <w:rsid w:val="009275C0"/>
    <w:rsid w:val="00927AEB"/>
    <w:rsid w:val="00930C2A"/>
    <w:rsid w:val="00930F67"/>
    <w:rsid w:val="00932867"/>
    <w:rsid w:val="00932BF2"/>
    <w:rsid w:val="009330D1"/>
    <w:rsid w:val="00934808"/>
    <w:rsid w:val="00935A1E"/>
    <w:rsid w:val="00936519"/>
    <w:rsid w:val="009374C4"/>
    <w:rsid w:val="00937D3F"/>
    <w:rsid w:val="00940CCF"/>
    <w:rsid w:val="00940D88"/>
    <w:rsid w:val="00942B72"/>
    <w:rsid w:val="00943329"/>
    <w:rsid w:val="00943531"/>
    <w:rsid w:val="00944332"/>
    <w:rsid w:val="0094451D"/>
    <w:rsid w:val="00944D53"/>
    <w:rsid w:val="009451CD"/>
    <w:rsid w:val="009452DC"/>
    <w:rsid w:val="00947623"/>
    <w:rsid w:val="0095058B"/>
    <w:rsid w:val="00951DF3"/>
    <w:rsid w:val="009521E6"/>
    <w:rsid w:val="00952D88"/>
    <w:rsid w:val="0095388F"/>
    <w:rsid w:val="00954494"/>
    <w:rsid w:val="009547B9"/>
    <w:rsid w:val="009558F5"/>
    <w:rsid w:val="00956862"/>
    <w:rsid w:val="00956EAB"/>
    <w:rsid w:val="009577FD"/>
    <w:rsid w:val="0096006A"/>
    <w:rsid w:val="0096025B"/>
    <w:rsid w:val="00960517"/>
    <w:rsid w:val="00962149"/>
    <w:rsid w:val="0096261A"/>
    <w:rsid w:val="009639DB"/>
    <w:rsid w:val="00964AC6"/>
    <w:rsid w:val="00964F02"/>
    <w:rsid w:val="009655C3"/>
    <w:rsid w:val="00965F80"/>
    <w:rsid w:val="0096701E"/>
    <w:rsid w:val="0096773B"/>
    <w:rsid w:val="00967BD5"/>
    <w:rsid w:val="00973CA4"/>
    <w:rsid w:val="00974395"/>
    <w:rsid w:val="00974753"/>
    <w:rsid w:val="009747B0"/>
    <w:rsid w:val="00974D82"/>
    <w:rsid w:val="00975684"/>
    <w:rsid w:val="00975836"/>
    <w:rsid w:val="00975AAB"/>
    <w:rsid w:val="00977CDE"/>
    <w:rsid w:val="00977FE0"/>
    <w:rsid w:val="009807C0"/>
    <w:rsid w:val="00981A77"/>
    <w:rsid w:val="0098437B"/>
    <w:rsid w:val="00984DEA"/>
    <w:rsid w:val="00986BBC"/>
    <w:rsid w:val="00987156"/>
    <w:rsid w:val="00987822"/>
    <w:rsid w:val="0099095A"/>
    <w:rsid w:val="009931F7"/>
    <w:rsid w:val="009936BF"/>
    <w:rsid w:val="0099377F"/>
    <w:rsid w:val="00994A9F"/>
    <w:rsid w:val="009953AC"/>
    <w:rsid w:val="00995814"/>
    <w:rsid w:val="00995C2E"/>
    <w:rsid w:val="009979D6"/>
    <w:rsid w:val="009A0074"/>
    <w:rsid w:val="009A0124"/>
    <w:rsid w:val="009A142D"/>
    <w:rsid w:val="009A18FF"/>
    <w:rsid w:val="009A193F"/>
    <w:rsid w:val="009A236B"/>
    <w:rsid w:val="009A2C68"/>
    <w:rsid w:val="009A48D5"/>
    <w:rsid w:val="009A4FFB"/>
    <w:rsid w:val="009A6D67"/>
    <w:rsid w:val="009A6F29"/>
    <w:rsid w:val="009A7593"/>
    <w:rsid w:val="009A7692"/>
    <w:rsid w:val="009A79AD"/>
    <w:rsid w:val="009A7FC3"/>
    <w:rsid w:val="009B0BA7"/>
    <w:rsid w:val="009B17B5"/>
    <w:rsid w:val="009B411C"/>
    <w:rsid w:val="009B4ED1"/>
    <w:rsid w:val="009B63CB"/>
    <w:rsid w:val="009B666D"/>
    <w:rsid w:val="009B6A5D"/>
    <w:rsid w:val="009B6F02"/>
    <w:rsid w:val="009B7772"/>
    <w:rsid w:val="009B79C7"/>
    <w:rsid w:val="009B7E35"/>
    <w:rsid w:val="009C0B04"/>
    <w:rsid w:val="009C0F2B"/>
    <w:rsid w:val="009C1CF7"/>
    <w:rsid w:val="009C3FC8"/>
    <w:rsid w:val="009C41C9"/>
    <w:rsid w:val="009C5AA4"/>
    <w:rsid w:val="009C63A4"/>
    <w:rsid w:val="009C64A5"/>
    <w:rsid w:val="009C66D1"/>
    <w:rsid w:val="009C76F5"/>
    <w:rsid w:val="009C7C07"/>
    <w:rsid w:val="009D065A"/>
    <w:rsid w:val="009D0879"/>
    <w:rsid w:val="009D08F7"/>
    <w:rsid w:val="009D21A1"/>
    <w:rsid w:val="009D21C0"/>
    <w:rsid w:val="009D25D6"/>
    <w:rsid w:val="009D25F3"/>
    <w:rsid w:val="009D2BB6"/>
    <w:rsid w:val="009D3C86"/>
    <w:rsid w:val="009D49D6"/>
    <w:rsid w:val="009D4AC5"/>
    <w:rsid w:val="009D511F"/>
    <w:rsid w:val="009D6E66"/>
    <w:rsid w:val="009D702D"/>
    <w:rsid w:val="009E0C3F"/>
    <w:rsid w:val="009E1721"/>
    <w:rsid w:val="009E25F3"/>
    <w:rsid w:val="009E2E05"/>
    <w:rsid w:val="009E3A82"/>
    <w:rsid w:val="009E52DB"/>
    <w:rsid w:val="009E61BE"/>
    <w:rsid w:val="009E79EB"/>
    <w:rsid w:val="009F0D82"/>
    <w:rsid w:val="009F1036"/>
    <w:rsid w:val="009F1486"/>
    <w:rsid w:val="009F2A4D"/>
    <w:rsid w:val="009F2E22"/>
    <w:rsid w:val="009F3031"/>
    <w:rsid w:val="009F37B0"/>
    <w:rsid w:val="009F4A7E"/>
    <w:rsid w:val="009F6E70"/>
    <w:rsid w:val="009F7894"/>
    <w:rsid w:val="00A0020E"/>
    <w:rsid w:val="00A00338"/>
    <w:rsid w:val="00A01499"/>
    <w:rsid w:val="00A01FC9"/>
    <w:rsid w:val="00A02C84"/>
    <w:rsid w:val="00A0360D"/>
    <w:rsid w:val="00A039BB"/>
    <w:rsid w:val="00A0454A"/>
    <w:rsid w:val="00A049E1"/>
    <w:rsid w:val="00A05CDD"/>
    <w:rsid w:val="00A07C0E"/>
    <w:rsid w:val="00A07F6F"/>
    <w:rsid w:val="00A1007B"/>
    <w:rsid w:val="00A103AC"/>
    <w:rsid w:val="00A1272C"/>
    <w:rsid w:val="00A12E96"/>
    <w:rsid w:val="00A1317C"/>
    <w:rsid w:val="00A134E6"/>
    <w:rsid w:val="00A13A03"/>
    <w:rsid w:val="00A1590E"/>
    <w:rsid w:val="00A16133"/>
    <w:rsid w:val="00A16994"/>
    <w:rsid w:val="00A172B8"/>
    <w:rsid w:val="00A17AC5"/>
    <w:rsid w:val="00A21577"/>
    <w:rsid w:val="00A229F6"/>
    <w:rsid w:val="00A23AC4"/>
    <w:rsid w:val="00A23F39"/>
    <w:rsid w:val="00A23FE9"/>
    <w:rsid w:val="00A2410B"/>
    <w:rsid w:val="00A24365"/>
    <w:rsid w:val="00A246D8"/>
    <w:rsid w:val="00A24883"/>
    <w:rsid w:val="00A259A8"/>
    <w:rsid w:val="00A27AD8"/>
    <w:rsid w:val="00A32A44"/>
    <w:rsid w:val="00A33AF4"/>
    <w:rsid w:val="00A33BA6"/>
    <w:rsid w:val="00A33C5F"/>
    <w:rsid w:val="00A33E7E"/>
    <w:rsid w:val="00A35629"/>
    <w:rsid w:val="00A35B9B"/>
    <w:rsid w:val="00A35E8B"/>
    <w:rsid w:val="00A36696"/>
    <w:rsid w:val="00A379DD"/>
    <w:rsid w:val="00A37DDA"/>
    <w:rsid w:val="00A37E82"/>
    <w:rsid w:val="00A421F3"/>
    <w:rsid w:val="00A435E4"/>
    <w:rsid w:val="00A462FD"/>
    <w:rsid w:val="00A46585"/>
    <w:rsid w:val="00A46BE3"/>
    <w:rsid w:val="00A47262"/>
    <w:rsid w:val="00A47C67"/>
    <w:rsid w:val="00A47F25"/>
    <w:rsid w:val="00A50235"/>
    <w:rsid w:val="00A50507"/>
    <w:rsid w:val="00A50684"/>
    <w:rsid w:val="00A5123E"/>
    <w:rsid w:val="00A514E8"/>
    <w:rsid w:val="00A51E46"/>
    <w:rsid w:val="00A52712"/>
    <w:rsid w:val="00A52FE3"/>
    <w:rsid w:val="00A5313A"/>
    <w:rsid w:val="00A53190"/>
    <w:rsid w:val="00A548B6"/>
    <w:rsid w:val="00A55401"/>
    <w:rsid w:val="00A5551A"/>
    <w:rsid w:val="00A56103"/>
    <w:rsid w:val="00A6053A"/>
    <w:rsid w:val="00A60B15"/>
    <w:rsid w:val="00A61E58"/>
    <w:rsid w:val="00A666F0"/>
    <w:rsid w:val="00A66BE6"/>
    <w:rsid w:val="00A714C0"/>
    <w:rsid w:val="00A726B8"/>
    <w:rsid w:val="00A734DA"/>
    <w:rsid w:val="00A74377"/>
    <w:rsid w:val="00A74726"/>
    <w:rsid w:val="00A74BCF"/>
    <w:rsid w:val="00A755A8"/>
    <w:rsid w:val="00A76353"/>
    <w:rsid w:val="00A76CB7"/>
    <w:rsid w:val="00A76F6B"/>
    <w:rsid w:val="00A77465"/>
    <w:rsid w:val="00A8056A"/>
    <w:rsid w:val="00A81611"/>
    <w:rsid w:val="00A816E5"/>
    <w:rsid w:val="00A82466"/>
    <w:rsid w:val="00A82492"/>
    <w:rsid w:val="00A82CE1"/>
    <w:rsid w:val="00A84DF9"/>
    <w:rsid w:val="00A85E55"/>
    <w:rsid w:val="00A8772F"/>
    <w:rsid w:val="00A903D3"/>
    <w:rsid w:val="00A90534"/>
    <w:rsid w:val="00A910A2"/>
    <w:rsid w:val="00A915BB"/>
    <w:rsid w:val="00A920CE"/>
    <w:rsid w:val="00A952AA"/>
    <w:rsid w:val="00A9657E"/>
    <w:rsid w:val="00A9683B"/>
    <w:rsid w:val="00A969BA"/>
    <w:rsid w:val="00A96EA3"/>
    <w:rsid w:val="00A96FEF"/>
    <w:rsid w:val="00A97020"/>
    <w:rsid w:val="00AA2170"/>
    <w:rsid w:val="00AA251D"/>
    <w:rsid w:val="00AA28BB"/>
    <w:rsid w:val="00AA29B1"/>
    <w:rsid w:val="00AA3313"/>
    <w:rsid w:val="00AA3907"/>
    <w:rsid w:val="00AA3F09"/>
    <w:rsid w:val="00AA4FEF"/>
    <w:rsid w:val="00AA5B9C"/>
    <w:rsid w:val="00AA6288"/>
    <w:rsid w:val="00AA63F5"/>
    <w:rsid w:val="00AA6E53"/>
    <w:rsid w:val="00AA7325"/>
    <w:rsid w:val="00AA749C"/>
    <w:rsid w:val="00AB0276"/>
    <w:rsid w:val="00AB0798"/>
    <w:rsid w:val="00AB0BCF"/>
    <w:rsid w:val="00AB1009"/>
    <w:rsid w:val="00AB14D5"/>
    <w:rsid w:val="00AB15CF"/>
    <w:rsid w:val="00AB2003"/>
    <w:rsid w:val="00AB324B"/>
    <w:rsid w:val="00AB3A1F"/>
    <w:rsid w:val="00AB4A07"/>
    <w:rsid w:val="00AB65B5"/>
    <w:rsid w:val="00AB6EE0"/>
    <w:rsid w:val="00AB7801"/>
    <w:rsid w:val="00AC04A7"/>
    <w:rsid w:val="00AC07FB"/>
    <w:rsid w:val="00AC163C"/>
    <w:rsid w:val="00AC1EE6"/>
    <w:rsid w:val="00AC26F0"/>
    <w:rsid w:val="00AC5D20"/>
    <w:rsid w:val="00AC744A"/>
    <w:rsid w:val="00AD1C6A"/>
    <w:rsid w:val="00AD1DD8"/>
    <w:rsid w:val="00AD217A"/>
    <w:rsid w:val="00AD2B9B"/>
    <w:rsid w:val="00AD2F4F"/>
    <w:rsid w:val="00AD3046"/>
    <w:rsid w:val="00AD3D14"/>
    <w:rsid w:val="00AD3FE4"/>
    <w:rsid w:val="00AD4A04"/>
    <w:rsid w:val="00AD542F"/>
    <w:rsid w:val="00AE0437"/>
    <w:rsid w:val="00AE0617"/>
    <w:rsid w:val="00AE18E8"/>
    <w:rsid w:val="00AE2387"/>
    <w:rsid w:val="00AE2962"/>
    <w:rsid w:val="00AE31AD"/>
    <w:rsid w:val="00AE3281"/>
    <w:rsid w:val="00AE32A9"/>
    <w:rsid w:val="00AE36BB"/>
    <w:rsid w:val="00AE3B2B"/>
    <w:rsid w:val="00AE4B58"/>
    <w:rsid w:val="00AE4C0D"/>
    <w:rsid w:val="00AE4E1B"/>
    <w:rsid w:val="00AE5425"/>
    <w:rsid w:val="00AE69D7"/>
    <w:rsid w:val="00AE7FE1"/>
    <w:rsid w:val="00AF0EA1"/>
    <w:rsid w:val="00AF179A"/>
    <w:rsid w:val="00AF1BD9"/>
    <w:rsid w:val="00AF2091"/>
    <w:rsid w:val="00AF237F"/>
    <w:rsid w:val="00AF2C24"/>
    <w:rsid w:val="00AF36A0"/>
    <w:rsid w:val="00AF4885"/>
    <w:rsid w:val="00AF5314"/>
    <w:rsid w:val="00AF5ED4"/>
    <w:rsid w:val="00AF60A6"/>
    <w:rsid w:val="00AF62AC"/>
    <w:rsid w:val="00AF64BC"/>
    <w:rsid w:val="00AF7DED"/>
    <w:rsid w:val="00B00600"/>
    <w:rsid w:val="00B00A11"/>
    <w:rsid w:val="00B021F0"/>
    <w:rsid w:val="00B0265D"/>
    <w:rsid w:val="00B0576F"/>
    <w:rsid w:val="00B062B5"/>
    <w:rsid w:val="00B06540"/>
    <w:rsid w:val="00B06E10"/>
    <w:rsid w:val="00B0721C"/>
    <w:rsid w:val="00B10393"/>
    <w:rsid w:val="00B11013"/>
    <w:rsid w:val="00B12AAA"/>
    <w:rsid w:val="00B12D1C"/>
    <w:rsid w:val="00B12DDA"/>
    <w:rsid w:val="00B145C1"/>
    <w:rsid w:val="00B152FC"/>
    <w:rsid w:val="00B1673E"/>
    <w:rsid w:val="00B16AC2"/>
    <w:rsid w:val="00B16AE6"/>
    <w:rsid w:val="00B16DCE"/>
    <w:rsid w:val="00B17EAA"/>
    <w:rsid w:val="00B2004C"/>
    <w:rsid w:val="00B21A5E"/>
    <w:rsid w:val="00B21D9F"/>
    <w:rsid w:val="00B22853"/>
    <w:rsid w:val="00B2542C"/>
    <w:rsid w:val="00B259CE"/>
    <w:rsid w:val="00B25CA5"/>
    <w:rsid w:val="00B25E81"/>
    <w:rsid w:val="00B26401"/>
    <w:rsid w:val="00B2665A"/>
    <w:rsid w:val="00B2734F"/>
    <w:rsid w:val="00B274D9"/>
    <w:rsid w:val="00B27D3A"/>
    <w:rsid w:val="00B27E3B"/>
    <w:rsid w:val="00B315A5"/>
    <w:rsid w:val="00B31AB6"/>
    <w:rsid w:val="00B32A77"/>
    <w:rsid w:val="00B33DD8"/>
    <w:rsid w:val="00B340C7"/>
    <w:rsid w:val="00B34547"/>
    <w:rsid w:val="00B34809"/>
    <w:rsid w:val="00B34840"/>
    <w:rsid w:val="00B362B1"/>
    <w:rsid w:val="00B36C3A"/>
    <w:rsid w:val="00B375B3"/>
    <w:rsid w:val="00B40E70"/>
    <w:rsid w:val="00B41A8C"/>
    <w:rsid w:val="00B41CB9"/>
    <w:rsid w:val="00B429E4"/>
    <w:rsid w:val="00B4333D"/>
    <w:rsid w:val="00B4400B"/>
    <w:rsid w:val="00B4541E"/>
    <w:rsid w:val="00B45C1B"/>
    <w:rsid w:val="00B4729B"/>
    <w:rsid w:val="00B473CA"/>
    <w:rsid w:val="00B52150"/>
    <w:rsid w:val="00B521ED"/>
    <w:rsid w:val="00B5321D"/>
    <w:rsid w:val="00B53371"/>
    <w:rsid w:val="00B53509"/>
    <w:rsid w:val="00B53F36"/>
    <w:rsid w:val="00B54D41"/>
    <w:rsid w:val="00B577B0"/>
    <w:rsid w:val="00B57E40"/>
    <w:rsid w:val="00B602DC"/>
    <w:rsid w:val="00B6131E"/>
    <w:rsid w:val="00B62B2A"/>
    <w:rsid w:val="00B632B0"/>
    <w:rsid w:val="00B64960"/>
    <w:rsid w:val="00B656EF"/>
    <w:rsid w:val="00B663E3"/>
    <w:rsid w:val="00B671C8"/>
    <w:rsid w:val="00B67BCE"/>
    <w:rsid w:val="00B7046F"/>
    <w:rsid w:val="00B709D2"/>
    <w:rsid w:val="00B7388E"/>
    <w:rsid w:val="00B745F9"/>
    <w:rsid w:val="00B751E0"/>
    <w:rsid w:val="00B75E33"/>
    <w:rsid w:val="00B8056B"/>
    <w:rsid w:val="00B8226A"/>
    <w:rsid w:val="00B827FD"/>
    <w:rsid w:val="00B833EE"/>
    <w:rsid w:val="00B84C65"/>
    <w:rsid w:val="00B85168"/>
    <w:rsid w:val="00B85E5D"/>
    <w:rsid w:val="00B862B9"/>
    <w:rsid w:val="00B8798F"/>
    <w:rsid w:val="00B87FFB"/>
    <w:rsid w:val="00B9191B"/>
    <w:rsid w:val="00B92832"/>
    <w:rsid w:val="00B94AF1"/>
    <w:rsid w:val="00B94F9B"/>
    <w:rsid w:val="00B95596"/>
    <w:rsid w:val="00B95DD1"/>
    <w:rsid w:val="00B96B30"/>
    <w:rsid w:val="00BA49D0"/>
    <w:rsid w:val="00BA5198"/>
    <w:rsid w:val="00BA5668"/>
    <w:rsid w:val="00BA6408"/>
    <w:rsid w:val="00BA6988"/>
    <w:rsid w:val="00BA6B9A"/>
    <w:rsid w:val="00BA71CE"/>
    <w:rsid w:val="00BB219A"/>
    <w:rsid w:val="00BB221A"/>
    <w:rsid w:val="00BB249D"/>
    <w:rsid w:val="00BB289B"/>
    <w:rsid w:val="00BB2BFA"/>
    <w:rsid w:val="00BB2C04"/>
    <w:rsid w:val="00BB5206"/>
    <w:rsid w:val="00BB5986"/>
    <w:rsid w:val="00BB67AC"/>
    <w:rsid w:val="00BC0017"/>
    <w:rsid w:val="00BC201D"/>
    <w:rsid w:val="00BC24D8"/>
    <w:rsid w:val="00BC2815"/>
    <w:rsid w:val="00BC3020"/>
    <w:rsid w:val="00BC3B57"/>
    <w:rsid w:val="00BC3FE1"/>
    <w:rsid w:val="00BC4D28"/>
    <w:rsid w:val="00BC557F"/>
    <w:rsid w:val="00BC6CBB"/>
    <w:rsid w:val="00BD17EC"/>
    <w:rsid w:val="00BD19D2"/>
    <w:rsid w:val="00BD23CF"/>
    <w:rsid w:val="00BD2ADA"/>
    <w:rsid w:val="00BD31A2"/>
    <w:rsid w:val="00BD42E6"/>
    <w:rsid w:val="00BD5CA7"/>
    <w:rsid w:val="00BD65AA"/>
    <w:rsid w:val="00BD7104"/>
    <w:rsid w:val="00BD7905"/>
    <w:rsid w:val="00BD7F6F"/>
    <w:rsid w:val="00BE00F0"/>
    <w:rsid w:val="00BE53E7"/>
    <w:rsid w:val="00BE568B"/>
    <w:rsid w:val="00BE5B91"/>
    <w:rsid w:val="00BE5F61"/>
    <w:rsid w:val="00BE7635"/>
    <w:rsid w:val="00BE7C6D"/>
    <w:rsid w:val="00BF0932"/>
    <w:rsid w:val="00BF0A46"/>
    <w:rsid w:val="00BF0C37"/>
    <w:rsid w:val="00BF10F8"/>
    <w:rsid w:val="00BF32DB"/>
    <w:rsid w:val="00BF433C"/>
    <w:rsid w:val="00BF434D"/>
    <w:rsid w:val="00BF5A6F"/>
    <w:rsid w:val="00BF5BD9"/>
    <w:rsid w:val="00BF689A"/>
    <w:rsid w:val="00BF7056"/>
    <w:rsid w:val="00BF7069"/>
    <w:rsid w:val="00BF7A6A"/>
    <w:rsid w:val="00BF7FAD"/>
    <w:rsid w:val="00C0049B"/>
    <w:rsid w:val="00C0126F"/>
    <w:rsid w:val="00C04859"/>
    <w:rsid w:val="00C05245"/>
    <w:rsid w:val="00C05FEF"/>
    <w:rsid w:val="00C060F7"/>
    <w:rsid w:val="00C06761"/>
    <w:rsid w:val="00C07869"/>
    <w:rsid w:val="00C078D8"/>
    <w:rsid w:val="00C07AF0"/>
    <w:rsid w:val="00C11F0D"/>
    <w:rsid w:val="00C11FC5"/>
    <w:rsid w:val="00C15D0F"/>
    <w:rsid w:val="00C16D27"/>
    <w:rsid w:val="00C16EAE"/>
    <w:rsid w:val="00C17248"/>
    <w:rsid w:val="00C17E7E"/>
    <w:rsid w:val="00C17F48"/>
    <w:rsid w:val="00C204E4"/>
    <w:rsid w:val="00C20CA7"/>
    <w:rsid w:val="00C217C7"/>
    <w:rsid w:val="00C21CE8"/>
    <w:rsid w:val="00C22C55"/>
    <w:rsid w:val="00C26015"/>
    <w:rsid w:val="00C260D1"/>
    <w:rsid w:val="00C26524"/>
    <w:rsid w:val="00C315D1"/>
    <w:rsid w:val="00C316E3"/>
    <w:rsid w:val="00C31953"/>
    <w:rsid w:val="00C32C08"/>
    <w:rsid w:val="00C32DE5"/>
    <w:rsid w:val="00C33411"/>
    <w:rsid w:val="00C3344C"/>
    <w:rsid w:val="00C35417"/>
    <w:rsid w:val="00C35B08"/>
    <w:rsid w:val="00C36630"/>
    <w:rsid w:val="00C36D44"/>
    <w:rsid w:val="00C3794D"/>
    <w:rsid w:val="00C37BE5"/>
    <w:rsid w:val="00C4089F"/>
    <w:rsid w:val="00C40AF4"/>
    <w:rsid w:val="00C411D6"/>
    <w:rsid w:val="00C417A5"/>
    <w:rsid w:val="00C428D3"/>
    <w:rsid w:val="00C42F54"/>
    <w:rsid w:val="00C43054"/>
    <w:rsid w:val="00C443C5"/>
    <w:rsid w:val="00C448E7"/>
    <w:rsid w:val="00C46C71"/>
    <w:rsid w:val="00C47039"/>
    <w:rsid w:val="00C479CA"/>
    <w:rsid w:val="00C47B03"/>
    <w:rsid w:val="00C47FF9"/>
    <w:rsid w:val="00C50090"/>
    <w:rsid w:val="00C529E8"/>
    <w:rsid w:val="00C52B3D"/>
    <w:rsid w:val="00C52E99"/>
    <w:rsid w:val="00C5306D"/>
    <w:rsid w:val="00C5329D"/>
    <w:rsid w:val="00C550C8"/>
    <w:rsid w:val="00C55128"/>
    <w:rsid w:val="00C5611D"/>
    <w:rsid w:val="00C5639E"/>
    <w:rsid w:val="00C60E5C"/>
    <w:rsid w:val="00C6128B"/>
    <w:rsid w:val="00C6152D"/>
    <w:rsid w:val="00C616FF"/>
    <w:rsid w:val="00C6286F"/>
    <w:rsid w:val="00C62B80"/>
    <w:rsid w:val="00C6367A"/>
    <w:rsid w:val="00C638F2"/>
    <w:rsid w:val="00C646D2"/>
    <w:rsid w:val="00C64792"/>
    <w:rsid w:val="00C66407"/>
    <w:rsid w:val="00C667FE"/>
    <w:rsid w:val="00C66E3F"/>
    <w:rsid w:val="00C672F6"/>
    <w:rsid w:val="00C721ED"/>
    <w:rsid w:val="00C722FA"/>
    <w:rsid w:val="00C7312D"/>
    <w:rsid w:val="00C73983"/>
    <w:rsid w:val="00C740E6"/>
    <w:rsid w:val="00C743D6"/>
    <w:rsid w:val="00C74D66"/>
    <w:rsid w:val="00C7542A"/>
    <w:rsid w:val="00C75D2C"/>
    <w:rsid w:val="00C7650A"/>
    <w:rsid w:val="00C766E6"/>
    <w:rsid w:val="00C76727"/>
    <w:rsid w:val="00C769F7"/>
    <w:rsid w:val="00C7750F"/>
    <w:rsid w:val="00C7795A"/>
    <w:rsid w:val="00C8006D"/>
    <w:rsid w:val="00C821B8"/>
    <w:rsid w:val="00C83082"/>
    <w:rsid w:val="00C84417"/>
    <w:rsid w:val="00C84BFA"/>
    <w:rsid w:val="00C84DDF"/>
    <w:rsid w:val="00C862E5"/>
    <w:rsid w:val="00C86F22"/>
    <w:rsid w:val="00C90782"/>
    <w:rsid w:val="00C90937"/>
    <w:rsid w:val="00C92713"/>
    <w:rsid w:val="00C92905"/>
    <w:rsid w:val="00C9310C"/>
    <w:rsid w:val="00C93134"/>
    <w:rsid w:val="00C933FE"/>
    <w:rsid w:val="00C96B49"/>
    <w:rsid w:val="00C96F32"/>
    <w:rsid w:val="00C97292"/>
    <w:rsid w:val="00C976E9"/>
    <w:rsid w:val="00C97FC5"/>
    <w:rsid w:val="00CA0B79"/>
    <w:rsid w:val="00CA0EC1"/>
    <w:rsid w:val="00CA133E"/>
    <w:rsid w:val="00CA1B2F"/>
    <w:rsid w:val="00CA3E4A"/>
    <w:rsid w:val="00CA4C55"/>
    <w:rsid w:val="00CA5126"/>
    <w:rsid w:val="00CA5559"/>
    <w:rsid w:val="00CA6984"/>
    <w:rsid w:val="00CA6EFD"/>
    <w:rsid w:val="00CA7A4F"/>
    <w:rsid w:val="00CA7D23"/>
    <w:rsid w:val="00CB025C"/>
    <w:rsid w:val="00CB0D3E"/>
    <w:rsid w:val="00CB2AC6"/>
    <w:rsid w:val="00CB36B0"/>
    <w:rsid w:val="00CB3B65"/>
    <w:rsid w:val="00CB5D38"/>
    <w:rsid w:val="00CB67E9"/>
    <w:rsid w:val="00CB7714"/>
    <w:rsid w:val="00CB7B2C"/>
    <w:rsid w:val="00CC1149"/>
    <w:rsid w:val="00CC1544"/>
    <w:rsid w:val="00CC2289"/>
    <w:rsid w:val="00CC2441"/>
    <w:rsid w:val="00CC2736"/>
    <w:rsid w:val="00CC3020"/>
    <w:rsid w:val="00CC370D"/>
    <w:rsid w:val="00CC4F0B"/>
    <w:rsid w:val="00CC518A"/>
    <w:rsid w:val="00CC5261"/>
    <w:rsid w:val="00CC54EC"/>
    <w:rsid w:val="00CC5906"/>
    <w:rsid w:val="00CC623F"/>
    <w:rsid w:val="00CC7650"/>
    <w:rsid w:val="00CD01FE"/>
    <w:rsid w:val="00CD11DD"/>
    <w:rsid w:val="00CD2091"/>
    <w:rsid w:val="00CD3118"/>
    <w:rsid w:val="00CD3A46"/>
    <w:rsid w:val="00CD415C"/>
    <w:rsid w:val="00CD4CE7"/>
    <w:rsid w:val="00CD588E"/>
    <w:rsid w:val="00CD590D"/>
    <w:rsid w:val="00CD5922"/>
    <w:rsid w:val="00CD710F"/>
    <w:rsid w:val="00CD7543"/>
    <w:rsid w:val="00CE05F1"/>
    <w:rsid w:val="00CE0AAF"/>
    <w:rsid w:val="00CE15FA"/>
    <w:rsid w:val="00CE234C"/>
    <w:rsid w:val="00CE3185"/>
    <w:rsid w:val="00CE3C85"/>
    <w:rsid w:val="00CE5669"/>
    <w:rsid w:val="00CE7FF7"/>
    <w:rsid w:val="00CF0783"/>
    <w:rsid w:val="00CF2583"/>
    <w:rsid w:val="00CF33FC"/>
    <w:rsid w:val="00CF35EC"/>
    <w:rsid w:val="00CF3C29"/>
    <w:rsid w:val="00CF47B5"/>
    <w:rsid w:val="00CF4D7D"/>
    <w:rsid w:val="00CF743B"/>
    <w:rsid w:val="00CF7EDC"/>
    <w:rsid w:val="00D01581"/>
    <w:rsid w:val="00D01B23"/>
    <w:rsid w:val="00D01B68"/>
    <w:rsid w:val="00D02CEA"/>
    <w:rsid w:val="00D03D16"/>
    <w:rsid w:val="00D0404B"/>
    <w:rsid w:val="00D04BCB"/>
    <w:rsid w:val="00D04C4D"/>
    <w:rsid w:val="00D06137"/>
    <w:rsid w:val="00D06A3C"/>
    <w:rsid w:val="00D06FC4"/>
    <w:rsid w:val="00D07951"/>
    <w:rsid w:val="00D107B9"/>
    <w:rsid w:val="00D126C3"/>
    <w:rsid w:val="00D1289C"/>
    <w:rsid w:val="00D129FB"/>
    <w:rsid w:val="00D12E96"/>
    <w:rsid w:val="00D150F3"/>
    <w:rsid w:val="00D15281"/>
    <w:rsid w:val="00D152C3"/>
    <w:rsid w:val="00D1556A"/>
    <w:rsid w:val="00D15B92"/>
    <w:rsid w:val="00D15C80"/>
    <w:rsid w:val="00D22CE6"/>
    <w:rsid w:val="00D23255"/>
    <w:rsid w:val="00D23F38"/>
    <w:rsid w:val="00D2428F"/>
    <w:rsid w:val="00D24BE2"/>
    <w:rsid w:val="00D30F11"/>
    <w:rsid w:val="00D3176F"/>
    <w:rsid w:val="00D32375"/>
    <w:rsid w:val="00D3259F"/>
    <w:rsid w:val="00D328C6"/>
    <w:rsid w:val="00D332CD"/>
    <w:rsid w:val="00D337C2"/>
    <w:rsid w:val="00D3406B"/>
    <w:rsid w:val="00D34881"/>
    <w:rsid w:val="00D34F02"/>
    <w:rsid w:val="00D350A7"/>
    <w:rsid w:val="00D35A43"/>
    <w:rsid w:val="00D412FD"/>
    <w:rsid w:val="00D4163A"/>
    <w:rsid w:val="00D41DD9"/>
    <w:rsid w:val="00D422F2"/>
    <w:rsid w:val="00D423B2"/>
    <w:rsid w:val="00D42590"/>
    <w:rsid w:val="00D42830"/>
    <w:rsid w:val="00D428F2"/>
    <w:rsid w:val="00D43053"/>
    <w:rsid w:val="00D43062"/>
    <w:rsid w:val="00D43D23"/>
    <w:rsid w:val="00D4406D"/>
    <w:rsid w:val="00D4409E"/>
    <w:rsid w:val="00D45C46"/>
    <w:rsid w:val="00D46FC6"/>
    <w:rsid w:val="00D47D8C"/>
    <w:rsid w:val="00D50A2B"/>
    <w:rsid w:val="00D51EC8"/>
    <w:rsid w:val="00D52045"/>
    <w:rsid w:val="00D53318"/>
    <w:rsid w:val="00D53B2E"/>
    <w:rsid w:val="00D53B6C"/>
    <w:rsid w:val="00D55209"/>
    <w:rsid w:val="00D5565A"/>
    <w:rsid w:val="00D55A8C"/>
    <w:rsid w:val="00D55FCD"/>
    <w:rsid w:val="00D56B3A"/>
    <w:rsid w:val="00D60861"/>
    <w:rsid w:val="00D63574"/>
    <w:rsid w:val="00D640A5"/>
    <w:rsid w:val="00D6686F"/>
    <w:rsid w:val="00D67D61"/>
    <w:rsid w:val="00D700D9"/>
    <w:rsid w:val="00D7099F"/>
    <w:rsid w:val="00D70ED0"/>
    <w:rsid w:val="00D71C45"/>
    <w:rsid w:val="00D71D47"/>
    <w:rsid w:val="00D72569"/>
    <w:rsid w:val="00D73311"/>
    <w:rsid w:val="00D73C52"/>
    <w:rsid w:val="00D751A1"/>
    <w:rsid w:val="00D75EB0"/>
    <w:rsid w:val="00D76666"/>
    <w:rsid w:val="00D76D8B"/>
    <w:rsid w:val="00D81B5B"/>
    <w:rsid w:val="00D8301D"/>
    <w:rsid w:val="00D835A3"/>
    <w:rsid w:val="00D836AC"/>
    <w:rsid w:val="00D83CAF"/>
    <w:rsid w:val="00D840E0"/>
    <w:rsid w:val="00D846DC"/>
    <w:rsid w:val="00D8579E"/>
    <w:rsid w:val="00D90249"/>
    <w:rsid w:val="00D90F81"/>
    <w:rsid w:val="00D9141A"/>
    <w:rsid w:val="00D93189"/>
    <w:rsid w:val="00D970FB"/>
    <w:rsid w:val="00D976A6"/>
    <w:rsid w:val="00DA01B1"/>
    <w:rsid w:val="00DA08D5"/>
    <w:rsid w:val="00DA0AAD"/>
    <w:rsid w:val="00DA11C8"/>
    <w:rsid w:val="00DA339C"/>
    <w:rsid w:val="00DA490C"/>
    <w:rsid w:val="00DA5475"/>
    <w:rsid w:val="00DA553C"/>
    <w:rsid w:val="00DA5DCA"/>
    <w:rsid w:val="00DA6B64"/>
    <w:rsid w:val="00DA72FD"/>
    <w:rsid w:val="00DA76FC"/>
    <w:rsid w:val="00DB01F6"/>
    <w:rsid w:val="00DB0394"/>
    <w:rsid w:val="00DB119C"/>
    <w:rsid w:val="00DB246C"/>
    <w:rsid w:val="00DB3374"/>
    <w:rsid w:val="00DB41F4"/>
    <w:rsid w:val="00DB5725"/>
    <w:rsid w:val="00DB611D"/>
    <w:rsid w:val="00DB7261"/>
    <w:rsid w:val="00DB7C6B"/>
    <w:rsid w:val="00DB7EF5"/>
    <w:rsid w:val="00DC114A"/>
    <w:rsid w:val="00DC1934"/>
    <w:rsid w:val="00DC1B67"/>
    <w:rsid w:val="00DC32E2"/>
    <w:rsid w:val="00DC35A9"/>
    <w:rsid w:val="00DC4BC5"/>
    <w:rsid w:val="00DC535C"/>
    <w:rsid w:val="00DC66BF"/>
    <w:rsid w:val="00DC68AA"/>
    <w:rsid w:val="00DC754A"/>
    <w:rsid w:val="00DC7B61"/>
    <w:rsid w:val="00DD0A30"/>
    <w:rsid w:val="00DD3E74"/>
    <w:rsid w:val="00DD532D"/>
    <w:rsid w:val="00DD57D7"/>
    <w:rsid w:val="00DE0E89"/>
    <w:rsid w:val="00DE0ECC"/>
    <w:rsid w:val="00DE1905"/>
    <w:rsid w:val="00DE19F7"/>
    <w:rsid w:val="00DE35B2"/>
    <w:rsid w:val="00DE3AA2"/>
    <w:rsid w:val="00DE3E22"/>
    <w:rsid w:val="00DE407B"/>
    <w:rsid w:val="00DE4177"/>
    <w:rsid w:val="00DE48A0"/>
    <w:rsid w:val="00DE5039"/>
    <w:rsid w:val="00DE52D6"/>
    <w:rsid w:val="00DE598F"/>
    <w:rsid w:val="00DE60BE"/>
    <w:rsid w:val="00DE6EB4"/>
    <w:rsid w:val="00DF0087"/>
    <w:rsid w:val="00DF2886"/>
    <w:rsid w:val="00DF42D7"/>
    <w:rsid w:val="00DF4504"/>
    <w:rsid w:val="00DF45AE"/>
    <w:rsid w:val="00DF4F50"/>
    <w:rsid w:val="00DF615F"/>
    <w:rsid w:val="00E00CEB"/>
    <w:rsid w:val="00E05CA3"/>
    <w:rsid w:val="00E06D7B"/>
    <w:rsid w:val="00E073DA"/>
    <w:rsid w:val="00E07774"/>
    <w:rsid w:val="00E11B3F"/>
    <w:rsid w:val="00E137D1"/>
    <w:rsid w:val="00E13AFF"/>
    <w:rsid w:val="00E15EC2"/>
    <w:rsid w:val="00E17079"/>
    <w:rsid w:val="00E17420"/>
    <w:rsid w:val="00E21652"/>
    <w:rsid w:val="00E216B7"/>
    <w:rsid w:val="00E21FA0"/>
    <w:rsid w:val="00E22542"/>
    <w:rsid w:val="00E22675"/>
    <w:rsid w:val="00E23122"/>
    <w:rsid w:val="00E239AE"/>
    <w:rsid w:val="00E23A7A"/>
    <w:rsid w:val="00E23E67"/>
    <w:rsid w:val="00E24000"/>
    <w:rsid w:val="00E253E3"/>
    <w:rsid w:val="00E257E7"/>
    <w:rsid w:val="00E25857"/>
    <w:rsid w:val="00E25F9C"/>
    <w:rsid w:val="00E27312"/>
    <w:rsid w:val="00E32FC7"/>
    <w:rsid w:val="00E3406A"/>
    <w:rsid w:val="00E34817"/>
    <w:rsid w:val="00E3514A"/>
    <w:rsid w:val="00E35267"/>
    <w:rsid w:val="00E35678"/>
    <w:rsid w:val="00E35C28"/>
    <w:rsid w:val="00E3603F"/>
    <w:rsid w:val="00E362DB"/>
    <w:rsid w:val="00E37851"/>
    <w:rsid w:val="00E37AE3"/>
    <w:rsid w:val="00E402F7"/>
    <w:rsid w:val="00E40611"/>
    <w:rsid w:val="00E4073C"/>
    <w:rsid w:val="00E40AA8"/>
    <w:rsid w:val="00E41983"/>
    <w:rsid w:val="00E41BCB"/>
    <w:rsid w:val="00E420DB"/>
    <w:rsid w:val="00E42143"/>
    <w:rsid w:val="00E4224C"/>
    <w:rsid w:val="00E4278B"/>
    <w:rsid w:val="00E457F2"/>
    <w:rsid w:val="00E45B99"/>
    <w:rsid w:val="00E462C0"/>
    <w:rsid w:val="00E47463"/>
    <w:rsid w:val="00E475B7"/>
    <w:rsid w:val="00E4784A"/>
    <w:rsid w:val="00E47DA5"/>
    <w:rsid w:val="00E511FD"/>
    <w:rsid w:val="00E51B9F"/>
    <w:rsid w:val="00E52051"/>
    <w:rsid w:val="00E52379"/>
    <w:rsid w:val="00E53F92"/>
    <w:rsid w:val="00E5400D"/>
    <w:rsid w:val="00E54A6D"/>
    <w:rsid w:val="00E5537E"/>
    <w:rsid w:val="00E56523"/>
    <w:rsid w:val="00E579EF"/>
    <w:rsid w:val="00E60A17"/>
    <w:rsid w:val="00E61745"/>
    <w:rsid w:val="00E629D6"/>
    <w:rsid w:val="00E62C55"/>
    <w:rsid w:val="00E63267"/>
    <w:rsid w:val="00E639C8"/>
    <w:rsid w:val="00E64276"/>
    <w:rsid w:val="00E65665"/>
    <w:rsid w:val="00E66B43"/>
    <w:rsid w:val="00E66F9F"/>
    <w:rsid w:val="00E67EE9"/>
    <w:rsid w:val="00E717B6"/>
    <w:rsid w:val="00E72932"/>
    <w:rsid w:val="00E73318"/>
    <w:rsid w:val="00E73FBC"/>
    <w:rsid w:val="00E74B8F"/>
    <w:rsid w:val="00E75820"/>
    <w:rsid w:val="00E75D66"/>
    <w:rsid w:val="00E76772"/>
    <w:rsid w:val="00E76EE1"/>
    <w:rsid w:val="00E77135"/>
    <w:rsid w:val="00E8004B"/>
    <w:rsid w:val="00E80C98"/>
    <w:rsid w:val="00E816F5"/>
    <w:rsid w:val="00E816FD"/>
    <w:rsid w:val="00E8201D"/>
    <w:rsid w:val="00E847BC"/>
    <w:rsid w:val="00E868B6"/>
    <w:rsid w:val="00E871F9"/>
    <w:rsid w:val="00E87292"/>
    <w:rsid w:val="00E90238"/>
    <w:rsid w:val="00E911F3"/>
    <w:rsid w:val="00E9131F"/>
    <w:rsid w:val="00E918C1"/>
    <w:rsid w:val="00E91D21"/>
    <w:rsid w:val="00E92E93"/>
    <w:rsid w:val="00E92EBC"/>
    <w:rsid w:val="00E9331F"/>
    <w:rsid w:val="00E93936"/>
    <w:rsid w:val="00E945F5"/>
    <w:rsid w:val="00E94EEB"/>
    <w:rsid w:val="00E95653"/>
    <w:rsid w:val="00E9610A"/>
    <w:rsid w:val="00E961D4"/>
    <w:rsid w:val="00E97501"/>
    <w:rsid w:val="00E9760D"/>
    <w:rsid w:val="00EA1EA9"/>
    <w:rsid w:val="00EA4AAC"/>
    <w:rsid w:val="00EA4AFB"/>
    <w:rsid w:val="00EA5271"/>
    <w:rsid w:val="00EA5EE7"/>
    <w:rsid w:val="00EA7812"/>
    <w:rsid w:val="00EA7965"/>
    <w:rsid w:val="00EB07D1"/>
    <w:rsid w:val="00EB0BE7"/>
    <w:rsid w:val="00EB154E"/>
    <w:rsid w:val="00EB172E"/>
    <w:rsid w:val="00EB2A08"/>
    <w:rsid w:val="00EB2A1B"/>
    <w:rsid w:val="00EB380D"/>
    <w:rsid w:val="00EB3A05"/>
    <w:rsid w:val="00EB45F5"/>
    <w:rsid w:val="00EB4651"/>
    <w:rsid w:val="00EB4866"/>
    <w:rsid w:val="00EB55EB"/>
    <w:rsid w:val="00EB7F4A"/>
    <w:rsid w:val="00EC0E7B"/>
    <w:rsid w:val="00EC165D"/>
    <w:rsid w:val="00EC27A2"/>
    <w:rsid w:val="00EC2D75"/>
    <w:rsid w:val="00EC56D6"/>
    <w:rsid w:val="00EC594E"/>
    <w:rsid w:val="00EC5FC7"/>
    <w:rsid w:val="00EC6D3E"/>
    <w:rsid w:val="00EC77A0"/>
    <w:rsid w:val="00EC7E68"/>
    <w:rsid w:val="00ED0BEB"/>
    <w:rsid w:val="00ED1995"/>
    <w:rsid w:val="00ED19C3"/>
    <w:rsid w:val="00ED2726"/>
    <w:rsid w:val="00ED3362"/>
    <w:rsid w:val="00ED39DB"/>
    <w:rsid w:val="00ED3DCA"/>
    <w:rsid w:val="00ED468B"/>
    <w:rsid w:val="00ED5A07"/>
    <w:rsid w:val="00ED5DD5"/>
    <w:rsid w:val="00EE04AF"/>
    <w:rsid w:val="00EE1111"/>
    <w:rsid w:val="00EE2C09"/>
    <w:rsid w:val="00EE539B"/>
    <w:rsid w:val="00EE6031"/>
    <w:rsid w:val="00EE61FE"/>
    <w:rsid w:val="00EF07B9"/>
    <w:rsid w:val="00EF172F"/>
    <w:rsid w:val="00EF3683"/>
    <w:rsid w:val="00EF4428"/>
    <w:rsid w:val="00EF4CD5"/>
    <w:rsid w:val="00EF5B5F"/>
    <w:rsid w:val="00EF5D50"/>
    <w:rsid w:val="00EF70E9"/>
    <w:rsid w:val="00F001C7"/>
    <w:rsid w:val="00F00BE0"/>
    <w:rsid w:val="00F01D0B"/>
    <w:rsid w:val="00F0255C"/>
    <w:rsid w:val="00F03F7E"/>
    <w:rsid w:val="00F05113"/>
    <w:rsid w:val="00F06174"/>
    <w:rsid w:val="00F065FB"/>
    <w:rsid w:val="00F0667A"/>
    <w:rsid w:val="00F06CAB"/>
    <w:rsid w:val="00F07F40"/>
    <w:rsid w:val="00F10C70"/>
    <w:rsid w:val="00F10FC4"/>
    <w:rsid w:val="00F13815"/>
    <w:rsid w:val="00F13D36"/>
    <w:rsid w:val="00F14073"/>
    <w:rsid w:val="00F14BFA"/>
    <w:rsid w:val="00F15127"/>
    <w:rsid w:val="00F16601"/>
    <w:rsid w:val="00F1743F"/>
    <w:rsid w:val="00F176C3"/>
    <w:rsid w:val="00F179B2"/>
    <w:rsid w:val="00F207D4"/>
    <w:rsid w:val="00F22492"/>
    <w:rsid w:val="00F228CE"/>
    <w:rsid w:val="00F22C81"/>
    <w:rsid w:val="00F235A2"/>
    <w:rsid w:val="00F2388F"/>
    <w:rsid w:val="00F23CE1"/>
    <w:rsid w:val="00F24231"/>
    <w:rsid w:val="00F245A0"/>
    <w:rsid w:val="00F24A44"/>
    <w:rsid w:val="00F259E9"/>
    <w:rsid w:val="00F27AD0"/>
    <w:rsid w:val="00F27EBC"/>
    <w:rsid w:val="00F31D61"/>
    <w:rsid w:val="00F337C1"/>
    <w:rsid w:val="00F368E9"/>
    <w:rsid w:val="00F3752D"/>
    <w:rsid w:val="00F40418"/>
    <w:rsid w:val="00F40D36"/>
    <w:rsid w:val="00F40FB9"/>
    <w:rsid w:val="00F426DD"/>
    <w:rsid w:val="00F42C7C"/>
    <w:rsid w:val="00F43691"/>
    <w:rsid w:val="00F43E42"/>
    <w:rsid w:val="00F45EFF"/>
    <w:rsid w:val="00F46231"/>
    <w:rsid w:val="00F5056E"/>
    <w:rsid w:val="00F52947"/>
    <w:rsid w:val="00F52D75"/>
    <w:rsid w:val="00F54B05"/>
    <w:rsid w:val="00F54CED"/>
    <w:rsid w:val="00F54DE8"/>
    <w:rsid w:val="00F55159"/>
    <w:rsid w:val="00F55F2F"/>
    <w:rsid w:val="00F56C36"/>
    <w:rsid w:val="00F573BB"/>
    <w:rsid w:val="00F57506"/>
    <w:rsid w:val="00F606AC"/>
    <w:rsid w:val="00F6070D"/>
    <w:rsid w:val="00F61F32"/>
    <w:rsid w:val="00F63458"/>
    <w:rsid w:val="00F6366F"/>
    <w:rsid w:val="00F66B01"/>
    <w:rsid w:val="00F702C8"/>
    <w:rsid w:val="00F71698"/>
    <w:rsid w:val="00F7209F"/>
    <w:rsid w:val="00F724BA"/>
    <w:rsid w:val="00F74582"/>
    <w:rsid w:val="00F76117"/>
    <w:rsid w:val="00F76154"/>
    <w:rsid w:val="00F76742"/>
    <w:rsid w:val="00F77940"/>
    <w:rsid w:val="00F827BB"/>
    <w:rsid w:val="00F834AE"/>
    <w:rsid w:val="00F83CDE"/>
    <w:rsid w:val="00F85671"/>
    <w:rsid w:val="00F85F87"/>
    <w:rsid w:val="00F8681E"/>
    <w:rsid w:val="00F87B5A"/>
    <w:rsid w:val="00F91A07"/>
    <w:rsid w:val="00F91D24"/>
    <w:rsid w:val="00F924B5"/>
    <w:rsid w:val="00F92B65"/>
    <w:rsid w:val="00F92C90"/>
    <w:rsid w:val="00F92D32"/>
    <w:rsid w:val="00F93514"/>
    <w:rsid w:val="00F941B2"/>
    <w:rsid w:val="00F952FC"/>
    <w:rsid w:val="00F9667E"/>
    <w:rsid w:val="00F966F2"/>
    <w:rsid w:val="00F96B39"/>
    <w:rsid w:val="00F96ECC"/>
    <w:rsid w:val="00FA0673"/>
    <w:rsid w:val="00FA0FA3"/>
    <w:rsid w:val="00FA1063"/>
    <w:rsid w:val="00FA1544"/>
    <w:rsid w:val="00FA2277"/>
    <w:rsid w:val="00FA241D"/>
    <w:rsid w:val="00FA3498"/>
    <w:rsid w:val="00FA4353"/>
    <w:rsid w:val="00FA5163"/>
    <w:rsid w:val="00FA7974"/>
    <w:rsid w:val="00FA7A54"/>
    <w:rsid w:val="00FB03F7"/>
    <w:rsid w:val="00FB08FA"/>
    <w:rsid w:val="00FB0A0C"/>
    <w:rsid w:val="00FB181E"/>
    <w:rsid w:val="00FB183D"/>
    <w:rsid w:val="00FB22A3"/>
    <w:rsid w:val="00FB3965"/>
    <w:rsid w:val="00FB4579"/>
    <w:rsid w:val="00FB4A92"/>
    <w:rsid w:val="00FB551C"/>
    <w:rsid w:val="00FB57D6"/>
    <w:rsid w:val="00FB5E3E"/>
    <w:rsid w:val="00FB6DA5"/>
    <w:rsid w:val="00FB6DB1"/>
    <w:rsid w:val="00FC061E"/>
    <w:rsid w:val="00FC11F8"/>
    <w:rsid w:val="00FC1A81"/>
    <w:rsid w:val="00FC1F17"/>
    <w:rsid w:val="00FC216F"/>
    <w:rsid w:val="00FC3C63"/>
    <w:rsid w:val="00FC466E"/>
    <w:rsid w:val="00FC6425"/>
    <w:rsid w:val="00FC682E"/>
    <w:rsid w:val="00FD053E"/>
    <w:rsid w:val="00FD0CC8"/>
    <w:rsid w:val="00FD3865"/>
    <w:rsid w:val="00FD4CDC"/>
    <w:rsid w:val="00FD5594"/>
    <w:rsid w:val="00FD5D5F"/>
    <w:rsid w:val="00FD6574"/>
    <w:rsid w:val="00FE120D"/>
    <w:rsid w:val="00FE3031"/>
    <w:rsid w:val="00FE3163"/>
    <w:rsid w:val="00FE5626"/>
    <w:rsid w:val="00FF09B9"/>
    <w:rsid w:val="00FF11E4"/>
    <w:rsid w:val="00FF1DB2"/>
    <w:rsid w:val="00FF25B0"/>
    <w:rsid w:val="00FF2C35"/>
    <w:rsid w:val="00FF2EBF"/>
    <w:rsid w:val="00FF342D"/>
    <w:rsid w:val="00FF3793"/>
    <w:rsid w:val="00FF3DA6"/>
    <w:rsid w:val="00FF4BEC"/>
    <w:rsid w:val="00FF5BB0"/>
    <w:rsid w:val="00FF6C4E"/>
    <w:rsid w:val="00FF715B"/>
    <w:rsid w:val="00FF74AC"/>
    <w:rsid w:val="00FF797C"/>
    <w:rsid w:val="00FF7B13"/>
    <w:rsid w:val="0D2790FC"/>
    <w:rsid w:val="1082674A"/>
    <w:rsid w:val="155BC44E"/>
    <w:rsid w:val="34DFCD08"/>
    <w:rsid w:val="6982BB2B"/>
    <w:rsid w:val="7645ED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AB31D6"/>
  <w15:docId w15:val="{A9C7CC33-3BFA-45E1-9296-DF07850C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B0"/>
    <w:rPr>
      <w:sz w:val="24"/>
      <w:lang w:eastAsia="en-US"/>
    </w:rPr>
  </w:style>
  <w:style w:type="paragraph" w:styleId="Heading1">
    <w:name w:val="heading 1"/>
    <w:aliases w:val="h1"/>
    <w:basedOn w:val="Normal"/>
    <w:next w:val="Normal"/>
    <w:link w:val="Heading1Char"/>
    <w:uiPriority w:val="99"/>
    <w:qFormat/>
    <w:rsid w:val="00D75EB0"/>
    <w:pPr>
      <w:keepNext/>
      <w:shd w:val="clear" w:color="auto" w:fill="F3F3F3"/>
      <w:outlineLvl w:val="0"/>
    </w:pPr>
    <w:rPr>
      <w:b/>
      <w:sz w:val="22"/>
      <w:lang w:val="en-AU"/>
    </w:rPr>
  </w:style>
  <w:style w:type="paragraph" w:styleId="Heading2">
    <w:name w:val="heading 2"/>
    <w:basedOn w:val="Normal"/>
    <w:next w:val="Normal"/>
    <w:link w:val="Heading2Char"/>
    <w:uiPriority w:val="99"/>
    <w:qFormat/>
    <w:rsid w:val="00D75EB0"/>
    <w:pPr>
      <w:keepNext/>
      <w:outlineLvl w:val="1"/>
    </w:pPr>
    <w:rPr>
      <w:b/>
      <w:sz w:val="22"/>
      <w:lang w:val="en-AU"/>
    </w:rPr>
  </w:style>
  <w:style w:type="paragraph" w:styleId="Heading3">
    <w:name w:val="heading 3"/>
    <w:basedOn w:val="Normal"/>
    <w:next w:val="Normal"/>
    <w:link w:val="Heading3Char"/>
    <w:uiPriority w:val="99"/>
    <w:qFormat/>
    <w:rsid w:val="00D75EB0"/>
    <w:pPr>
      <w:keepNext/>
      <w:outlineLvl w:val="2"/>
    </w:pPr>
    <w:rPr>
      <w:b/>
      <w:lang w:val="en-AU"/>
    </w:rPr>
  </w:style>
  <w:style w:type="paragraph" w:styleId="Heading4">
    <w:name w:val="heading 4"/>
    <w:basedOn w:val="Normal"/>
    <w:next w:val="Normal"/>
    <w:link w:val="Heading4Char"/>
    <w:uiPriority w:val="99"/>
    <w:qFormat/>
    <w:rsid w:val="00D75EB0"/>
    <w:pPr>
      <w:keepNext/>
      <w:ind w:left="360"/>
      <w:outlineLvl w:val="3"/>
    </w:pPr>
    <w:rPr>
      <w:b/>
      <w:bCs/>
    </w:rPr>
  </w:style>
  <w:style w:type="paragraph" w:styleId="Heading5">
    <w:name w:val="heading 5"/>
    <w:basedOn w:val="Normal"/>
    <w:next w:val="Normal"/>
    <w:link w:val="Heading5Char"/>
    <w:uiPriority w:val="99"/>
    <w:qFormat/>
    <w:rsid w:val="00D75EB0"/>
    <w:pPr>
      <w:keepNext/>
      <w:ind w:right="227"/>
      <w:outlineLvl w:val="4"/>
    </w:pPr>
    <w:rPr>
      <w:b/>
      <w:sz w:val="22"/>
      <w:lang w:val="en-AU"/>
    </w:rPr>
  </w:style>
  <w:style w:type="paragraph" w:styleId="Heading6">
    <w:name w:val="heading 6"/>
    <w:basedOn w:val="Normal"/>
    <w:next w:val="Normal"/>
    <w:link w:val="Heading6Char"/>
    <w:uiPriority w:val="99"/>
    <w:qFormat/>
    <w:rsid w:val="00D75EB0"/>
    <w:pPr>
      <w:keepNext/>
      <w:outlineLvl w:val="5"/>
    </w:pPr>
    <w:rPr>
      <w:b/>
      <w:bCs/>
      <w:i/>
      <w:iCs/>
    </w:rPr>
  </w:style>
  <w:style w:type="paragraph" w:styleId="Heading7">
    <w:name w:val="heading 7"/>
    <w:basedOn w:val="Normal"/>
    <w:next w:val="Normal"/>
    <w:link w:val="Heading7Char"/>
    <w:uiPriority w:val="99"/>
    <w:qFormat/>
    <w:rsid w:val="00D75EB0"/>
    <w:pPr>
      <w:keepNext/>
      <w:ind w:left="720" w:hanging="720"/>
      <w:outlineLvl w:val="6"/>
    </w:pPr>
    <w:rPr>
      <w:b/>
      <w:bCs/>
    </w:rPr>
  </w:style>
  <w:style w:type="paragraph" w:styleId="Heading8">
    <w:name w:val="heading 8"/>
    <w:basedOn w:val="Normal"/>
    <w:next w:val="Normal"/>
    <w:link w:val="Heading8Char"/>
    <w:uiPriority w:val="99"/>
    <w:qFormat/>
    <w:rsid w:val="00D75EB0"/>
    <w:pPr>
      <w:keepNext/>
      <w:ind w:left="-360" w:right="388" w:firstLine="360"/>
      <w:jc w:val="both"/>
      <w:outlineLvl w:val="7"/>
    </w:pPr>
    <w:rPr>
      <w:b/>
      <w:bCs/>
    </w:rPr>
  </w:style>
  <w:style w:type="paragraph" w:styleId="Heading9">
    <w:name w:val="heading 9"/>
    <w:basedOn w:val="Normal"/>
    <w:next w:val="Normal"/>
    <w:link w:val="Heading9Char"/>
    <w:uiPriority w:val="99"/>
    <w:qFormat/>
    <w:rsid w:val="00D75EB0"/>
    <w:pPr>
      <w:keepNext/>
      <w:ind w:left="-360" w:right="388"/>
      <w:jc w:val="both"/>
      <w:outlineLvl w:val="8"/>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A52712"/>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A52712"/>
    <w:rPr>
      <w:rFonts w:ascii="Cambria"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A52712"/>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A52712"/>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sid w:val="00A52712"/>
    <w:rPr>
      <w:rFonts w:ascii="Calibri"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sid w:val="00A52712"/>
    <w:rPr>
      <w:rFonts w:ascii="Calibri" w:hAnsi="Calibri" w:cs="Times New Roman"/>
      <w:b/>
      <w:bCs/>
      <w:lang w:val="en-GB" w:eastAsia="en-US"/>
    </w:rPr>
  </w:style>
  <w:style w:type="character" w:customStyle="1" w:styleId="Heading7Char">
    <w:name w:val="Heading 7 Char"/>
    <w:basedOn w:val="DefaultParagraphFont"/>
    <w:link w:val="Heading7"/>
    <w:uiPriority w:val="99"/>
    <w:locked/>
    <w:rsid w:val="00CF4D7D"/>
    <w:rPr>
      <w:rFonts w:cs="Times New Roman"/>
      <w:b/>
      <w:bCs/>
      <w:sz w:val="24"/>
      <w:lang w:eastAsia="en-US"/>
    </w:rPr>
  </w:style>
  <w:style w:type="character" w:customStyle="1" w:styleId="Heading8Char">
    <w:name w:val="Heading 8 Char"/>
    <w:basedOn w:val="DefaultParagraphFont"/>
    <w:link w:val="Heading8"/>
    <w:uiPriority w:val="99"/>
    <w:semiHidden/>
    <w:locked/>
    <w:rsid w:val="00A52712"/>
    <w:rPr>
      <w:rFonts w:ascii="Calibri"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sid w:val="00A52712"/>
    <w:rPr>
      <w:rFonts w:ascii="Cambria" w:hAnsi="Cambria" w:cs="Times New Roman"/>
      <w:lang w:val="en-GB" w:eastAsia="en-US"/>
    </w:rPr>
  </w:style>
  <w:style w:type="paragraph" w:customStyle="1" w:styleId="CompanyName">
    <w:name w:val="Company Name"/>
    <w:basedOn w:val="Normal"/>
    <w:next w:val="Normal"/>
    <w:autoRedefine/>
    <w:uiPriority w:val="99"/>
    <w:rsid w:val="00E17079"/>
    <w:pPr>
      <w:numPr>
        <w:numId w:val="4"/>
      </w:numPr>
      <w:ind w:left="567" w:hanging="567"/>
    </w:pPr>
    <w:rPr>
      <w:rFonts w:ascii="Arial" w:hAnsi="Arial" w:cs="Arial"/>
      <w:b/>
      <w:lang w:val="en-AU"/>
    </w:rPr>
  </w:style>
  <w:style w:type="character" w:styleId="Hyperlink">
    <w:name w:val="Hyperlink"/>
    <w:basedOn w:val="DefaultParagraphFont"/>
    <w:uiPriority w:val="99"/>
    <w:rsid w:val="00D75EB0"/>
    <w:rPr>
      <w:rFonts w:cs="Times New Roman"/>
      <w:color w:val="0000FF"/>
      <w:u w:val="single"/>
    </w:rPr>
  </w:style>
  <w:style w:type="paragraph" w:styleId="BlockText">
    <w:name w:val="Block Text"/>
    <w:basedOn w:val="Normal"/>
    <w:uiPriority w:val="99"/>
    <w:rsid w:val="00D75EB0"/>
    <w:pPr>
      <w:ind w:left="1134" w:right="227"/>
    </w:pPr>
    <w:rPr>
      <w:sz w:val="22"/>
      <w:lang w:val="en-AU"/>
    </w:rPr>
  </w:style>
  <w:style w:type="paragraph" w:styleId="BodyText2">
    <w:name w:val="Body Text 2"/>
    <w:basedOn w:val="Normal"/>
    <w:link w:val="BodyText2Char"/>
    <w:uiPriority w:val="99"/>
    <w:rsid w:val="00D75EB0"/>
    <w:pPr>
      <w:ind w:right="227"/>
    </w:pPr>
    <w:rPr>
      <w:b/>
      <w:sz w:val="22"/>
      <w:lang w:val="en-AU"/>
    </w:rPr>
  </w:style>
  <w:style w:type="character" w:customStyle="1" w:styleId="BodyText2Char">
    <w:name w:val="Body Text 2 Char"/>
    <w:basedOn w:val="DefaultParagraphFont"/>
    <w:link w:val="BodyText2"/>
    <w:uiPriority w:val="99"/>
    <w:semiHidden/>
    <w:locked/>
    <w:rsid w:val="00A52712"/>
    <w:rPr>
      <w:rFonts w:cs="Times New Roman"/>
      <w:sz w:val="20"/>
      <w:szCs w:val="20"/>
      <w:lang w:val="en-GB" w:eastAsia="en-US"/>
    </w:rPr>
  </w:style>
  <w:style w:type="paragraph" w:styleId="Footer">
    <w:name w:val="footer"/>
    <w:basedOn w:val="Normal"/>
    <w:link w:val="FooterChar"/>
    <w:uiPriority w:val="99"/>
    <w:rsid w:val="00D75EB0"/>
    <w:pPr>
      <w:tabs>
        <w:tab w:val="center" w:pos="4320"/>
        <w:tab w:val="right" w:pos="8640"/>
      </w:tabs>
    </w:pPr>
    <w:rPr>
      <w:lang w:val="en-AU"/>
    </w:rPr>
  </w:style>
  <w:style w:type="character" w:customStyle="1" w:styleId="FooterChar">
    <w:name w:val="Footer Char"/>
    <w:basedOn w:val="DefaultParagraphFont"/>
    <w:link w:val="Footer"/>
    <w:uiPriority w:val="99"/>
    <w:locked/>
    <w:rsid w:val="00CF4D7D"/>
    <w:rPr>
      <w:rFonts w:cs="Times New Roman"/>
      <w:sz w:val="24"/>
      <w:lang w:val="en-AU" w:eastAsia="en-US"/>
    </w:rPr>
  </w:style>
  <w:style w:type="paragraph" w:styleId="BodyTextIndent2">
    <w:name w:val="Body Text Indent 2"/>
    <w:basedOn w:val="Normal"/>
    <w:link w:val="BodyTextIndent2Char"/>
    <w:uiPriority w:val="99"/>
    <w:rsid w:val="00D75EB0"/>
    <w:pPr>
      <w:ind w:left="720" w:hanging="720"/>
    </w:pPr>
    <w:rPr>
      <w:rFonts w:ascii="Times" w:hAnsi="Times"/>
      <w:lang w:val="en-AU"/>
    </w:rPr>
  </w:style>
  <w:style w:type="character" w:customStyle="1" w:styleId="BodyTextIndent2Char">
    <w:name w:val="Body Text Indent 2 Char"/>
    <w:basedOn w:val="DefaultParagraphFont"/>
    <w:link w:val="BodyTextIndent2"/>
    <w:uiPriority w:val="99"/>
    <w:locked/>
    <w:rsid w:val="00CF4D7D"/>
    <w:rPr>
      <w:rFonts w:ascii="Times" w:hAnsi="Times" w:cs="Times New Roman"/>
      <w:sz w:val="24"/>
      <w:lang w:val="en-AU" w:eastAsia="en-US"/>
    </w:rPr>
  </w:style>
  <w:style w:type="character" w:styleId="PageNumber">
    <w:name w:val="page number"/>
    <w:basedOn w:val="DefaultParagraphFont"/>
    <w:uiPriority w:val="99"/>
    <w:rsid w:val="00D75EB0"/>
    <w:rPr>
      <w:rFonts w:cs="Times New Roman"/>
    </w:rPr>
  </w:style>
  <w:style w:type="paragraph" w:styleId="Header">
    <w:name w:val="header"/>
    <w:basedOn w:val="Normal"/>
    <w:link w:val="HeaderChar"/>
    <w:uiPriority w:val="99"/>
    <w:rsid w:val="00D75EB0"/>
    <w:pPr>
      <w:tabs>
        <w:tab w:val="center" w:pos="4320"/>
        <w:tab w:val="right" w:pos="8640"/>
      </w:tabs>
    </w:pPr>
  </w:style>
  <w:style w:type="character" w:customStyle="1" w:styleId="HeaderChar">
    <w:name w:val="Header Char"/>
    <w:basedOn w:val="DefaultParagraphFont"/>
    <w:link w:val="Header"/>
    <w:uiPriority w:val="99"/>
    <w:locked/>
    <w:rsid w:val="00CF4D7D"/>
    <w:rPr>
      <w:rFonts w:cs="Times New Roman"/>
      <w:sz w:val="24"/>
      <w:lang w:eastAsia="en-US"/>
    </w:rPr>
  </w:style>
  <w:style w:type="paragraph" w:styleId="BodyTextIndent">
    <w:name w:val="Body Text Indent"/>
    <w:basedOn w:val="Normal"/>
    <w:link w:val="BodyTextIndentChar"/>
    <w:uiPriority w:val="99"/>
    <w:rsid w:val="00D75EB0"/>
    <w:pPr>
      <w:ind w:left="720"/>
    </w:pPr>
  </w:style>
  <w:style w:type="character" w:customStyle="1" w:styleId="BodyTextIndentChar">
    <w:name w:val="Body Text Indent Char"/>
    <w:basedOn w:val="DefaultParagraphFont"/>
    <w:link w:val="BodyTextIndent"/>
    <w:uiPriority w:val="99"/>
    <w:semiHidden/>
    <w:locked/>
    <w:rsid w:val="00A52712"/>
    <w:rPr>
      <w:rFonts w:cs="Times New Roman"/>
      <w:sz w:val="20"/>
      <w:szCs w:val="20"/>
      <w:lang w:val="en-GB" w:eastAsia="en-US"/>
    </w:rPr>
  </w:style>
  <w:style w:type="paragraph" w:styleId="BodyTextIndent3">
    <w:name w:val="Body Text Indent 3"/>
    <w:basedOn w:val="Normal"/>
    <w:link w:val="BodyTextIndent3Char"/>
    <w:uiPriority w:val="99"/>
    <w:rsid w:val="00D75EB0"/>
    <w:pPr>
      <w:ind w:left="360"/>
    </w:pPr>
  </w:style>
  <w:style w:type="character" w:customStyle="1" w:styleId="BodyTextIndent3Char">
    <w:name w:val="Body Text Indent 3 Char"/>
    <w:basedOn w:val="DefaultParagraphFont"/>
    <w:link w:val="BodyTextIndent3"/>
    <w:uiPriority w:val="99"/>
    <w:semiHidden/>
    <w:locked/>
    <w:rsid w:val="00A52712"/>
    <w:rPr>
      <w:rFonts w:cs="Times New Roman"/>
      <w:sz w:val="16"/>
      <w:szCs w:val="16"/>
      <w:lang w:val="en-GB" w:eastAsia="en-US"/>
    </w:rPr>
  </w:style>
  <w:style w:type="paragraph" w:styleId="NormalWeb">
    <w:name w:val="Normal (Web)"/>
    <w:basedOn w:val="Normal"/>
    <w:uiPriority w:val="99"/>
    <w:rsid w:val="00D75EB0"/>
    <w:pPr>
      <w:spacing w:before="100" w:beforeAutospacing="1" w:after="100" w:afterAutospacing="1"/>
    </w:pPr>
    <w:rPr>
      <w:rFonts w:ascii="Arial Unicode MS" w:eastAsia="Arial Unicode MS" w:hAnsi="Arial Unicode MS" w:cs="Arial Unicode MS"/>
      <w:szCs w:val="24"/>
      <w:lang w:val="en-AU"/>
    </w:rPr>
  </w:style>
  <w:style w:type="paragraph" w:styleId="TOAHeading">
    <w:name w:val="toa heading"/>
    <w:basedOn w:val="Normal"/>
    <w:next w:val="Normal"/>
    <w:uiPriority w:val="99"/>
    <w:semiHidden/>
    <w:rsid w:val="00D75EB0"/>
    <w:pPr>
      <w:tabs>
        <w:tab w:val="left" w:pos="9000"/>
        <w:tab w:val="right" w:pos="9360"/>
      </w:tabs>
      <w:suppressAutoHyphens/>
    </w:pPr>
    <w:rPr>
      <w:rFonts w:ascii="Courier" w:hAnsi="Courier"/>
    </w:rPr>
  </w:style>
  <w:style w:type="paragraph" w:styleId="BodyText">
    <w:name w:val="Body Text"/>
    <w:basedOn w:val="Normal"/>
    <w:link w:val="BodyTextChar"/>
    <w:uiPriority w:val="99"/>
    <w:rsid w:val="00D75EB0"/>
    <w:rPr>
      <w:i/>
    </w:rPr>
  </w:style>
  <w:style w:type="character" w:customStyle="1" w:styleId="BodyTextChar">
    <w:name w:val="Body Text Char"/>
    <w:basedOn w:val="DefaultParagraphFont"/>
    <w:link w:val="BodyText"/>
    <w:uiPriority w:val="99"/>
    <w:locked/>
    <w:rsid w:val="00CF4D7D"/>
    <w:rPr>
      <w:rFonts w:cs="Times New Roman"/>
      <w:i/>
      <w:sz w:val="24"/>
      <w:lang w:eastAsia="en-US"/>
    </w:rPr>
  </w:style>
  <w:style w:type="character" w:customStyle="1" w:styleId="glossary">
    <w:name w:val="glossary"/>
    <w:basedOn w:val="DefaultParagraphFont"/>
    <w:uiPriority w:val="99"/>
    <w:rsid w:val="00D75EB0"/>
    <w:rPr>
      <w:rFonts w:cs="Times New Roman"/>
    </w:rPr>
  </w:style>
  <w:style w:type="character" w:styleId="CommentReference">
    <w:name w:val="annotation reference"/>
    <w:basedOn w:val="DefaultParagraphFont"/>
    <w:uiPriority w:val="99"/>
    <w:semiHidden/>
    <w:rsid w:val="00D75EB0"/>
    <w:rPr>
      <w:rFonts w:cs="Times New Roman"/>
      <w:sz w:val="16"/>
      <w:szCs w:val="16"/>
    </w:rPr>
  </w:style>
  <w:style w:type="paragraph" w:styleId="CommentText">
    <w:name w:val="annotation text"/>
    <w:basedOn w:val="Normal"/>
    <w:link w:val="CommentTextChar"/>
    <w:uiPriority w:val="99"/>
    <w:semiHidden/>
    <w:rsid w:val="00D75EB0"/>
    <w:rPr>
      <w:sz w:val="20"/>
      <w:lang w:val="en-AU"/>
    </w:rPr>
  </w:style>
  <w:style w:type="character" w:customStyle="1" w:styleId="CommentTextChar">
    <w:name w:val="Comment Text Char"/>
    <w:basedOn w:val="DefaultParagraphFont"/>
    <w:link w:val="CommentText"/>
    <w:uiPriority w:val="99"/>
    <w:semiHidden/>
    <w:locked/>
    <w:rsid w:val="00A52712"/>
    <w:rPr>
      <w:rFonts w:cs="Times New Roman"/>
      <w:sz w:val="20"/>
      <w:szCs w:val="20"/>
      <w:lang w:val="en-GB" w:eastAsia="en-US"/>
    </w:rPr>
  </w:style>
  <w:style w:type="paragraph" w:styleId="Subtitle">
    <w:name w:val="Subtitle"/>
    <w:basedOn w:val="Normal"/>
    <w:link w:val="SubtitleChar"/>
    <w:uiPriority w:val="99"/>
    <w:qFormat/>
    <w:rsid w:val="00D75EB0"/>
    <w:rPr>
      <w:b/>
      <w:bCs/>
      <w:szCs w:val="24"/>
      <w:lang w:val="en-AU"/>
    </w:rPr>
  </w:style>
  <w:style w:type="character" w:customStyle="1" w:styleId="SubtitleChar">
    <w:name w:val="Subtitle Char"/>
    <w:basedOn w:val="DefaultParagraphFont"/>
    <w:link w:val="Subtitle"/>
    <w:uiPriority w:val="99"/>
    <w:locked/>
    <w:rsid w:val="00A52712"/>
    <w:rPr>
      <w:rFonts w:ascii="Cambria" w:hAnsi="Cambria" w:cs="Times New Roman"/>
      <w:sz w:val="24"/>
      <w:szCs w:val="24"/>
      <w:lang w:val="en-GB" w:eastAsia="en-US"/>
    </w:rPr>
  </w:style>
  <w:style w:type="paragraph" w:customStyle="1" w:styleId="DepartmentalNormal">
    <w:name w:val="Departmental Normal"/>
    <w:basedOn w:val="Normal"/>
    <w:uiPriority w:val="99"/>
    <w:rsid w:val="00D75EB0"/>
    <w:pPr>
      <w:autoSpaceDE w:val="0"/>
      <w:autoSpaceDN w:val="0"/>
    </w:pPr>
    <w:rPr>
      <w:szCs w:val="24"/>
      <w:lang w:val="en-AU"/>
    </w:rPr>
  </w:style>
  <w:style w:type="paragraph" w:styleId="BodyText3">
    <w:name w:val="Body Text 3"/>
    <w:basedOn w:val="Normal"/>
    <w:link w:val="BodyText3Char"/>
    <w:uiPriority w:val="99"/>
    <w:rsid w:val="00D75EB0"/>
    <w:pPr>
      <w:ind w:right="388"/>
      <w:jc w:val="both"/>
    </w:pPr>
    <w:rPr>
      <w:rFonts w:ascii="Arial" w:hAnsi="Arial" w:cs="Arial"/>
    </w:rPr>
  </w:style>
  <w:style w:type="character" w:customStyle="1" w:styleId="BodyText3Char">
    <w:name w:val="Body Text 3 Char"/>
    <w:basedOn w:val="DefaultParagraphFont"/>
    <w:link w:val="BodyText3"/>
    <w:uiPriority w:val="99"/>
    <w:semiHidden/>
    <w:locked/>
    <w:rsid w:val="00A52712"/>
    <w:rPr>
      <w:rFonts w:cs="Times New Roman"/>
      <w:sz w:val="16"/>
      <w:szCs w:val="16"/>
      <w:lang w:val="en-GB" w:eastAsia="en-US"/>
    </w:rPr>
  </w:style>
  <w:style w:type="paragraph" w:styleId="BalloonText">
    <w:name w:val="Balloon Text"/>
    <w:basedOn w:val="Normal"/>
    <w:link w:val="BalloonTextChar"/>
    <w:uiPriority w:val="99"/>
    <w:semiHidden/>
    <w:rsid w:val="00D75E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4D7D"/>
    <w:rPr>
      <w:rFonts w:ascii="Tahoma" w:hAnsi="Tahoma" w:cs="Tahoma"/>
      <w:sz w:val="16"/>
      <w:szCs w:val="16"/>
      <w:lang w:eastAsia="en-US"/>
    </w:rPr>
  </w:style>
  <w:style w:type="paragraph" w:styleId="Title">
    <w:name w:val="Title"/>
    <w:basedOn w:val="Normal"/>
    <w:link w:val="TitleChar"/>
    <w:uiPriority w:val="99"/>
    <w:qFormat/>
    <w:rsid w:val="00D75EB0"/>
    <w:pPr>
      <w:jc w:val="center"/>
    </w:pPr>
    <w:rPr>
      <w:b/>
      <w:bCs/>
      <w:szCs w:val="24"/>
    </w:rPr>
  </w:style>
  <w:style w:type="character" w:customStyle="1" w:styleId="TitleChar">
    <w:name w:val="Title Char"/>
    <w:basedOn w:val="DefaultParagraphFont"/>
    <w:link w:val="Title"/>
    <w:uiPriority w:val="99"/>
    <w:locked/>
    <w:rsid w:val="00A52712"/>
    <w:rPr>
      <w:rFonts w:ascii="Cambria" w:hAnsi="Cambria" w:cs="Times New Roman"/>
      <w:b/>
      <w:bCs/>
      <w:kern w:val="28"/>
      <w:sz w:val="32"/>
      <w:szCs w:val="32"/>
      <w:lang w:val="en-GB" w:eastAsia="en-US"/>
    </w:rPr>
  </w:style>
  <w:style w:type="character" w:styleId="Emphasis">
    <w:name w:val="Emphasis"/>
    <w:basedOn w:val="DefaultParagraphFont"/>
    <w:uiPriority w:val="99"/>
    <w:qFormat/>
    <w:rsid w:val="00D75EB0"/>
    <w:rPr>
      <w:rFonts w:cs="Times New Roman"/>
      <w:i/>
      <w:iCs/>
    </w:rPr>
  </w:style>
  <w:style w:type="character" w:styleId="Strong">
    <w:name w:val="Strong"/>
    <w:basedOn w:val="DefaultParagraphFont"/>
    <w:uiPriority w:val="99"/>
    <w:qFormat/>
    <w:rsid w:val="00B36C3A"/>
    <w:rPr>
      <w:rFonts w:cs="Times New Roman"/>
      <w:b/>
      <w:bCs/>
    </w:rPr>
  </w:style>
  <w:style w:type="character" w:styleId="FollowedHyperlink">
    <w:name w:val="FollowedHyperlink"/>
    <w:basedOn w:val="DefaultParagraphFont"/>
    <w:uiPriority w:val="99"/>
    <w:rsid w:val="00D01B68"/>
    <w:rPr>
      <w:rFonts w:cs="Times New Roman"/>
      <w:color w:val="800080"/>
      <w:u w:val="single"/>
    </w:rPr>
  </w:style>
  <w:style w:type="paragraph" w:styleId="ListBullet">
    <w:name w:val="List Bullet"/>
    <w:basedOn w:val="Normal"/>
    <w:autoRedefine/>
    <w:uiPriority w:val="99"/>
    <w:rsid w:val="00CF4D7D"/>
    <w:pPr>
      <w:tabs>
        <w:tab w:val="num" w:pos="360"/>
      </w:tabs>
      <w:ind w:left="1195" w:hanging="360"/>
    </w:pPr>
    <w:rPr>
      <w:rFonts w:ascii="Arial" w:hAnsi="Arial"/>
      <w:spacing w:val="-5"/>
      <w:sz w:val="20"/>
      <w:lang w:val="en-AU"/>
    </w:rPr>
  </w:style>
  <w:style w:type="paragraph" w:styleId="ListBullet2">
    <w:name w:val="List Bullet 2"/>
    <w:basedOn w:val="Normal"/>
    <w:autoRedefine/>
    <w:uiPriority w:val="99"/>
    <w:rsid w:val="00CF4D7D"/>
    <w:pPr>
      <w:tabs>
        <w:tab w:val="num" w:pos="720"/>
      </w:tabs>
      <w:ind w:left="1555" w:hanging="360"/>
    </w:pPr>
    <w:rPr>
      <w:rFonts w:ascii="Arial" w:hAnsi="Arial"/>
      <w:spacing w:val="-5"/>
      <w:sz w:val="20"/>
      <w:lang w:val="en-AU"/>
    </w:rPr>
  </w:style>
  <w:style w:type="paragraph" w:styleId="ListBullet3">
    <w:name w:val="List Bullet 3"/>
    <w:basedOn w:val="Normal"/>
    <w:autoRedefine/>
    <w:uiPriority w:val="99"/>
    <w:rsid w:val="00CF4D7D"/>
    <w:pPr>
      <w:tabs>
        <w:tab w:val="num" w:pos="1080"/>
      </w:tabs>
      <w:ind w:left="1915" w:hanging="360"/>
    </w:pPr>
    <w:rPr>
      <w:rFonts w:ascii="Arial" w:hAnsi="Arial"/>
      <w:spacing w:val="-5"/>
      <w:sz w:val="20"/>
      <w:lang w:val="en-AU"/>
    </w:rPr>
  </w:style>
  <w:style w:type="paragraph" w:styleId="ListBullet4">
    <w:name w:val="List Bullet 4"/>
    <w:basedOn w:val="Normal"/>
    <w:autoRedefine/>
    <w:uiPriority w:val="99"/>
    <w:rsid w:val="00CF4D7D"/>
    <w:pPr>
      <w:tabs>
        <w:tab w:val="num" w:pos="1440"/>
      </w:tabs>
      <w:ind w:left="2275" w:hanging="360"/>
    </w:pPr>
    <w:rPr>
      <w:rFonts w:ascii="Arial" w:hAnsi="Arial"/>
      <w:spacing w:val="-5"/>
      <w:sz w:val="20"/>
      <w:lang w:val="en-AU"/>
    </w:rPr>
  </w:style>
  <w:style w:type="paragraph" w:styleId="ListBullet5">
    <w:name w:val="List Bullet 5"/>
    <w:basedOn w:val="Normal"/>
    <w:autoRedefine/>
    <w:uiPriority w:val="99"/>
    <w:rsid w:val="00CF4D7D"/>
    <w:pPr>
      <w:tabs>
        <w:tab w:val="num" w:pos="1800"/>
      </w:tabs>
      <w:ind w:left="2635" w:hanging="360"/>
    </w:pPr>
    <w:rPr>
      <w:rFonts w:ascii="Arial" w:hAnsi="Arial"/>
      <w:spacing w:val="-5"/>
      <w:sz w:val="20"/>
      <w:lang w:val="en-AU"/>
    </w:rPr>
  </w:style>
  <w:style w:type="paragraph" w:styleId="ListNumber">
    <w:name w:val="List Number"/>
    <w:basedOn w:val="Normal"/>
    <w:uiPriority w:val="99"/>
    <w:rsid w:val="00CF4D7D"/>
    <w:pPr>
      <w:tabs>
        <w:tab w:val="num" w:pos="360"/>
      </w:tabs>
      <w:ind w:left="1195" w:hanging="360"/>
    </w:pPr>
    <w:rPr>
      <w:rFonts w:ascii="Arial" w:hAnsi="Arial"/>
      <w:spacing w:val="-5"/>
      <w:sz w:val="20"/>
      <w:lang w:val="en-AU"/>
    </w:rPr>
  </w:style>
  <w:style w:type="paragraph" w:styleId="ListNumber2">
    <w:name w:val="List Number 2"/>
    <w:basedOn w:val="Normal"/>
    <w:uiPriority w:val="99"/>
    <w:rsid w:val="00CF4D7D"/>
    <w:pPr>
      <w:tabs>
        <w:tab w:val="num" w:pos="720"/>
      </w:tabs>
      <w:ind w:left="1555" w:hanging="360"/>
    </w:pPr>
    <w:rPr>
      <w:rFonts w:ascii="Arial" w:hAnsi="Arial"/>
      <w:spacing w:val="-5"/>
      <w:sz w:val="20"/>
      <w:lang w:val="en-AU"/>
    </w:rPr>
  </w:style>
  <w:style w:type="paragraph" w:styleId="ListNumber3">
    <w:name w:val="List Number 3"/>
    <w:basedOn w:val="Normal"/>
    <w:uiPriority w:val="99"/>
    <w:rsid w:val="00CF4D7D"/>
    <w:pPr>
      <w:tabs>
        <w:tab w:val="num" w:pos="1080"/>
      </w:tabs>
      <w:ind w:left="1915" w:hanging="360"/>
    </w:pPr>
    <w:rPr>
      <w:rFonts w:ascii="Arial" w:hAnsi="Arial"/>
      <w:spacing w:val="-5"/>
      <w:sz w:val="20"/>
      <w:lang w:val="en-AU"/>
    </w:rPr>
  </w:style>
  <w:style w:type="paragraph" w:styleId="ListNumber4">
    <w:name w:val="List Number 4"/>
    <w:basedOn w:val="Normal"/>
    <w:uiPriority w:val="99"/>
    <w:rsid w:val="00CF4D7D"/>
    <w:pPr>
      <w:tabs>
        <w:tab w:val="num" w:pos="1440"/>
      </w:tabs>
      <w:ind w:left="2275" w:hanging="360"/>
    </w:pPr>
    <w:rPr>
      <w:rFonts w:ascii="Arial" w:hAnsi="Arial"/>
      <w:spacing w:val="-5"/>
      <w:sz w:val="20"/>
      <w:lang w:val="en-AU"/>
    </w:rPr>
  </w:style>
  <w:style w:type="paragraph" w:styleId="ListNumber5">
    <w:name w:val="List Number 5"/>
    <w:basedOn w:val="Normal"/>
    <w:uiPriority w:val="99"/>
    <w:rsid w:val="00CF4D7D"/>
    <w:pPr>
      <w:tabs>
        <w:tab w:val="num" w:pos="1800"/>
      </w:tabs>
      <w:ind w:left="2635" w:hanging="360"/>
    </w:pPr>
    <w:rPr>
      <w:rFonts w:ascii="Arial" w:hAnsi="Arial"/>
      <w:spacing w:val="-5"/>
      <w:sz w:val="20"/>
      <w:lang w:val="en-AU"/>
    </w:rPr>
  </w:style>
  <w:style w:type="paragraph" w:customStyle="1" w:styleId="HeaderBase">
    <w:name w:val="Header Base"/>
    <w:basedOn w:val="BodyText"/>
    <w:uiPriority w:val="99"/>
    <w:rsid w:val="00CF4D7D"/>
    <w:pPr>
      <w:keepLines/>
      <w:tabs>
        <w:tab w:val="center" w:pos="4320"/>
        <w:tab w:val="right" w:pos="8640"/>
      </w:tabs>
      <w:spacing w:line="180" w:lineRule="atLeast"/>
      <w:ind w:left="835"/>
      <w:jc w:val="both"/>
    </w:pPr>
    <w:rPr>
      <w:rFonts w:ascii="Arial" w:hAnsi="Arial"/>
      <w:i w:val="0"/>
      <w:spacing w:val="-5"/>
      <w:sz w:val="20"/>
      <w:lang w:val="en-AU"/>
    </w:rPr>
  </w:style>
  <w:style w:type="paragraph" w:customStyle="1" w:styleId="Style0">
    <w:name w:val="Style0"/>
    <w:uiPriority w:val="99"/>
    <w:rsid w:val="00CF4D7D"/>
    <w:rPr>
      <w:rFonts w:ascii="Arial" w:hAnsi="Arial" w:cs="Arial"/>
      <w:sz w:val="24"/>
      <w:szCs w:val="24"/>
      <w:lang w:val="en-AU" w:eastAsia="en-US"/>
    </w:rPr>
  </w:style>
  <w:style w:type="paragraph" w:styleId="ListParagraph">
    <w:name w:val="List Paragraph"/>
    <w:basedOn w:val="Normal"/>
    <w:uiPriority w:val="99"/>
    <w:qFormat/>
    <w:rsid w:val="00CF4D7D"/>
    <w:pPr>
      <w:ind w:left="720"/>
      <w:contextualSpacing/>
    </w:pPr>
    <w:rPr>
      <w:rFonts w:ascii="Arial" w:hAnsi="Arial" w:cs="Arial"/>
      <w:szCs w:val="24"/>
    </w:rPr>
  </w:style>
  <w:style w:type="paragraph" w:customStyle="1" w:styleId="subheading">
    <w:name w:val="subheading"/>
    <w:basedOn w:val="Normal"/>
    <w:uiPriority w:val="99"/>
    <w:rsid w:val="00CF4D7D"/>
    <w:pPr>
      <w:keepNext/>
      <w:spacing w:after="120"/>
    </w:pPr>
    <w:rPr>
      <w:rFonts w:ascii="Helvetica" w:hAnsi="Helvetica"/>
      <w:sz w:val="22"/>
    </w:rPr>
  </w:style>
  <w:style w:type="paragraph" w:customStyle="1" w:styleId="eptext">
    <w:name w:val="eptext"/>
    <w:basedOn w:val="Normal"/>
    <w:uiPriority w:val="99"/>
    <w:rsid w:val="00CF4D7D"/>
    <w:pPr>
      <w:spacing w:after="120"/>
    </w:pPr>
    <w:rPr>
      <w:rFonts w:ascii="Verdana" w:hAnsi="Verdana"/>
      <w:color w:val="000000"/>
      <w:sz w:val="19"/>
      <w:szCs w:val="19"/>
      <w:lang w:eastAsia="en-AU"/>
    </w:rPr>
  </w:style>
  <w:style w:type="table" w:styleId="TableGrid">
    <w:name w:val="Table Grid"/>
    <w:basedOn w:val="TableNormal"/>
    <w:uiPriority w:val="99"/>
    <w:rsid w:val="00CF4D7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subheading">
    <w:name w:val="report subheading"/>
    <w:basedOn w:val="Normal"/>
    <w:uiPriority w:val="99"/>
    <w:rsid w:val="00CF4D7D"/>
    <w:pPr>
      <w:keepNext/>
      <w:tabs>
        <w:tab w:val="left" w:pos="567"/>
      </w:tabs>
      <w:spacing w:before="240" w:after="240"/>
      <w:outlineLvl w:val="0"/>
    </w:pPr>
    <w:rPr>
      <w:rFonts w:ascii="Frutiger-Bold" w:hAnsi="Frutiger-Bold"/>
      <w:bCs/>
      <w:kern w:val="28"/>
      <w:sz w:val="28"/>
      <w:szCs w:val="24"/>
    </w:rPr>
  </w:style>
  <w:style w:type="paragraph" w:customStyle="1" w:styleId="tablecontent">
    <w:name w:val="table content"/>
    <w:basedOn w:val="Normal"/>
    <w:uiPriority w:val="99"/>
    <w:rsid w:val="00CF4D7D"/>
    <w:pPr>
      <w:spacing w:before="40" w:after="40"/>
    </w:pPr>
    <w:rPr>
      <w:rFonts w:ascii="Frutiger-Cn" w:hAnsi="Frutiger-Cn" w:cs="Arial"/>
      <w:sz w:val="18"/>
      <w:szCs w:val="24"/>
    </w:rPr>
  </w:style>
  <w:style w:type="paragraph" w:customStyle="1" w:styleId="WfxFaxNum">
    <w:name w:val="WfxFaxNum"/>
    <w:basedOn w:val="Normal"/>
    <w:uiPriority w:val="99"/>
    <w:rsid w:val="00CF4D7D"/>
    <w:rPr>
      <w:rFonts w:ascii="Arial" w:hAnsi="Arial"/>
      <w:sz w:val="22"/>
    </w:rPr>
  </w:style>
  <w:style w:type="paragraph" w:styleId="PlainText">
    <w:name w:val="Plain Text"/>
    <w:basedOn w:val="Normal"/>
    <w:link w:val="PlainTextChar"/>
    <w:uiPriority w:val="99"/>
    <w:rsid w:val="00CF4D7D"/>
    <w:rPr>
      <w:rFonts w:ascii="Consolas" w:eastAsia="SimSun" w:hAnsi="Consolas"/>
      <w:sz w:val="21"/>
      <w:szCs w:val="21"/>
      <w:lang w:eastAsia="zh-CN"/>
    </w:rPr>
  </w:style>
  <w:style w:type="character" w:customStyle="1" w:styleId="PlainTextChar">
    <w:name w:val="Plain Text Char"/>
    <w:basedOn w:val="DefaultParagraphFont"/>
    <w:link w:val="PlainText"/>
    <w:uiPriority w:val="99"/>
    <w:locked/>
    <w:rsid w:val="00CF4D7D"/>
    <w:rPr>
      <w:rFonts w:ascii="Consolas" w:eastAsia="SimSun" w:hAnsi="Consolas" w:cs="Times New Roman"/>
      <w:sz w:val="21"/>
      <w:szCs w:val="21"/>
    </w:rPr>
  </w:style>
  <w:style w:type="paragraph" w:styleId="TOCHeading">
    <w:name w:val="TOC Heading"/>
    <w:basedOn w:val="Heading1"/>
    <w:next w:val="Normal"/>
    <w:uiPriority w:val="39"/>
    <w:semiHidden/>
    <w:unhideWhenUsed/>
    <w:qFormat/>
    <w:rsid w:val="006A2AAA"/>
    <w:pPr>
      <w:keepLines/>
      <w:shd w:val="clear" w:color="auto" w:fill="auto"/>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locked/>
    <w:rsid w:val="006A2AAA"/>
    <w:pPr>
      <w:tabs>
        <w:tab w:val="left" w:pos="720"/>
        <w:tab w:val="right" w:leader="dot" w:pos="9016"/>
      </w:tabs>
      <w:spacing w:after="100"/>
    </w:pPr>
  </w:style>
  <w:style w:type="paragraph" w:styleId="TOC2">
    <w:name w:val="toc 2"/>
    <w:basedOn w:val="Normal"/>
    <w:next w:val="Normal"/>
    <w:autoRedefine/>
    <w:uiPriority w:val="39"/>
    <w:unhideWhenUsed/>
    <w:locked/>
    <w:rsid w:val="006A2AAA"/>
    <w:pPr>
      <w:tabs>
        <w:tab w:val="left" w:pos="1440"/>
        <w:tab w:val="right" w:leader="dot" w:pos="9016"/>
      </w:tabs>
      <w:spacing w:after="100"/>
      <w:ind w:left="1440" w:hanging="720"/>
    </w:pPr>
  </w:style>
  <w:style w:type="character" w:customStyle="1" w:styleId="public-profile-url">
    <w:name w:val="public-profile-url"/>
    <w:basedOn w:val="DefaultParagraphFont"/>
    <w:rsid w:val="00161C56"/>
  </w:style>
  <w:style w:type="character" w:customStyle="1" w:styleId="Mention1">
    <w:name w:val="Mention1"/>
    <w:basedOn w:val="DefaultParagraphFont"/>
    <w:uiPriority w:val="99"/>
    <w:semiHidden/>
    <w:unhideWhenUsed/>
    <w:rsid w:val="004E582F"/>
    <w:rPr>
      <w:color w:val="2B579A"/>
      <w:shd w:val="clear" w:color="auto" w:fill="E6E6E6"/>
    </w:rPr>
  </w:style>
  <w:style w:type="character" w:customStyle="1" w:styleId="UnresolvedMention1">
    <w:name w:val="Unresolved Mention1"/>
    <w:basedOn w:val="DefaultParagraphFont"/>
    <w:uiPriority w:val="99"/>
    <w:semiHidden/>
    <w:unhideWhenUsed/>
    <w:rsid w:val="00E25F9C"/>
    <w:rPr>
      <w:color w:val="808080"/>
      <w:shd w:val="clear" w:color="auto" w:fill="E6E6E6"/>
    </w:rPr>
  </w:style>
  <w:style w:type="paragraph" w:styleId="FootnoteText">
    <w:name w:val="footnote text"/>
    <w:basedOn w:val="Normal"/>
    <w:link w:val="FootnoteTextChar"/>
    <w:uiPriority w:val="99"/>
    <w:unhideWhenUsed/>
    <w:locked/>
    <w:rsid w:val="008E370E"/>
    <w:rPr>
      <w:sz w:val="20"/>
    </w:rPr>
  </w:style>
  <w:style w:type="character" w:customStyle="1" w:styleId="FootnoteTextChar">
    <w:name w:val="Footnote Text Char"/>
    <w:basedOn w:val="DefaultParagraphFont"/>
    <w:link w:val="FootnoteText"/>
    <w:uiPriority w:val="99"/>
    <w:rsid w:val="008E370E"/>
    <w:rPr>
      <w:lang w:eastAsia="en-US"/>
    </w:rPr>
  </w:style>
  <w:style w:type="character" w:styleId="FootnoteReference">
    <w:name w:val="footnote reference"/>
    <w:basedOn w:val="DefaultParagraphFont"/>
    <w:uiPriority w:val="99"/>
    <w:semiHidden/>
    <w:unhideWhenUsed/>
    <w:locked/>
    <w:rsid w:val="008E370E"/>
    <w:rPr>
      <w:vertAlign w:val="superscript"/>
    </w:rPr>
  </w:style>
  <w:style w:type="character" w:customStyle="1" w:styleId="UnresolvedMention2">
    <w:name w:val="Unresolved Mention2"/>
    <w:basedOn w:val="DefaultParagraphFont"/>
    <w:uiPriority w:val="99"/>
    <w:semiHidden/>
    <w:unhideWhenUsed/>
    <w:rsid w:val="00C315D1"/>
    <w:rPr>
      <w:color w:val="808080"/>
      <w:shd w:val="clear" w:color="auto" w:fill="E6E6E6"/>
    </w:rPr>
  </w:style>
  <w:style w:type="character" w:customStyle="1" w:styleId="UnresolvedMention3">
    <w:name w:val="Unresolved Mention3"/>
    <w:basedOn w:val="DefaultParagraphFont"/>
    <w:uiPriority w:val="99"/>
    <w:semiHidden/>
    <w:unhideWhenUsed/>
    <w:rsid w:val="00A27AD8"/>
    <w:rPr>
      <w:color w:val="605E5C"/>
      <w:shd w:val="clear" w:color="auto" w:fill="E1DFDD"/>
    </w:rPr>
  </w:style>
  <w:style w:type="character" w:customStyle="1" w:styleId="UnresolvedMention4">
    <w:name w:val="Unresolved Mention4"/>
    <w:basedOn w:val="DefaultParagraphFont"/>
    <w:uiPriority w:val="99"/>
    <w:semiHidden/>
    <w:unhideWhenUsed/>
    <w:rsid w:val="00C260D1"/>
    <w:rPr>
      <w:color w:val="605E5C"/>
      <w:shd w:val="clear" w:color="auto" w:fill="E1DFDD"/>
    </w:rPr>
  </w:style>
  <w:style w:type="character" w:customStyle="1" w:styleId="UnresolvedMention5">
    <w:name w:val="Unresolved Mention5"/>
    <w:basedOn w:val="DefaultParagraphFont"/>
    <w:uiPriority w:val="99"/>
    <w:semiHidden/>
    <w:unhideWhenUsed/>
    <w:rsid w:val="00B375B3"/>
    <w:rPr>
      <w:color w:val="605E5C"/>
      <w:shd w:val="clear" w:color="auto" w:fill="E1DFDD"/>
    </w:rPr>
  </w:style>
  <w:style w:type="character" w:customStyle="1" w:styleId="UnresolvedMention6">
    <w:name w:val="Unresolved Mention6"/>
    <w:basedOn w:val="DefaultParagraphFont"/>
    <w:uiPriority w:val="99"/>
    <w:semiHidden/>
    <w:unhideWhenUsed/>
    <w:rsid w:val="00B00A11"/>
    <w:rPr>
      <w:color w:val="605E5C"/>
      <w:shd w:val="clear" w:color="auto" w:fill="E1DFDD"/>
    </w:rPr>
  </w:style>
  <w:style w:type="paragraph" w:styleId="CommentSubject">
    <w:name w:val="annotation subject"/>
    <w:basedOn w:val="CommentText"/>
    <w:next w:val="CommentText"/>
    <w:link w:val="CommentSubjectChar"/>
    <w:uiPriority w:val="99"/>
    <w:semiHidden/>
    <w:unhideWhenUsed/>
    <w:locked/>
    <w:rsid w:val="004A4B78"/>
    <w:rPr>
      <w:b/>
      <w:bCs/>
      <w:lang w:val="en-GB"/>
    </w:rPr>
  </w:style>
  <w:style w:type="character" w:customStyle="1" w:styleId="CommentSubjectChar">
    <w:name w:val="Comment Subject Char"/>
    <w:basedOn w:val="CommentTextChar"/>
    <w:link w:val="CommentSubject"/>
    <w:uiPriority w:val="99"/>
    <w:semiHidden/>
    <w:rsid w:val="004A4B78"/>
    <w:rPr>
      <w:rFonts w:cs="Times New Roman"/>
      <w:b/>
      <w:bCs/>
      <w:sz w:val="20"/>
      <w:szCs w:val="20"/>
      <w:lang w:val="en-GB" w:eastAsia="en-US"/>
    </w:rPr>
  </w:style>
  <w:style w:type="character" w:styleId="UnresolvedMention">
    <w:name w:val="Unresolved Mention"/>
    <w:basedOn w:val="DefaultParagraphFont"/>
    <w:uiPriority w:val="99"/>
    <w:semiHidden/>
    <w:unhideWhenUsed/>
    <w:rsid w:val="00AD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7903">
      <w:bodyDiv w:val="1"/>
      <w:marLeft w:val="0"/>
      <w:marRight w:val="0"/>
      <w:marTop w:val="0"/>
      <w:marBottom w:val="0"/>
      <w:divBdr>
        <w:top w:val="none" w:sz="0" w:space="0" w:color="auto"/>
        <w:left w:val="none" w:sz="0" w:space="0" w:color="auto"/>
        <w:bottom w:val="none" w:sz="0" w:space="0" w:color="auto"/>
        <w:right w:val="none" w:sz="0" w:space="0" w:color="auto"/>
      </w:divBdr>
    </w:div>
    <w:div w:id="1491944223">
      <w:marLeft w:val="0"/>
      <w:marRight w:val="0"/>
      <w:marTop w:val="0"/>
      <w:marBottom w:val="0"/>
      <w:divBdr>
        <w:top w:val="none" w:sz="0" w:space="0" w:color="auto"/>
        <w:left w:val="none" w:sz="0" w:space="0" w:color="auto"/>
        <w:bottom w:val="none" w:sz="0" w:space="0" w:color="auto"/>
        <w:right w:val="none" w:sz="0" w:space="0" w:color="auto"/>
      </w:divBdr>
    </w:div>
    <w:div w:id="1491944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zahpe.org/page-1075582" TargetMode="External"/><Relationship Id="rId18" Type="http://schemas.openxmlformats.org/officeDocument/2006/relationships/hyperlink" Target="https://www.dropbox.com/s/m5uspb8qomdhrrf/CDC%20consultation.pdf?dl=0" TargetMode="External"/><Relationship Id="rId26" Type="http://schemas.openxmlformats.org/officeDocument/2006/relationships/hyperlink" Target="https://www.dropbox.com/s/yojj6x2n6jk6ao0/HSC_30055428_401369_21_Sp_DAVID_LIM_Professional_Project_in_Health_1.pdf?dl=0" TargetMode="External"/><Relationship Id="rId39" Type="http://schemas.openxmlformats.org/officeDocument/2006/relationships/hyperlink" Target="https://www.dropbox.com/s/ski0ad7m599visr/UETI%20NNS2205%202006.pdf?dl=0" TargetMode="External"/><Relationship Id="rId21" Type="http://schemas.openxmlformats.org/officeDocument/2006/relationships/hyperlink" Target="https://www.dropbox.com/s/7lfsu10qh8k2wab/eValuate%20Health%20Research%20Method%20781_2010.pdf?dl=0" TargetMode="External"/><Relationship Id="rId34" Type="http://schemas.openxmlformats.org/officeDocument/2006/relationships/hyperlink" Target="https://www.dropbox.com/s/3ypt4zo3eo7teoj/UETI%20SCH1105%202009.pdf?dl=0" TargetMode="External"/><Relationship Id="rId42" Type="http://schemas.openxmlformats.org/officeDocument/2006/relationships/hyperlink" Target="https://www.dropbox.com/s/zq7cwlzzpuxht4o/UETI%20NMS3201%202012.pdf?dl=0" TargetMode="External"/><Relationship Id="rId47" Type="http://schemas.openxmlformats.org/officeDocument/2006/relationships/hyperlink" Target="https://www.dropbox.com/s/h9e46i9b3stg3pq/Fwd%20still%20sad%20about%20your%20news.txt?dl=0" TargetMode="External"/><Relationship Id="rId50" Type="http://schemas.openxmlformats.org/officeDocument/2006/relationships/hyperlink" Target="https://www.dropbox.com/s/h4ylawkv1xfzfp3/Mieke%20Ref_David%20Lim_2016.pdf?dl=0"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ropbox.com/s/9uz430gxvfp7m1e/Invitiation%20-%20Health%20Services%20for%20People%20with%20Intellectual%20Disability%20and%20Complex%20Needs%20-%20Expert%20Advisory%20Group.pdf?dl=0" TargetMode="External"/><Relationship Id="rId29" Type="http://schemas.openxmlformats.org/officeDocument/2006/relationships/hyperlink" Target="https://dl.dropbox.com/u/21931915/David%20Lim%20teaching%20portfolio/Teaching/University%20of%20Western%20Australia/UWA%20IMED%202211%20and%202212/Evaluation/Report_2008_2_184.pdf" TargetMode="External"/><Relationship Id="rId11" Type="http://schemas.openxmlformats.org/officeDocument/2006/relationships/hyperlink" Target="https://www.dropbox.com/s/079pgun0mi1vrsh/DrPH.pdf?dl=0" TargetMode="External"/><Relationship Id="rId24" Type="http://schemas.openxmlformats.org/officeDocument/2006/relationships/hyperlink" Target="https://www.dropbox.com/s/5azqyptfuc1j1wj/PUN688_2014Insight_Survey_Report.pdf?dl=0" TargetMode="External"/><Relationship Id="rId32" Type="http://schemas.openxmlformats.org/officeDocument/2006/relationships/hyperlink" Target="https://www.dropbox.com/s/qtad6j1czd7tle9/Insight%20CSB111_2015s1.pdf?dl=0" TargetMode="External"/><Relationship Id="rId37" Type="http://schemas.openxmlformats.org/officeDocument/2006/relationships/hyperlink" Target="https://www.dropbox.com/s/45nlgbof9asvoww/UETI%20NNS2106%202006.pdf?dl=0" TargetMode="External"/><Relationship Id="rId40" Type="http://schemas.openxmlformats.org/officeDocument/2006/relationships/hyperlink" Target="https://www.dropbox.com/s/2xautczqk4zben1/UETI%20NNS2205%202012.pdf?dl=0" TargetMode="External"/><Relationship Id="rId45" Type="http://schemas.openxmlformats.org/officeDocument/2006/relationships/hyperlink" Target="https://www.dropbox.com/s/wugefuwzz1shd44/HSC_HLTH7015_22_Au_QualResMethodologyInHealth.pdf?dl=0"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dropbox.com/s/0euka5kyfpfspm6/LLB%20letter%20of%20commendation%202011.jpg?dl=0" TargetMode="External"/><Relationship Id="rId19" Type="http://schemas.openxmlformats.org/officeDocument/2006/relationships/hyperlink" Target="https://www.sahealth.sa.gov.au/wps/wcm/connect/0c37d66c-a929-4cee-a950-a4e449895d65/SA+HEALTH+JAS+Digital+27May19.pdf?MOD=AJPERES&amp;amp;CACHEID=ROOTWORKSPACE-0c37d66c-a929-4cee-a950-a4e449895d65-niQxOoN" TargetMode="External"/><Relationship Id="rId31" Type="http://schemas.openxmlformats.org/officeDocument/2006/relationships/hyperlink" Target="https://www.dropbox.com/s/48gsatmt1ecvfgx/HHB100_2012%20evaluate.pdf?dl=0" TargetMode="External"/><Relationship Id="rId44" Type="http://schemas.openxmlformats.org/officeDocument/2006/relationships/hyperlink" Target="https://www.dropbox.com/s/xaop5dhi9rqyifk/Mehak%2020200513.pdf?dl=0"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ropbox.com/s/qyrga4itb6yj79a/GCAP.pdf?dl=0" TargetMode="External"/><Relationship Id="rId14" Type="http://schemas.openxmlformats.org/officeDocument/2006/relationships/hyperlink" Target="https://ministers.pmc.gov.au/scullion/2017/1-million-empower-young-indigenous-women-far-north-queensland" TargetMode="External"/><Relationship Id="rId22" Type="http://schemas.openxmlformats.org/officeDocument/2006/relationships/hyperlink" Target="https://www.dropbox.com/s/po4a6pbcwzfj85h/eValuate%20Health%20Research%20Methods%20781_2011.pdf?dl=0" TargetMode="External"/><Relationship Id="rId27" Type="http://schemas.openxmlformats.org/officeDocument/2006/relationships/hyperlink" Target="https://www.dropbox.com/s/m6rcjl0esocwoin/HSC_30055428_HLTH7015_22_Au_DAVID_LIM_QualResMethodologyInHealth.pdf?dl=0" TargetMode="External"/><Relationship Id="rId30" Type="http://schemas.openxmlformats.org/officeDocument/2006/relationships/hyperlink" Target="https://www.dropbox.com/s/cerlcvbk8odiaib/EIHP100_2012%20evaluate.pdf?dl=0" TargetMode="External"/><Relationship Id="rId35" Type="http://schemas.openxmlformats.org/officeDocument/2006/relationships/hyperlink" Target="https://www.dropbox.com/s/m3izemuc64qytz3/UETI%20SCH1105%202011.pdf?dl=0" TargetMode="External"/><Relationship Id="rId43" Type="http://schemas.openxmlformats.org/officeDocument/2006/relationships/hyperlink" Target="https://www.dropbox.com/s/4l47nttaakzmlnz/ECU%20NNS2404_2004%20UETI.pdf?dl=0" TargetMode="External"/><Relationship Id="rId48" Type="http://schemas.openxmlformats.org/officeDocument/2006/relationships/hyperlink" Target="https://www.dropbox.com/s/hblvmmsm9az8spz/FitzGerald%20Reference%20for%20David%20Lim%20.jpg?dl=0" TargetMode="External"/><Relationship Id="rId8" Type="http://schemas.openxmlformats.org/officeDocument/2006/relationships/hyperlink" Target="https://www.dropbox.com/s/eb6u31zztoyzzvf/VEVO%20Visa%20Details%20Check%20-%20Chee%20Kiat%20Lim%2020201215.pdf?dl=0" TargetMode="External"/><Relationship Id="rId51" Type="http://schemas.openxmlformats.org/officeDocument/2006/relationships/hyperlink" Target="https://www.dropbox.com/s/asmbmw8p0e4uiz5/Reference%20for%20David%20Lim%20from%20Angus%20Stewart.pdf?dl=0" TargetMode="External"/><Relationship Id="rId3" Type="http://schemas.openxmlformats.org/officeDocument/2006/relationships/styles" Target="styles.xml"/><Relationship Id="rId12" Type="http://schemas.openxmlformats.org/officeDocument/2006/relationships/hyperlink" Target="https://www.dropbox.com/s/6290axkkmj3k1dp/transcript%20MMedSc.JPG?dl=0" TargetMode="External"/><Relationship Id="rId17" Type="http://schemas.openxmlformats.org/officeDocument/2006/relationships/hyperlink" Target="https://www.dropbox.com/s/0zh1bzeq5grre96/letter%20of%20thanks%20PHAA.pdf?dl=0" TargetMode="External"/><Relationship Id="rId25" Type="http://schemas.openxmlformats.org/officeDocument/2006/relationships/hyperlink" Target="https://www.dropbox.com/s/qnz19qoyxf151n7/HSC_401372_20_Au_The_Social_Determinants_of_Health.pdf?dl=0" TargetMode="External"/><Relationship Id="rId33" Type="http://schemas.openxmlformats.org/officeDocument/2006/relationships/hyperlink" Target="https://www.dropbox.com/s/jt8g2lkyo3dbomp/Pulse%20Survey%20Report%20for%20SEM-2-2015%20for%20CSB336%20for%20DR%20David%20Lim.pdf?dl=0" TargetMode="External"/><Relationship Id="rId38" Type="http://schemas.openxmlformats.org/officeDocument/2006/relationships/hyperlink" Target="https://www.dropbox.com/s/tm355v2dgm761fs/UETI%20NNS2106%202011.pdf?dl=0" TargetMode="External"/><Relationship Id="rId46" Type="http://schemas.openxmlformats.org/officeDocument/2006/relationships/hyperlink" Target="https://www.dropbox.com/s/ar48lwmpjgh1ck1/GSPHE683_2012%20evaluate.pdf?dl=0" TargetMode="External"/><Relationship Id="rId20" Type="http://schemas.openxmlformats.org/officeDocument/2006/relationships/hyperlink" Target="https://www.dropbox.com/s/dfii7qa3wlqen2s/HTHM805_2012%20evaluate.pdf?dl=0" TargetMode="External"/><Relationship Id="rId41" Type="http://schemas.openxmlformats.org/officeDocument/2006/relationships/hyperlink" Target="https://www.dropbox.com/s/a3y9f5glmgmqn2s/UETI%20NMS3201%202006.pdf?dl=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entalboard.gov.au/News/Newsletters/October-2019.aspx?utm_medium=email&amp;utm_campaign=Dental%20Board%20of%20Australia%20newsletter%20October%202019&amp;utm_content=Dental%20Board%20of%20Australia%20newsletter%20October%202019+CID_d4df13f066a0e5620da342a96ae79d04&amp;utm_source=DBA%20Email&amp;utm_term=Read%20more" TargetMode="External"/><Relationship Id="rId23" Type="http://schemas.openxmlformats.org/officeDocument/2006/relationships/hyperlink" Target="https://www.dropbox.com/s/09pw573plm3d4cb/PUN632_2014%20Insight_Survey_Report.pdf?dl=0" TargetMode="External"/><Relationship Id="rId28" Type="http://schemas.openxmlformats.org/officeDocument/2006/relationships/hyperlink" Target="https://www.dropbox.com/s/vitjw9y1l7ce05s/Report_2008.zip?dl=0" TargetMode="External"/><Relationship Id="rId36" Type="http://schemas.openxmlformats.org/officeDocument/2006/relationships/hyperlink" Target="https://www.dropbox.com/s/hgsruhd34jbr5kz/UETI%20NWM4117_2012.pdf?dl=0" TargetMode="External"/><Relationship Id="rId49" Type="http://schemas.openxmlformats.org/officeDocument/2006/relationships/hyperlink" Target="https://www.dropbox.com/s/zmowmft0ai0jdbq/Julie%20Hepworth%20letter%20of%20endorsement.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1824-132B-44E1-8910-BB274F8D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28825</Words>
  <Characters>178427</Characters>
  <Application>Microsoft Office Word</Application>
  <DocSecurity>0</DocSecurity>
  <Lines>2877</Lines>
  <Paragraphs>1594</Paragraphs>
  <ScaleCrop>false</ScaleCrop>
  <HeadingPairs>
    <vt:vector size="2" baseType="variant">
      <vt:variant>
        <vt:lpstr>Title</vt:lpstr>
      </vt:variant>
      <vt:variant>
        <vt:i4>1</vt:i4>
      </vt:variant>
    </vt:vector>
  </HeadingPairs>
  <TitlesOfParts>
    <vt:vector size="1" baseType="lpstr">
      <vt:lpstr>Curriculum Vitae</vt:lpstr>
    </vt:vector>
  </TitlesOfParts>
  <Company>Curtin University of Technology</Company>
  <LinksUpToDate>false</LinksUpToDate>
  <CharactersWithSpaces>205658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David.Lim@westernsydney.edu.au</dc:creator>
  <cp:lastModifiedBy>David Lim</cp:lastModifiedBy>
  <cp:revision>8</cp:revision>
  <cp:lastPrinted>2022-11-28T08:33:00Z</cp:lastPrinted>
  <dcterms:created xsi:type="dcterms:W3CDTF">2025-08-12T02:03:00Z</dcterms:created>
  <dcterms:modified xsi:type="dcterms:W3CDTF">2025-08-12T07:34:00Z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d6fa276d6dd8d34aa7a94f25fa6b2b224f554e561e813197424b9937130b7140</vt:lpwstr>
  </property>
  <property fmtid="{D5CDD505-2E9C-101B-9397-08002B2CF9AE}" pid="3" name="MSIP_Label_ba4f0713-8a76-46fc-9033-3e1b6c45971d_Enabled">
    <vt:lpwstr>true</vt:lpwstr>
  </property>
  <property fmtid="{D5CDD505-2E9C-101B-9397-08002B2CF9AE}" pid="4" name="MSIP_Label_ba4f0713-8a76-46fc-9033-3e1b6c45971d_SetDate">
    <vt:lpwstr>2024-07-17T03:47:34Z</vt:lpwstr>
  </property>
  <property fmtid="{D5CDD505-2E9C-101B-9397-08002B2CF9AE}" pid="5" name="MSIP_Label_ba4f0713-8a76-46fc-9033-3e1b6c45971d_Method">
    <vt:lpwstr>Privileged</vt:lpwstr>
  </property>
  <property fmtid="{D5CDD505-2E9C-101B-9397-08002B2CF9AE}" pid="6" name="MSIP_Label_ba4f0713-8a76-46fc-9033-3e1b6c45971d_Name">
    <vt:lpwstr>UTS-Public</vt:lpwstr>
  </property>
  <property fmtid="{D5CDD505-2E9C-101B-9397-08002B2CF9AE}" pid="7" name="MSIP_Label_ba4f0713-8a76-46fc-9033-3e1b6c45971d_SiteId">
    <vt:lpwstr>e8911c26-cf9f-4a9c-878e-527807be8791</vt:lpwstr>
  </property>
  <property fmtid="{D5CDD505-2E9C-101B-9397-08002B2CF9AE}" pid="8" name="MSIP_Label_ba4f0713-8a76-46fc-9033-3e1b6c45971d_ActionId">
    <vt:lpwstr>511c1441-8216-4ac3-81e2-327152b1df03</vt:lpwstr>
  </property>
  <property fmtid="{D5CDD505-2E9C-101B-9397-08002B2CF9AE}" pid="9" name="MSIP_Label_ba4f0713-8a76-46fc-9033-3e1b6c45971d_ContentBits">
    <vt:lpwstr>0</vt:lpwstr>
  </property>
</Properties>
</file>